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A7" w:rsidRPr="00832937" w:rsidRDefault="0051372A" w:rsidP="00F30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9" type="#_x0000_t32" style="position:absolute;left:0;text-align:left;margin-left:76.85pt;margin-top:-23.45pt;width:0;height:24.85pt;z-index:2517841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8" type="#_x0000_t202" style="position:absolute;left:0;text-align:left;margin-left:30.35pt;margin-top:-18.85pt;width:57pt;height:24.75pt;z-index:251783168" filled="f" stroked="f">
            <v:textbox>
              <w:txbxContent>
                <w:p w:rsidR="00F30DA7" w:rsidRPr="00FF14AD" w:rsidRDefault="00F30DA7" w:rsidP="00F30D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4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0мм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pict>
          <v:rect id="_x0000_s1287" style="position:absolute;left:0;text-align:left;margin-left:60.7pt;margin-top:16.85pt;width:518.8pt;height:802.3pt;z-index:251782144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F30DA7" w:rsidRPr="00832937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F30DA7" w:rsidRDefault="00F30DA7" w:rsidP="00F30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</w:t>
      </w:r>
    </w:p>
    <w:p w:rsidR="00F30DA7" w:rsidRPr="00832937" w:rsidRDefault="00F30DA7" w:rsidP="00F30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F30DA7" w:rsidRPr="00EF79AC" w:rsidRDefault="0051372A" w:rsidP="00F30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69" type="#_x0000_t32" style="position:absolute;left:0;text-align:left;margin-left:250.1pt;margin-top:14.9pt;width:1.5pt;height:198pt;z-index:251763712" o:connectortype="straight">
            <v:stroke startarrow="block" endarrow="block"/>
          </v:shape>
        </w:pict>
      </w:r>
      <w:r w:rsidR="00F30DA7">
        <w:rPr>
          <w:rFonts w:ascii="Times New Roman" w:hAnsi="Times New Roman" w:cs="Times New Roman"/>
          <w:sz w:val="28"/>
          <w:szCs w:val="28"/>
        </w:rPr>
        <w:t>«</w:t>
      </w:r>
      <w:r w:rsidR="00F30DA7" w:rsidRPr="00832937">
        <w:rPr>
          <w:rFonts w:ascii="Times New Roman" w:hAnsi="Times New Roman" w:cs="Times New Roman"/>
          <w:sz w:val="28"/>
          <w:szCs w:val="28"/>
        </w:rPr>
        <w:t>Комсомольский-на-Амуре авиационно-технический техникум</w:t>
      </w:r>
      <w:r w:rsidR="00F30DA7">
        <w:rPr>
          <w:rFonts w:ascii="Times New Roman" w:hAnsi="Times New Roman" w:cs="Times New Roman"/>
          <w:sz w:val="28"/>
          <w:szCs w:val="28"/>
        </w:rPr>
        <w:t>»</w:t>
      </w:r>
    </w:p>
    <w:p w:rsidR="00F30DA7" w:rsidRPr="00EF79AC" w:rsidRDefault="00F30DA7" w:rsidP="00F30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DA7" w:rsidRPr="00EF79AC" w:rsidRDefault="0051372A" w:rsidP="00F30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72" type="#_x0000_t202" style="position:absolute;left:0;text-align:left;margin-left:281.6pt;margin-top:21.85pt;width:2in;height:24.75pt;z-index:251766784" filled="f" stroked="f">
            <v:textbox>
              <w:txbxContent>
                <w:p w:rsidR="00F30DA7" w:rsidRPr="00EF79AC" w:rsidRDefault="001D02B5" w:rsidP="00F30D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F30DA7" w:rsidRPr="00EF7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пробельн</w:t>
                  </w:r>
                  <w:r w:rsidR="00F30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r w:rsidR="00F30DA7" w:rsidRPr="00EF7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строк</w:t>
                  </w:r>
                </w:p>
              </w:txbxContent>
            </v:textbox>
          </v:shape>
        </w:pict>
      </w:r>
    </w:p>
    <w:p w:rsidR="00F30DA7" w:rsidRDefault="00F30DA7" w:rsidP="00F30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DA7" w:rsidRPr="00EF79AC" w:rsidRDefault="00F30DA7" w:rsidP="00F30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DA7" w:rsidRDefault="00F30DA7" w:rsidP="00F30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B5" w:rsidRDefault="001D02B5" w:rsidP="00F30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B5" w:rsidRPr="00EF79AC" w:rsidRDefault="001D02B5" w:rsidP="00F30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B5" w:rsidRPr="00EF79AC" w:rsidRDefault="001D02B5" w:rsidP="00F30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DA7" w:rsidRDefault="0051372A" w:rsidP="00F30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73" type="#_x0000_t202" style="position:absolute;left:0;text-align:left;margin-left:269.35pt;margin-top:20pt;width:120.75pt;height:24.75pt;z-index:251767808" filled="f" stroked="f">
            <v:textbox style="mso-next-textbox:#_x0000_s1273">
              <w:txbxContent>
                <w:p w:rsidR="00F30DA7" w:rsidRPr="00EF79AC" w:rsidRDefault="00F30DA7" w:rsidP="00F30D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пробельная строка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78" type="#_x0000_t32" style="position:absolute;left:0;text-align:left;margin-left:258.35pt;margin-top:13.85pt;width:.75pt;height:37.5pt;z-index:251772928" o:connectortype="straight">
            <v:stroke startarrow="block" endarrow="block"/>
          </v:shape>
        </w:pict>
      </w:r>
      <w:r w:rsidR="00162D1F">
        <w:rPr>
          <w:rFonts w:ascii="Times New Roman" w:hAnsi="Times New Roman" w:cs="Times New Roman"/>
          <w:sz w:val="28"/>
          <w:szCs w:val="28"/>
        </w:rPr>
        <w:t>ОСВЕЩЕННОСТЬ РАБОЧИХ МЕСТ</w:t>
      </w:r>
    </w:p>
    <w:p w:rsidR="00F30DA7" w:rsidRDefault="00F30DA7" w:rsidP="00F30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DA7" w:rsidRPr="001D02B5" w:rsidRDefault="0051372A" w:rsidP="00F30DA7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271" type="#_x0000_t32" style="position:absolute;left:0;text-align:left;margin-left:260.6pt;margin-top:21.95pt;width:.75pt;height:37.5pt;z-index:251765760" o:connectortype="straight">
            <v:stroke startarrow="block" endarrow="block"/>
          </v:shape>
        </w:pict>
      </w:r>
      <w:r w:rsidR="00162D1F" w:rsidRPr="001D02B5">
        <w:rPr>
          <w:rFonts w:ascii="Times New Roman" w:hAnsi="Times New Roman" w:cs="Times New Roman"/>
          <w:sz w:val="40"/>
          <w:szCs w:val="40"/>
        </w:rPr>
        <w:t>Реферат</w: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274" type="#_x0000_t202" style="position:absolute;left:0;text-align:left;margin-left:275.1pt;margin-top:18.65pt;width:120.75pt;height:24.75pt;z-index:251768832;mso-position-horizontal-relative:text;mso-position-vertical-relative:text" filled="f" stroked="f">
            <v:textbox>
              <w:txbxContent>
                <w:p w:rsidR="00F30DA7" w:rsidRPr="00C353E5" w:rsidRDefault="00F30DA7" w:rsidP="00F30D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пробельная строка</w:t>
                  </w:r>
                </w:p>
              </w:txbxContent>
            </v:textbox>
          </v:shape>
        </w:pict>
      </w:r>
    </w:p>
    <w:p w:rsidR="00F30DA7" w:rsidRPr="00EF79AC" w:rsidRDefault="00F30DA7" w:rsidP="00F30DA7">
      <w:pPr>
        <w:tabs>
          <w:tab w:val="left" w:pos="45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DA7" w:rsidRPr="00EF79AC" w:rsidRDefault="0051372A" w:rsidP="00F30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70" type="#_x0000_t32" style="position:absolute;left:0;text-align:left;margin-left:250.1pt;margin-top:19.75pt;width:1.5pt;height:174.3pt;z-index:251764736" o:connectortype="straight">
            <v:stroke startarrow="block" endarrow="block"/>
          </v:shape>
        </w:pict>
      </w:r>
      <w:r w:rsidR="00F30DA7">
        <w:rPr>
          <w:rFonts w:ascii="Times New Roman" w:hAnsi="Times New Roman" w:cs="Times New Roman"/>
          <w:sz w:val="28"/>
          <w:szCs w:val="28"/>
        </w:rPr>
        <w:t>По дисциплине ОП.12 «Охрана труда»</w:t>
      </w:r>
    </w:p>
    <w:p w:rsidR="00F30DA7" w:rsidRDefault="00F30DA7" w:rsidP="00F30DA7">
      <w:pPr>
        <w:tabs>
          <w:tab w:val="left" w:pos="45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B5" w:rsidRDefault="001D02B5" w:rsidP="00F30DA7">
      <w:pPr>
        <w:tabs>
          <w:tab w:val="left" w:pos="45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B5" w:rsidRPr="00EF79AC" w:rsidRDefault="001D02B5" w:rsidP="00F30DA7">
      <w:pPr>
        <w:tabs>
          <w:tab w:val="left" w:pos="45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DA7" w:rsidRPr="00EF79AC" w:rsidRDefault="00F30DA7" w:rsidP="00F30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DA7" w:rsidRPr="00EF79AC" w:rsidRDefault="00F30DA7" w:rsidP="00F30D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DA7" w:rsidRPr="00EF79AC" w:rsidRDefault="0051372A" w:rsidP="00F30DA7">
      <w:pPr>
        <w:tabs>
          <w:tab w:val="left" w:pos="45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77" type="#_x0000_t202" style="position:absolute;left:0;text-align:left;margin-left:269.35pt;margin-top:7.65pt;width:138.75pt;height:24.75pt;z-index:251771904" filled="f" stroked="f">
            <v:textbox>
              <w:txbxContent>
                <w:p w:rsidR="00F30DA7" w:rsidRPr="00C353E5" w:rsidRDefault="001D02B5" w:rsidP="00F30D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F30DA7" w:rsidRPr="00C353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пробельн</w:t>
                  </w:r>
                  <w:r w:rsidR="00F30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 строк</w:t>
                  </w:r>
                </w:p>
              </w:txbxContent>
            </v:textbox>
          </v:shape>
        </w:pict>
      </w:r>
    </w:p>
    <w:p w:rsidR="00F30DA7" w:rsidRPr="00EF79AC" w:rsidRDefault="00F30DA7" w:rsidP="00F30DA7">
      <w:pPr>
        <w:tabs>
          <w:tab w:val="left" w:pos="45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DA7" w:rsidRPr="00EF79AC" w:rsidRDefault="0051372A" w:rsidP="00F30DA7">
      <w:pPr>
        <w:tabs>
          <w:tab w:val="left" w:pos="45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85" type="#_x0000_t202" style="position:absolute;margin-left:-46.3pt;margin-top:1.6pt;width:44.2pt;height:22.5pt;z-index:251780096" filled="f" stroked="f">
            <v:textbox>
              <w:txbxContent>
                <w:p w:rsidR="00F30DA7" w:rsidRPr="008C06D3" w:rsidRDefault="00F30DA7" w:rsidP="00F30D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6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мм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2" type="#_x0000_t32" style="position:absolute;margin-left:-47.65pt;margin-top:20.35pt;width:48.75pt;height:0;z-index:2517770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3" type="#_x0000_t32" style="position:absolute;margin-left:1.1pt;margin-top:.85pt;width:0;height:36.75pt;z-index:251778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4" type="#_x0000_t32" style="position:absolute;margin-left:492.1pt;margin-top:3pt;width:0;height:42.75pt;z-index:251779072" o:connectortype="straight"/>
        </w:pict>
      </w:r>
      <w:r w:rsidR="00F30DA7" w:rsidRPr="00EF79AC">
        <w:rPr>
          <w:rFonts w:ascii="Times New Roman" w:hAnsi="Times New Roman" w:cs="Times New Roman"/>
          <w:sz w:val="28"/>
          <w:szCs w:val="28"/>
        </w:rPr>
        <w:t>Студент группы Э</w:t>
      </w:r>
      <w:r w:rsidR="00F30DA7" w:rsidRPr="00EF79AC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F30DA7">
        <w:rPr>
          <w:rFonts w:ascii="Times New Roman" w:hAnsi="Times New Roman" w:cs="Times New Roman"/>
          <w:sz w:val="28"/>
          <w:szCs w:val="28"/>
        </w:rPr>
        <w:t>-11</w:t>
      </w:r>
      <w:r w:rsidR="00F30DA7">
        <w:rPr>
          <w:rFonts w:ascii="Times New Roman" w:hAnsi="Times New Roman" w:cs="Times New Roman"/>
          <w:sz w:val="28"/>
          <w:szCs w:val="28"/>
        </w:rPr>
        <w:tab/>
      </w:r>
      <w:r w:rsidR="00F30DA7">
        <w:rPr>
          <w:rFonts w:ascii="Times New Roman" w:hAnsi="Times New Roman" w:cs="Times New Roman"/>
          <w:sz w:val="28"/>
          <w:szCs w:val="28"/>
        </w:rPr>
        <w:tab/>
      </w:r>
      <w:r w:rsidR="00F30DA7">
        <w:rPr>
          <w:rFonts w:ascii="Times New Roman" w:hAnsi="Times New Roman" w:cs="Times New Roman"/>
          <w:sz w:val="28"/>
          <w:szCs w:val="28"/>
        </w:rPr>
        <w:tab/>
      </w:r>
      <w:r w:rsidR="00F30DA7">
        <w:rPr>
          <w:rFonts w:ascii="Times New Roman" w:hAnsi="Times New Roman" w:cs="Times New Roman"/>
          <w:sz w:val="28"/>
          <w:szCs w:val="28"/>
        </w:rPr>
        <w:tab/>
      </w:r>
      <w:r w:rsidR="00F30DA7">
        <w:rPr>
          <w:rFonts w:ascii="Times New Roman" w:hAnsi="Times New Roman" w:cs="Times New Roman"/>
          <w:sz w:val="28"/>
          <w:szCs w:val="28"/>
        </w:rPr>
        <w:tab/>
      </w:r>
      <w:r w:rsidR="00F30DA7">
        <w:rPr>
          <w:rFonts w:ascii="Times New Roman" w:hAnsi="Times New Roman" w:cs="Times New Roman"/>
          <w:sz w:val="28"/>
          <w:szCs w:val="28"/>
        </w:rPr>
        <w:tab/>
      </w:r>
      <w:r w:rsidR="00C35D46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F30DA7">
        <w:rPr>
          <w:rFonts w:ascii="Times New Roman" w:hAnsi="Times New Roman" w:cs="Times New Roman"/>
          <w:sz w:val="28"/>
          <w:szCs w:val="28"/>
        </w:rPr>
        <w:t xml:space="preserve"> </w:t>
      </w:r>
      <w:r w:rsidR="00F30DA7" w:rsidRPr="00EF79AC">
        <w:rPr>
          <w:rFonts w:ascii="Times New Roman" w:hAnsi="Times New Roman" w:cs="Times New Roman"/>
          <w:sz w:val="28"/>
          <w:szCs w:val="28"/>
        </w:rPr>
        <w:t>И.И. Иванов</w:t>
      </w:r>
    </w:p>
    <w:p w:rsidR="00F30DA7" w:rsidRPr="00EF79AC" w:rsidRDefault="0051372A" w:rsidP="00F30D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79" type="#_x0000_t32" style="position:absolute;left:0;text-align:left;margin-left:259.1pt;margin-top:12.6pt;width:.75pt;height:126.7pt;z-index:2517739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6" type="#_x0000_t202" style="position:absolute;left:0;text-align:left;margin-left:474.2pt;margin-top:12.55pt;width:44.2pt;height:22.5pt;z-index:251781120" filled="f" stroked="f">
            <v:textbox>
              <w:txbxContent>
                <w:p w:rsidR="00F30DA7" w:rsidRPr="008C06D3" w:rsidRDefault="00F30DA7" w:rsidP="00F30D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06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мм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1" type="#_x0000_t32" style="position:absolute;left:0;text-align:left;margin-left:492.1pt;margin-top:9.6pt;width:15.75pt;height:0;z-index:251776000" o:connectortype="straight">
            <v:stroke startarrow="block" endarrow="block"/>
          </v:shape>
        </w:pict>
      </w:r>
      <w:r w:rsidR="00F30DA7" w:rsidRPr="00EF79AC">
        <w:rPr>
          <w:rFonts w:ascii="Times New Roman" w:hAnsi="Times New Roman" w:cs="Times New Roman"/>
          <w:sz w:val="28"/>
          <w:szCs w:val="28"/>
        </w:rPr>
        <w:t>Руководитель</w:t>
      </w:r>
      <w:r w:rsidR="00F30DA7" w:rsidRPr="00EF79AC">
        <w:rPr>
          <w:rFonts w:ascii="Times New Roman" w:hAnsi="Times New Roman" w:cs="Times New Roman"/>
          <w:sz w:val="28"/>
          <w:szCs w:val="28"/>
        </w:rPr>
        <w:tab/>
      </w:r>
      <w:r w:rsidR="00F30DA7" w:rsidRPr="00EF79AC">
        <w:rPr>
          <w:rFonts w:ascii="Times New Roman" w:hAnsi="Times New Roman" w:cs="Times New Roman"/>
          <w:sz w:val="28"/>
          <w:szCs w:val="28"/>
        </w:rPr>
        <w:tab/>
      </w:r>
      <w:r w:rsidR="00F30DA7" w:rsidRPr="00EF79AC">
        <w:rPr>
          <w:rFonts w:ascii="Times New Roman" w:hAnsi="Times New Roman" w:cs="Times New Roman"/>
          <w:sz w:val="28"/>
          <w:szCs w:val="28"/>
        </w:rPr>
        <w:tab/>
      </w:r>
      <w:r w:rsidR="00F30DA7" w:rsidRPr="00EF79AC">
        <w:rPr>
          <w:rFonts w:ascii="Times New Roman" w:hAnsi="Times New Roman" w:cs="Times New Roman"/>
          <w:sz w:val="28"/>
          <w:szCs w:val="28"/>
        </w:rPr>
        <w:tab/>
      </w:r>
      <w:r w:rsidR="00F30DA7" w:rsidRPr="00EF79AC">
        <w:rPr>
          <w:rFonts w:ascii="Times New Roman" w:hAnsi="Times New Roman" w:cs="Times New Roman"/>
          <w:sz w:val="28"/>
          <w:szCs w:val="28"/>
        </w:rPr>
        <w:tab/>
      </w:r>
      <w:r w:rsidR="00F30DA7" w:rsidRPr="00EF79AC">
        <w:rPr>
          <w:rFonts w:ascii="Times New Roman" w:hAnsi="Times New Roman" w:cs="Times New Roman"/>
          <w:sz w:val="28"/>
          <w:szCs w:val="28"/>
        </w:rPr>
        <w:tab/>
      </w:r>
      <w:r w:rsidR="00F30DA7" w:rsidRPr="00EF79AC">
        <w:rPr>
          <w:rFonts w:ascii="Times New Roman" w:hAnsi="Times New Roman" w:cs="Times New Roman"/>
          <w:sz w:val="28"/>
          <w:szCs w:val="28"/>
        </w:rPr>
        <w:tab/>
      </w:r>
      <w:r w:rsidR="00F30DA7" w:rsidRPr="00EF79AC">
        <w:rPr>
          <w:rFonts w:ascii="Times New Roman" w:hAnsi="Times New Roman" w:cs="Times New Roman"/>
          <w:sz w:val="28"/>
          <w:szCs w:val="28"/>
        </w:rPr>
        <w:tab/>
      </w:r>
      <w:r w:rsidR="00F30DA7" w:rsidRPr="00EF79A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35D46">
        <w:rPr>
          <w:rFonts w:ascii="Times New Roman" w:hAnsi="Times New Roman" w:cs="Times New Roman"/>
          <w:sz w:val="28"/>
          <w:szCs w:val="28"/>
        </w:rPr>
        <w:t xml:space="preserve">     Т</w:t>
      </w:r>
      <w:r w:rsidR="00F30DA7" w:rsidRPr="00EF79AC">
        <w:rPr>
          <w:rFonts w:ascii="Times New Roman" w:hAnsi="Times New Roman" w:cs="Times New Roman"/>
          <w:sz w:val="28"/>
          <w:szCs w:val="28"/>
        </w:rPr>
        <w:t xml:space="preserve">.В. </w:t>
      </w:r>
      <w:r w:rsidR="00C35D46">
        <w:rPr>
          <w:rFonts w:ascii="Times New Roman" w:hAnsi="Times New Roman" w:cs="Times New Roman"/>
          <w:sz w:val="28"/>
          <w:szCs w:val="28"/>
        </w:rPr>
        <w:t>Костина</w:t>
      </w:r>
    </w:p>
    <w:p w:rsidR="00F30DA7" w:rsidRPr="00EF79AC" w:rsidRDefault="00F30DA7" w:rsidP="00F30DA7">
      <w:pPr>
        <w:tabs>
          <w:tab w:val="left" w:pos="45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DA7" w:rsidRPr="00EF79AC" w:rsidRDefault="0051372A" w:rsidP="00F30DA7">
      <w:pPr>
        <w:tabs>
          <w:tab w:val="left" w:pos="45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80" type="#_x0000_t202" style="position:absolute;left:0;text-align:left;margin-left:270.35pt;margin-top:21.75pt;width:120.75pt;height:24.75pt;z-index:251774976" filled="f" stroked="f">
            <v:textbox>
              <w:txbxContent>
                <w:p w:rsidR="00F30DA7" w:rsidRPr="00C353E5" w:rsidRDefault="001D02B5" w:rsidP="00F30D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30DA7" w:rsidRPr="00C353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пробельн</w:t>
                  </w:r>
                  <w:r w:rsidR="00F30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 строк</w:t>
                  </w:r>
                  <w:r w:rsidR="00F30DA7" w:rsidRPr="00C353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строка</w:t>
                  </w:r>
                </w:p>
              </w:txbxContent>
            </v:textbox>
          </v:shape>
        </w:pict>
      </w:r>
    </w:p>
    <w:p w:rsidR="00F30DA7" w:rsidRPr="00EF79AC" w:rsidRDefault="00F30DA7" w:rsidP="00F30DA7">
      <w:pPr>
        <w:tabs>
          <w:tab w:val="left" w:pos="45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DA7" w:rsidRPr="00EF79AC" w:rsidRDefault="00F30DA7" w:rsidP="00F30DA7">
      <w:pPr>
        <w:tabs>
          <w:tab w:val="left" w:pos="45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DA7" w:rsidRPr="00EF79AC" w:rsidRDefault="00F30DA7" w:rsidP="00F30DA7">
      <w:pPr>
        <w:tabs>
          <w:tab w:val="left" w:pos="45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B5" w:rsidRDefault="0051372A" w:rsidP="00F30DA7">
      <w:pPr>
        <w:tabs>
          <w:tab w:val="left" w:pos="3780"/>
        </w:tabs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  <w:sectPr w:rsidR="001D02B5" w:rsidSect="00674CAD">
          <w:footerReference w:type="default" r:id="rId9"/>
          <w:pgSz w:w="11906" w:h="16838"/>
          <w:pgMar w:top="851" w:right="567" w:bottom="737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76" type="#_x0000_t32" style="position:absolute;left:0;text-align:left;margin-left:154.85pt;margin-top:16.3pt;width:.75pt;height:28.55pt;z-index:2517708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75" type="#_x0000_t202" style="position:absolute;left:0;text-align:left;margin-left:104.6pt;margin-top:14.05pt;width:57pt;height:24.75pt;z-index:251769856" filled="f" stroked="f">
            <v:textbox>
              <w:txbxContent>
                <w:p w:rsidR="00F30DA7" w:rsidRPr="00C353E5" w:rsidRDefault="00F30DA7" w:rsidP="00F30D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10мм</w:t>
                  </w:r>
                </w:p>
              </w:txbxContent>
            </v:textbox>
          </v:shape>
        </w:pict>
      </w:r>
      <w:r w:rsidR="00F30DA7" w:rsidRPr="00EF79AC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Комсомольск-на-Амуре 201</w:t>
      </w:r>
      <w:r w:rsidR="00C35D4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F30DA7" w:rsidRPr="00EF79AC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F30DA7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:rsidR="00FF14AD" w:rsidRPr="00465C0E" w:rsidRDefault="0051372A" w:rsidP="00BE54D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32"/>
          <w:szCs w:val="32"/>
        </w:rPr>
        <w:lastRenderedPageBreak/>
        <w:pict>
          <v:shape id="_x0000_s1102" type="#_x0000_t202" style="position:absolute;left:0;text-align:left;margin-left:217.85pt;margin-top:16.4pt;width:145.5pt;height:25.3pt;z-index:251686912" filled="f" stroked="f">
            <v:textbox style="mso-next-textbox:#_x0000_s1102">
              <w:txbxContent>
                <w:p w:rsidR="008438B3" w:rsidRPr="008438B3" w:rsidRDefault="008438B3" w:rsidP="008438B3">
                  <w:pPr>
                    <w:rPr>
                      <w:sz w:val="24"/>
                      <w:szCs w:val="24"/>
                    </w:rPr>
                  </w:pPr>
                  <w:r w:rsidRPr="008438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пробельная строка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32"/>
          <w:szCs w:val="32"/>
        </w:rPr>
        <w:pict>
          <v:shape id="_x0000_s1106" type="#_x0000_t32" style="position:absolute;left:0;text-align:left;margin-left:212.6pt;margin-top:13.4pt;width:0;height:37.5pt;flip:y;z-index:251689984" o:connectortype="straight">
            <v:stroke startarrow="block" endarrow="block"/>
          </v:shape>
        </w:pict>
      </w:r>
      <w:r w:rsidR="00FF14AD" w:rsidRPr="00465C0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FF14AD" w:rsidRPr="008B44B9">
        <w:rPr>
          <w:rFonts w:ascii="Times New Roman" w:eastAsia="Calibri" w:hAnsi="Times New Roman" w:cs="Times New Roman"/>
          <w:caps/>
          <w:sz w:val="28"/>
          <w:szCs w:val="28"/>
          <w:lang w:eastAsia="en-US"/>
        </w:rPr>
        <w:t>одержание</w:t>
      </w:r>
    </w:p>
    <w:p w:rsidR="00FF14AD" w:rsidRPr="00FB6DB9" w:rsidRDefault="00FF14AD" w:rsidP="00FF14AD">
      <w:pPr>
        <w:spacing w:after="0" w:line="360" w:lineRule="auto"/>
        <w:ind w:firstLine="425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F14AD" w:rsidRPr="00FB6DB9" w:rsidRDefault="00FF14AD" w:rsidP="008438B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6DB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3221B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FB6DB9">
        <w:rPr>
          <w:rFonts w:ascii="Times New Roman" w:eastAsia="Calibri" w:hAnsi="Times New Roman" w:cs="Times New Roman"/>
          <w:sz w:val="28"/>
          <w:szCs w:val="28"/>
          <w:lang w:eastAsia="en-US"/>
        </w:rPr>
        <w:t>едение</w:t>
      </w:r>
      <w:r w:rsidR="00465C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64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  <w:r w:rsidRPr="00FB6DB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FF14AD" w:rsidRPr="00674CAD" w:rsidRDefault="00FF14AD" w:rsidP="008438B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6D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r w:rsidR="00674CAD" w:rsidRPr="00674CAD">
        <w:rPr>
          <w:rFonts w:ascii="Times New Roman" w:hAnsi="Times New Roman" w:cs="Times New Roman"/>
          <w:sz w:val="28"/>
          <w:szCs w:val="28"/>
        </w:rPr>
        <w:t>О</w:t>
      </w:r>
      <w:r w:rsidR="00674CAD" w:rsidRPr="00674CAD">
        <w:rPr>
          <w:rFonts w:ascii="Times New Roman" w:eastAsia="Times New Roman" w:hAnsi="Times New Roman" w:cs="Times New Roman"/>
          <w:sz w:val="28"/>
          <w:szCs w:val="28"/>
        </w:rPr>
        <w:t>пределени</w:t>
      </w:r>
      <w:r w:rsidR="00674CAD">
        <w:rPr>
          <w:rFonts w:ascii="Times New Roman" w:hAnsi="Times New Roman" w:cs="Times New Roman"/>
          <w:sz w:val="28"/>
          <w:szCs w:val="28"/>
        </w:rPr>
        <w:t>е</w:t>
      </w:r>
      <w:r w:rsidR="00674CAD" w:rsidRPr="00674CAD">
        <w:rPr>
          <w:rFonts w:ascii="Times New Roman" w:eastAsia="Times New Roman" w:hAnsi="Times New Roman" w:cs="Times New Roman"/>
          <w:sz w:val="28"/>
          <w:szCs w:val="28"/>
        </w:rPr>
        <w:t xml:space="preserve"> освещенности на рабочем месте</w:t>
      </w:r>
      <w:r w:rsidR="00674CAD">
        <w:rPr>
          <w:rFonts w:ascii="Times New Roman" w:hAnsi="Times New Roman" w:cs="Times New Roman"/>
          <w:sz w:val="28"/>
          <w:szCs w:val="28"/>
        </w:rPr>
        <w:t>.………………………………...</w:t>
      </w:r>
      <w:r w:rsidRPr="00674CA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</w:p>
    <w:p w:rsidR="00FF14AD" w:rsidRPr="00FB6DB9" w:rsidRDefault="0051372A" w:rsidP="00310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32"/>
          <w:szCs w:val="32"/>
        </w:rPr>
        <w:pict>
          <v:shape id="_x0000_s1103" type="#_x0000_t202" style="position:absolute;margin-left:429.2pt;margin-top:13.85pt;width:49.65pt;height:27.6pt;z-index:251687936" filled="f" stroked="f">
            <v:textbox style="mso-next-textbox:#_x0000_s1103">
              <w:txbxContent>
                <w:p w:rsidR="008438B3" w:rsidRPr="008438B3" w:rsidRDefault="008438B3" w:rsidP="008438B3">
                  <w:pPr>
                    <w:rPr>
                      <w:sz w:val="24"/>
                      <w:szCs w:val="24"/>
                    </w:rPr>
                  </w:pPr>
                  <w:r w:rsidRPr="008438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мм</w:t>
                  </w:r>
                </w:p>
              </w:txbxContent>
            </v:textbox>
          </v:shape>
        </w:pict>
      </w:r>
      <w:r w:rsidR="00FF14AD" w:rsidRPr="00FB6D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 </w:t>
      </w:r>
      <w:r w:rsidR="00674CAD" w:rsidRPr="00674CAD">
        <w:rPr>
          <w:rFonts w:ascii="Times New Roman" w:eastAsia="Times New Roman" w:hAnsi="Times New Roman" w:cs="Times New Roman"/>
          <w:sz w:val="28"/>
          <w:szCs w:val="28"/>
        </w:rPr>
        <w:t>Расчет освещения по методу коэффициента использования</w:t>
      </w:r>
      <w:r w:rsidR="003064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="003101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3064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FF14AD" w:rsidRPr="00FB6DB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</w:p>
    <w:p w:rsidR="00FF14AD" w:rsidRPr="00FB6DB9" w:rsidRDefault="0051372A" w:rsidP="003101F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108" type="#_x0000_t32" style="position:absolute;margin-left:425.25pt;margin-top:7.7pt;width:62.6pt;height:0;z-index:251692032" o:connectortype="straight">
            <v:stroke startarrow="block" endarrow="block"/>
          </v:shape>
        </w:pict>
      </w:r>
      <w:r w:rsidR="00FF14AD" w:rsidRPr="00FB6D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 </w:t>
      </w:r>
      <w:r w:rsidR="00FF14AD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Необходимые источники электроэнергии с учетом существующей энергосистемы</w:t>
      </w:r>
      <w:r w:rsidR="003064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EF7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</w:t>
      </w:r>
      <w:r w:rsidR="003101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3064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FF14AD" w:rsidRPr="00FB6DB9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</w:p>
    <w:p w:rsidR="00465C0E" w:rsidRDefault="00674CAD" w:rsidP="003101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……….</w:t>
      </w:r>
    </w:p>
    <w:p w:rsidR="00674CAD" w:rsidRPr="00FB6DB9" w:rsidRDefault="00674CAD" w:rsidP="003101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……….</w:t>
      </w:r>
    </w:p>
    <w:p w:rsidR="00FF14AD" w:rsidRDefault="00FF14AD" w:rsidP="008438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6DB9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использованных источников</w:t>
      </w:r>
      <w:r w:rsidR="00EF7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  <w:r w:rsidRPr="00FB6DB9">
        <w:rPr>
          <w:rFonts w:ascii="Times New Roman" w:eastAsia="Calibri" w:hAnsi="Times New Roman" w:cs="Times New Roman"/>
          <w:sz w:val="28"/>
          <w:szCs w:val="28"/>
          <w:lang w:eastAsia="en-US"/>
        </w:rPr>
        <w:t>46</w:t>
      </w:r>
    </w:p>
    <w:p w:rsidR="00EF79AC" w:rsidRDefault="00EF79AC">
      <w:pPr>
        <w:spacing w:after="0" w:line="240" w:lineRule="auto"/>
        <w:rPr>
          <w:sz w:val="28"/>
        </w:rPr>
      </w:pPr>
      <w:r>
        <w:rPr>
          <w:sz w:val="28"/>
        </w:rPr>
        <w:br w:type="page"/>
      </w:r>
    </w:p>
    <w:p w:rsidR="00EF79AC" w:rsidRPr="002F0823" w:rsidRDefault="0051372A" w:rsidP="002F0823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228" type="#_x0000_t202" style="position:absolute;left:0;text-align:left;margin-left:220.15pt;margin-top:18.95pt;width:129.7pt;height:21pt;z-index:251729920" filled="f" stroked="f">
            <v:textbox>
              <w:txbxContent>
                <w:p w:rsidR="006B69CA" w:rsidRPr="006B69CA" w:rsidRDefault="006B69CA" w:rsidP="006B69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пробельная строка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26" type="#_x0000_t32" style="position:absolute;left:0;text-align:left;margin-left:211.85pt;margin-top:13.7pt;width:0;height:35.25pt;z-index:251727872" o:connectortype="straight">
            <v:stroke startarrow="block" endarrow="block"/>
          </v:shape>
        </w:pict>
      </w:r>
      <w:r w:rsidR="00EF79AC" w:rsidRPr="002F0823">
        <w:rPr>
          <w:rFonts w:ascii="Times New Roman" w:hAnsi="Times New Roman" w:cs="Times New Roman"/>
          <w:sz w:val="28"/>
          <w:szCs w:val="28"/>
        </w:rPr>
        <w:t>ВВЕДЕНИЕ</w:t>
      </w:r>
    </w:p>
    <w:p w:rsidR="00EF79AC" w:rsidRPr="002F0823" w:rsidRDefault="00EF79AC" w:rsidP="002F08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AC" w:rsidRPr="002F0823" w:rsidRDefault="00EF79AC" w:rsidP="001D02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23">
        <w:rPr>
          <w:rFonts w:ascii="Times New Roman" w:hAnsi="Times New Roman" w:cs="Times New Roman"/>
          <w:sz w:val="28"/>
          <w:szCs w:val="28"/>
        </w:rPr>
        <w:t>Электроснабжением называется обеспечение потребителей электрической энергией.</w:t>
      </w:r>
    </w:p>
    <w:p w:rsidR="00EF79AC" w:rsidRPr="002F0823" w:rsidRDefault="00EF79AC" w:rsidP="001D02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23">
        <w:rPr>
          <w:rFonts w:ascii="Times New Roman" w:hAnsi="Times New Roman" w:cs="Times New Roman"/>
          <w:sz w:val="28"/>
          <w:szCs w:val="28"/>
        </w:rPr>
        <w:t>Системой электроснабжения называют совокупность электроустановок, предназначенных для обеспечения потребителей электрической энергией.</w:t>
      </w:r>
    </w:p>
    <w:p w:rsidR="00EF79AC" w:rsidRPr="002F0823" w:rsidRDefault="00EF79AC" w:rsidP="002F082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5CD" w:rsidRDefault="005C15CD" w:rsidP="002F08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2B5" w:rsidRDefault="001D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79AC" w:rsidRPr="002F0823" w:rsidRDefault="00EF79AC" w:rsidP="00674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23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674CAD" w:rsidRPr="00674CAD">
        <w:rPr>
          <w:rFonts w:ascii="Times New Roman" w:hAnsi="Times New Roman" w:cs="Times New Roman"/>
          <w:sz w:val="28"/>
          <w:szCs w:val="28"/>
        </w:rPr>
        <w:t>О</w:t>
      </w:r>
      <w:r w:rsidR="00674CAD" w:rsidRPr="00674CAD">
        <w:rPr>
          <w:rFonts w:ascii="Times New Roman" w:eastAsia="Times New Roman" w:hAnsi="Times New Roman" w:cs="Times New Roman"/>
          <w:sz w:val="28"/>
          <w:szCs w:val="28"/>
        </w:rPr>
        <w:t>пределени</w:t>
      </w:r>
      <w:r w:rsidR="00674CAD">
        <w:rPr>
          <w:rFonts w:ascii="Times New Roman" w:hAnsi="Times New Roman" w:cs="Times New Roman"/>
          <w:sz w:val="28"/>
          <w:szCs w:val="28"/>
        </w:rPr>
        <w:t>е</w:t>
      </w:r>
      <w:r w:rsidR="00674CAD" w:rsidRPr="00674CAD">
        <w:rPr>
          <w:rFonts w:ascii="Times New Roman" w:eastAsia="Times New Roman" w:hAnsi="Times New Roman" w:cs="Times New Roman"/>
          <w:sz w:val="28"/>
          <w:szCs w:val="28"/>
        </w:rPr>
        <w:t xml:space="preserve"> освещенности на рабочем месте</w:t>
      </w:r>
    </w:p>
    <w:p w:rsidR="00EF79AC" w:rsidRPr="002F0823" w:rsidRDefault="0051372A" w:rsidP="00674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34" type="#_x0000_t202" style="position:absolute;left:0;text-align:left;margin-left:56.6pt;margin-top:21.05pt;width:122.25pt;height:18.75pt;z-index:251736064" filled="f" stroked="f">
            <v:textbox style="mso-next-textbox:#_x0000_s1234">
              <w:txbxContent>
                <w:p w:rsidR="006B69CA" w:rsidRPr="006B69CA" w:rsidRDefault="006B69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пробельная строка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33" type="#_x0000_t32" style="position:absolute;left:0;text-align:left;margin-left:49.85pt;margin-top:15.8pt;width:0;height:33.75pt;z-index:251735040" o:connectortype="straight">
            <v:stroke startarrow="block" endarrow="block"/>
          </v:shape>
        </w:pict>
      </w:r>
      <w:r w:rsidR="00EF79AC" w:rsidRPr="002F0823">
        <w:rPr>
          <w:rFonts w:ascii="Times New Roman" w:hAnsi="Times New Roman" w:cs="Times New Roman"/>
          <w:sz w:val="28"/>
          <w:szCs w:val="28"/>
        </w:rPr>
        <w:t xml:space="preserve">1.1 </w:t>
      </w:r>
      <w:r w:rsidR="00674CAD" w:rsidRPr="00674CAD">
        <w:rPr>
          <w:rFonts w:ascii="Times New Roman" w:eastAsia="Times New Roman" w:hAnsi="Times New Roman" w:cs="Times New Roman"/>
          <w:sz w:val="28"/>
          <w:szCs w:val="28"/>
        </w:rPr>
        <w:t>Расчет освещения по методу коэффициента использования</w:t>
      </w:r>
    </w:p>
    <w:p w:rsidR="00EF79AC" w:rsidRPr="002F0823" w:rsidRDefault="00EF79AC" w:rsidP="00674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AC" w:rsidRPr="002F0823" w:rsidRDefault="00EF79AC" w:rsidP="00674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23">
        <w:rPr>
          <w:rFonts w:ascii="Times New Roman" w:hAnsi="Times New Roman" w:cs="Times New Roman"/>
          <w:sz w:val="28"/>
          <w:szCs w:val="28"/>
        </w:rPr>
        <w:t>При проектировании систем электроснабжения и реконструкции электроустановок должны рассматриваться следующие вопросы:</w:t>
      </w:r>
    </w:p>
    <w:p w:rsidR="00EF79AC" w:rsidRPr="002F0823" w:rsidRDefault="00EF79AC" w:rsidP="00674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23">
        <w:rPr>
          <w:rFonts w:ascii="Times New Roman" w:hAnsi="Times New Roman" w:cs="Times New Roman"/>
          <w:sz w:val="28"/>
          <w:szCs w:val="28"/>
        </w:rPr>
        <w:t xml:space="preserve">1) перспектива развития энергосистем и систем </w:t>
      </w:r>
      <w:proofErr w:type="gramStart"/>
      <w:r w:rsidRPr="002F0823">
        <w:rPr>
          <w:rFonts w:ascii="Times New Roman" w:hAnsi="Times New Roman" w:cs="Times New Roman"/>
          <w:sz w:val="28"/>
          <w:szCs w:val="28"/>
        </w:rPr>
        <w:t>электроснабжения</w:t>
      </w:r>
      <w:proofErr w:type="gramEnd"/>
      <w:r w:rsidRPr="002F0823">
        <w:rPr>
          <w:rFonts w:ascii="Times New Roman" w:hAnsi="Times New Roman" w:cs="Times New Roman"/>
          <w:sz w:val="28"/>
          <w:szCs w:val="28"/>
        </w:rPr>
        <w:t xml:space="preserve"> с учетом рационального сочетания вновь сооружаемых электрических сетей с действующими и вновь сооружаемыми сетями других классов напряжения;</w:t>
      </w:r>
    </w:p>
    <w:p w:rsidR="00EF79AC" w:rsidRPr="002F0823" w:rsidRDefault="00EF79AC" w:rsidP="00674C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4CAD" w:rsidRPr="00EF79AC" w:rsidRDefault="00674CAD" w:rsidP="00674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AC">
        <w:rPr>
          <w:rFonts w:ascii="Times New Roman" w:hAnsi="Times New Roman" w:cs="Times New Roman"/>
          <w:sz w:val="28"/>
          <w:szCs w:val="28"/>
        </w:rPr>
        <w:t>Таблица 2.1-Расчетные параметры питающей линии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04"/>
        <w:gridCol w:w="2256"/>
        <w:gridCol w:w="2444"/>
        <w:gridCol w:w="1691"/>
        <w:gridCol w:w="1428"/>
      </w:tblGrid>
      <w:tr w:rsidR="00674CAD" w:rsidRPr="00EF79AC" w:rsidTr="00BF6231">
        <w:trPr>
          <w:trHeight w:val="758"/>
        </w:trPr>
        <w:tc>
          <w:tcPr>
            <w:tcW w:w="2104" w:type="dxa"/>
          </w:tcPr>
          <w:p w:rsidR="00674CAD" w:rsidRPr="00EF79AC" w:rsidRDefault="00674CAD" w:rsidP="00BF62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AC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мощность, кВт</w:t>
            </w:r>
          </w:p>
        </w:tc>
        <w:tc>
          <w:tcPr>
            <w:tcW w:w="2256" w:type="dxa"/>
          </w:tcPr>
          <w:p w:rsidR="00674CAD" w:rsidRPr="00EF79AC" w:rsidRDefault="00674CAD" w:rsidP="00BF62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AC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напряжение, кВ</w:t>
            </w:r>
          </w:p>
        </w:tc>
        <w:tc>
          <w:tcPr>
            <w:tcW w:w="2444" w:type="dxa"/>
          </w:tcPr>
          <w:p w:rsidR="00674CAD" w:rsidRPr="00EF79AC" w:rsidRDefault="00674CAD" w:rsidP="00BF62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AC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</w:t>
            </w:r>
          </w:p>
        </w:tc>
        <w:tc>
          <w:tcPr>
            <w:tcW w:w="1691" w:type="dxa"/>
          </w:tcPr>
          <w:p w:rsidR="00674CAD" w:rsidRPr="00EF79AC" w:rsidRDefault="00674CAD" w:rsidP="00BF62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AC">
              <w:rPr>
                <w:rFonts w:ascii="Times New Roman" w:hAnsi="Times New Roman" w:cs="Times New Roman"/>
                <w:sz w:val="24"/>
                <w:szCs w:val="24"/>
              </w:rPr>
              <w:t>Коэффициент мощности</w:t>
            </w:r>
          </w:p>
        </w:tc>
        <w:tc>
          <w:tcPr>
            <w:tcW w:w="1428" w:type="dxa"/>
          </w:tcPr>
          <w:p w:rsidR="00674CAD" w:rsidRPr="00EF79AC" w:rsidRDefault="00674CAD" w:rsidP="00BF62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AC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w:proofErr w:type="gramStart"/>
            <w:r w:rsidRPr="00EF79A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674CAD" w:rsidRPr="00EF79AC" w:rsidTr="00BF6231">
        <w:trPr>
          <w:trHeight w:val="337"/>
        </w:trPr>
        <w:tc>
          <w:tcPr>
            <w:tcW w:w="2104" w:type="dxa"/>
          </w:tcPr>
          <w:p w:rsidR="00674CAD" w:rsidRPr="00EF79AC" w:rsidRDefault="0051372A" w:rsidP="00BF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90" type="#_x0000_t32" style="position:absolute;left:0;text-align:left;margin-left:57.2pt;margin-top:19.4pt;width:.75pt;height:27.75pt;flip:x;z-index:251786240;mso-position-horizontal-relative:text;mso-position-vertical-relative:text" o:connectortype="straight">
                  <v:stroke startarrow="block" endarrow="block"/>
                </v:shape>
              </w:pict>
            </w:r>
            <w:r w:rsidR="00674CAD" w:rsidRPr="00EF79AC">
              <w:rPr>
                <w:rFonts w:ascii="Times New Roman" w:hAnsi="Times New Roman" w:cs="Times New Roman"/>
                <w:sz w:val="24"/>
                <w:szCs w:val="24"/>
              </w:rPr>
              <w:t>3572</w:t>
            </w:r>
          </w:p>
        </w:tc>
        <w:tc>
          <w:tcPr>
            <w:tcW w:w="2256" w:type="dxa"/>
          </w:tcPr>
          <w:p w:rsidR="00674CAD" w:rsidRPr="00EF79AC" w:rsidRDefault="00674CAD" w:rsidP="00BF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674CAD" w:rsidRPr="00EF79AC" w:rsidRDefault="00674CAD" w:rsidP="00BF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91" w:type="dxa"/>
          </w:tcPr>
          <w:p w:rsidR="00674CAD" w:rsidRPr="00EF79AC" w:rsidRDefault="00674CAD" w:rsidP="00BF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A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28" w:type="dxa"/>
          </w:tcPr>
          <w:p w:rsidR="00674CAD" w:rsidRPr="00EF79AC" w:rsidRDefault="00674CAD" w:rsidP="00BF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A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</w:tbl>
    <w:p w:rsidR="00674CAD" w:rsidRPr="00EF79AC" w:rsidRDefault="0051372A" w:rsidP="00674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93" type="#_x0000_t202" style="position:absolute;left:0;text-align:left;margin-left:59.6pt;margin-top:4.95pt;width:122.25pt;height:18.75pt;z-index:251789312;mso-position-horizontal-relative:text;mso-position-vertical-relative:text" filled="f" stroked="f">
            <v:textbox>
              <w:txbxContent>
                <w:p w:rsidR="00674CAD" w:rsidRPr="006B69CA" w:rsidRDefault="00674CAD" w:rsidP="00674C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пробельная строка</w:t>
                  </w:r>
                </w:p>
              </w:txbxContent>
            </v:textbox>
          </v:shape>
        </w:pict>
      </w:r>
    </w:p>
    <w:p w:rsidR="00674CAD" w:rsidRPr="00EF79AC" w:rsidRDefault="0051372A" w:rsidP="001D02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38" type="#_x0000_t202" style="position:absolute;left:0;text-align:left;margin-left:115.1pt;margin-top:47.3pt;width:122.25pt;height:18.75pt;z-index:251740160" filled="f" stroked="f">
            <v:textbox style="mso-next-textbox:#_x0000_s1238">
              <w:txbxContent>
                <w:p w:rsidR="002E6C58" w:rsidRPr="006B69CA" w:rsidRDefault="002E6C58" w:rsidP="002E6C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пробельная строка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36" type="#_x0000_t32" style="position:absolute;left:0;text-align:left;margin-left:106.85pt;margin-top:38.3pt;width:0;height:33.75pt;z-index:251738112" o:connectortype="straight">
            <v:stroke startarrow="block" endarrow="block"/>
          </v:shape>
        </w:pict>
      </w:r>
      <w:r w:rsidR="00674CAD" w:rsidRPr="00EF79AC">
        <w:rPr>
          <w:rFonts w:ascii="Times New Roman" w:hAnsi="Times New Roman" w:cs="Times New Roman"/>
          <w:sz w:val="28"/>
          <w:szCs w:val="28"/>
        </w:rPr>
        <w:t xml:space="preserve">Для выбора сечения питающей линии определяем расчетный ток </w:t>
      </w:r>
      <w:proofErr w:type="gramStart"/>
      <w:r w:rsidR="00674CAD" w:rsidRPr="00EF79A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674CAD" w:rsidRPr="00EF79A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674CAD" w:rsidRPr="00EF79AC">
        <w:rPr>
          <w:rFonts w:ascii="Times New Roman" w:hAnsi="Times New Roman" w:cs="Times New Roman"/>
          <w:sz w:val="28"/>
          <w:szCs w:val="28"/>
        </w:rPr>
        <w:t>, А методом коэффициента использования,</w:t>
      </w:r>
    </w:p>
    <w:p w:rsidR="00EF79AC" w:rsidRPr="002F0823" w:rsidRDefault="00EF79AC" w:rsidP="00674C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79AC" w:rsidRPr="002F0823" w:rsidRDefault="0051372A" w:rsidP="00674CAD">
      <w:p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39" type="#_x0000_t202" style="position:absolute;left:0;text-align:left;margin-left:106.85pt;margin-top:46.75pt;width:122.25pt;height:18.75pt;z-index:251741184" filled="f" stroked="f">
            <v:textbox>
              <w:txbxContent>
                <w:p w:rsidR="002E6C58" w:rsidRPr="006B69CA" w:rsidRDefault="002E6C58" w:rsidP="002E6C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пробельная строка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8"/>
        </w:rPr>
        <w:pict>
          <v:shape id="_x0000_s1237" type="#_x0000_t32" style="position:absolute;left:0;text-align:left;margin-left:100.1pt;margin-top:39.25pt;width:0;height:33.75pt;z-index:251739136" o:connectortype="straight">
            <v:stroke startarrow="block" endarrow="block"/>
          </v:shape>
        </w:pict>
      </w:r>
      <w:r w:rsidR="00EF79AC" w:rsidRPr="002F0823">
        <w:rPr>
          <w:rFonts w:ascii="Times New Roman" w:hAnsi="Times New Roman" w:cs="Times New Roman"/>
          <w:sz w:val="28"/>
          <w:szCs w:val="28"/>
        </w:rPr>
        <w:t xml:space="preserve">1.2 </w:t>
      </w:r>
      <w:r w:rsidR="00EF79AC" w:rsidRPr="002F0823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Необходимые источники электроэнергии с учетом существующей энергосистемы</w:t>
      </w:r>
    </w:p>
    <w:p w:rsidR="00EF79AC" w:rsidRPr="002F0823" w:rsidRDefault="00EF79AC" w:rsidP="006B69CA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F79AC" w:rsidRPr="002F0823" w:rsidRDefault="00EF79AC" w:rsidP="00674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23">
        <w:rPr>
          <w:rFonts w:ascii="Times New Roman" w:hAnsi="Times New Roman" w:cs="Times New Roman"/>
          <w:sz w:val="28"/>
          <w:szCs w:val="28"/>
        </w:rPr>
        <w:t>Поэтому на промышленных ТЭЦ создана сложная система регенерации отработанного пара и подогрева отопительной воды до необходимых параметров. Однако указанная система в целом понижает эффективность ТЭЦ.</w:t>
      </w:r>
    </w:p>
    <w:p w:rsidR="005C15CD" w:rsidRDefault="005C15CD" w:rsidP="002E6C58">
      <w:pPr>
        <w:tabs>
          <w:tab w:val="center" w:pos="4677"/>
          <w:tab w:val="right" w:pos="93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79AC" w:rsidRPr="00EF79AC" w:rsidRDefault="00EF79AC" w:rsidP="001D02B5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9AC">
        <w:rPr>
          <w:rFonts w:ascii="Times New Roman" w:hAnsi="Times New Roman" w:cs="Times New Roman"/>
          <w:sz w:val="28"/>
          <w:szCs w:val="28"/>
        </w:rPr>
        <w:t xml:space="preserve">2.4 Расчет токов короткого замыкания </w:t>
      </w:r>
    </w:p>
    <w:p w:rsidR="00EF79AC" w:rsidRPr="00D0230C" w:rsidRDefault="00EF79AC" w:rsidP="002E6C58">
      <w:pPr>
        <w:tabs>
          <w:tab w:val="center" w:pos="4677"/>
          <w:tab w:val="right" w:pos="935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30C" w:rsidRPr="00D0230C" w:rsidRDefault="00D0230C" w:rsidP="00D0230C">
      <w:pPr>
        <w:tabs>
          <w:tab w:val="center" w:pos="4677"/>
          <w:tab w:val="right" w:pos="9355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30C">
        <w:rPr>
          <w:rFonts w:ascii="Times New Roman" w:hAnsi="Times New Roman" w:cs="Times New Roman"/>
          <w:color w:val="000000"/>
          <w:sz w:val="28"/>
          <w:szCs w:val="28"/>
        </w:rPr>
        <w:t>Токи КЗ оказывают термическое и динамическое воздействие на оборудование.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230C">
        <w:rPr>
          <w:rFonts w:ascii="Times New Roman" w:hAnsi="Times New Roman" w:cs="Times New Roman"/>
          <w:color w:val="000000"/>
          <w:sz w:val="28"/>
          <w:szCs w:val="28"/>
        </w:rPr>
        <w:t>Основными особенностями системы электроснабжения являются быстротечность явлений и неизбежность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230C">
        <w:rPr>
          <w:rFonts w:ascii="Times New Roman" w:hAnsi="Times New Roman" w:cs="Times New Roman"/>
          <w:color w:val="000000"/>
          <w:sz w:val="28"/>
          <w:szCs w:val="28"/>
        </w:rPr>
        <w:t>повреждений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230C">
        <w:rPr>
          <w:rFonts w:ascii="Times New Roman" w:hAnsi="Times New Roman" w:cs="Times New Roman"/>
          <w:color w:val="000000"/>
          <w:sz w:val="28"/>
          <w:szCs w:val="28"/>
        </w:rPr>
        <w:t xml:space="preserve">аварийного характера - коротких замыканий в электрических установках. Поэтому для </w:t>
      </w:r>
      <w:r w:rsidRPr="00D023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надежного и экономичного функционирование систем электроснабжения необходимо автоматическо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230C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230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230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надежной работы энергосистем и предотвращения повреждений оборудования при КЗ необходимо быстро отключать поврежденный участок. К мерам, уменьшающим опасность развития аварий, относится также правильный выбор аппаратов по условиям КЗ, применение токоограничивающих устройств, выбор рациональной схемы сети и т.п.</w:t>
      </w:r>
    </w:p>
    <w:p w:rsidR="00D0230C" w:rsidRPr="00D0230C" w:rsidRDefault="00D0230C" w:rsidP="00D023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30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указанных мероприятий необходимо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D02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ток КЗ и характер его изменения во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15CD" w:rsidRDefault="00EF79AC" w:rsidP="00D0230C">
      <w:pPr>
        <w:tabs>
          <w:tab w:val="center" w:pos="4677"/>
          <w:tab w:val="right" w:pos="9355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79AC">
        <w:rPr>
          <w:rFonts w:ascii="Times New Roman" w:hAnsi="Times New Roman" w:cs="Times New Roman"/>
          <w:sz w:val="28"/>
          <w:szCs w:val="28"/>
        </w:rPr>
        <w:t>Для осуществления расчетов токов короткого замыкания в схеме электроснабжения необходимо представить расчетную схему в соответствие с рисунком 2.1 с указанием расчетных значений элементов и возможных точек короткого замыкания.</w:t>
      </w:r>
    </w:p>
    <w:p w:rsidR="00EF79AC" w:rsidRPr="00EF79AC" w:rsidRDefault="00EF79AC" w:rsidP="00674CAD">
      <w:pPr>
        <w:tabs>
          <w:tab w:val="center" w:pos="4677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9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5097" cy="3438525"/>
            <wp:effectExtent l="0" t="0" r="9525" b="0"/>
            <wp:docPr id="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8252" t="37807" r="34052" b="24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198" cy="344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9AC" w:rsidRPr="00EF79AC" w:rsidRDefault="00EF79AC" w:rsidP="00674CAD">
      <w:pPr>
        <w:tabs>
          <w:tab w:val="center" w:pos="4677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9AC">
        <w:rPr>
          <w:rFonts w:ascii="Times New Roman" w:hAnsi="Times New Roman" w:cs="Times New Roman"/>
          <w:sz w:val="28"/>
          <w:szCs w:val="28"/>
        </w:rPr>
        <w:t>Рисунок 2.1 – Расчетная схема</w:t>
      </w:r>
    </w:p>
    <w:p w:rsidR="00674CAD" w:rsidRDefault="00674CA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br w:type="page"/>
      </w:r>
    </w:p>
    <w:p w:rsidR="00884F7F" w:rsidRDefault="00674CAD" w:rsidP="00674CA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СПИСОК ИСПОЛЬЗОВАННЫХ ИСТОЧНИКОВ</w:t>
      </w:r>
    </w:p>
    <w:p w:rsidR="00674CAD" w:rsidRDefault="00674CAD" w:rsidP="00674CAD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B20B1" w:rsidRPr="00FF21AB" w:rsidRDefault="002B20B1" w:rsidP="001D02B5">
      <w:pPr>
        <w:pStyle w:val="a9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F21AB">
        <w:rPr>
          <w:sz w:val="28"/>
          <w:szCs w:val="28"/>
        </w:rPr>
        <w:t xml:space="preserve">Акимова Н.А., </w:t>
      </w:r>
      <w:proofErr w:type="spellStart"/>
      <w:r w:rsidRPr="00FF21AB">
        <w:rPr>
          <w:sz w:val="28"/>
          <w:szCs w:val="28"/>
        </w:rPr>
        <w:t>Котеленец</w:t>
      </w:r>
      <w:proofErr w:type="spellEnd"/>
      <w:r w:rsidRPr="00FF21AB">
        <w:rPr>
          <w:sz w:val="28"/>
          <w:szCs w:val="28"/>
        </w:rPr>
        <w:t xml:space="preserve"> Н.Ф., Сентюрихин Н.И.. Монтаж, техническая эксплуатация и ремонт электрического и электромеханического оборудования. ОИЦ «Академия». 2012.</w:t>
      </w:r>
    </w:p>
    <w:p w:rsidR="002B20B1" w:rsidRPr="00FF21AB" w:rsidRDefault="002B20B1" w:rsidP="001D02B5">
      <w:pPr>
        <w:pStyle w:val="a9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F21AB">
        <w:rPr>
          <w:sz w:val="28"/>
          <w:szCs w:val="28"/>
        </w:rPr>
        <w:t xml:space="preserve">Библия электрика: ПУЭ (шестое и седьмое издания, все действующие разделы); ПТЭ. – Новосибирск: </w:t>
      </w:r>
      <w:proofErr w:type="spellStart"/>
      <w:r w:rsidRPr="00FF21AB">
        <w:rPr>
          <w:sz w:val="28"/>
          <w:szCs w:val="28"/>
        </w:rPr>
        <w:t>Сиб</w:t>
      </w:r>
      <w:proofErr w:type="gramStart"/>
      <w:r w:rsidRPr="00FF21AB">
        <w:rPr>
          <w:sz w:val="28"/>
          <w:szCs w:val="28"/>
        </w:rPr>
        <w:t>.у</w:t>
      </w:r>
      <w:proofErr w:type="gramEnd"/>
      <w:r w:rsidRPr="00FF21AB">
        <w:rPr>
          <w:sz w:val="28"/>
          <w:szCs w:val="28"/>
        </w:rPr>
        <w:t>нив.изд</w:t>
      </w:r>
      <w:proofErr w:type="spellEnd"/>
      <w:r w:rsidRPr="00FF21AB">
        <w:rPr>
          <w:sz w:val="28"/>
          <w:szCs w:val="28"/>
        </w:rPr>
        <w:t>-во, 2007. – 606 с</w:t>
      </w:r>
    </w:p>
    <w:p w:rsidR="002B20B1" w:rsidRPr="002B20B1" w:rsidRDefault="002B20B1" w:rsidP="001D02B5">
      <w:pPr>
        <w:pStyle w:val="a9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F21AB">
        <w:rPr>
          <w:color w:val="000000"/>
          <w:sz w:val="28"/>
          <w:szCs w:val="28"/>
        </w:rPr>
        <w:t>Быстрицкий Г.Ф. Основы энергетики. ООО «</w:t>
      </w:r>
      <w:proofErr w:type="spellStart"/>
      <w:r w:rsidRPr="00FF21AB">
        <w:rPr>
          <w:color w:val="000000"/>
          <w:sz w:val="28"/>
          <w:szCs w:val="28"/>
        </w:rPr>
        <w:t>КноРус</w:t>
      </w:r>
      <w:proofErr w:type="spellEnd"/>
      <w:r w:rsidRPr="00FF21AB">
        <w:rPr>
          <w:color w:val="000000"/>
          <w:sz w:val="28"/>
          <w:szCs w:val="28"/>
        </w:rPr>
        <w:t>». 2011</w:t>
      </w:r>
    </w:p>
    <w:p w:rsidR="002B20B1" w:rsidRPr="00FF21AB" w:rsidRDefault="002B20B1" w:rsidP="001D02B5">
      <w:pPr>
        <w:pStyle w:val="a9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FF21AB">
        <w:rPr>
          <w:bCs/>
          <w:sz w:val="28"/>
          <w:szCs w:val="28"/>
        </w:rPr>
        <w:t>Кабышев</w:t>
      </w:r>
      <w:proofErr w:type="spellEnd"/>
      <w:r w:rsidRPr="00FF21AB">
        <w:rPr>
          <w:bCs/>
          <w:sz w:val="28"/>
          <w:szCs w:val="28"/>
        </w:rPr>
        <w:t xml:space="preserve"> А.В. Электроснабжение объектов. Ч3. Защиты в электроустановках до1000</w:t>
      </w:r>
      <w:proofErr w:type="gramStart"/>
      <w:r w:rsidRPr="00FF21AB">
        <w:rPr>
          <w:bCs/>
          <w:sz w:val="28"/>
          <w:szCs w:val="28"/>
        </w:rPr>
        <w:t xml:space="preserve"> В</w:t>
      </w:r>
      <w:proofErr w:type="gramEnd"/>
      <w:r w:rsidRPr="00FF21AB">
        <w:rPr>
          <w:bCs/>
          <w:sz w:val="28"/>
          <w:szCs w:val="28"/>
        </w:rPr>
        <w:t>: Учебное пособие. – Томск: Изд-во ТПУ,  2010. –215с.</w:t>
      </w:r>
    </w:p>
    <w:p w:rsidR="00674CAD" w:rsidRPr="002B20B1" w:rsidRDefault="002B20B1" w:rsidP="001D02B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2B20B1">
        <w:rPr>
          <w:sz w:val="28"/>
          <w:szCs w:val="28"/>
        </w:rPr>
        <w:t>Рекус</w:t>
      </w:r>
      <w:proofErr w:type="spellEnd"/>
      <w:r w:rsidRPr="002B20B1">
        <w:rPr>
          <w:sz w:val="28"/>
          <w:szCs w:val="28"/>
        </w:rPr>
        <w:t xml:space="preserve"> Г.Г. Электрооборудование производств: Справ. Пособие / Г.Г. </w:t>
      </w:r>
      <w:proofErr w:type="spellStart"/>
      <w:r w:rsidRPr="002B20B1">
        <w:rPr>
          <w:sz w:val="28"/>
          <w:szCs w:val="28"/>
        </w:rPr>
        <w:t>Рекус</w:t>
      </w:r>
      <w:proofErr w:type="spellEnd"/>
      <w:r w:rsidRPr="002B20B1">
        <w:rPr>
          <w:sz w:val="28"/>
          <w:szCs w:val="28"/>
        </w:rPr>
        <w:t xml:space="preserve">. – М.: </w:t>
      </w:r>
      <w:proofErr w:type="spellStart"/>
      <w:r w:rsidRPr="002B20B1">
        <w:rPr>
          <w:sz w:val="28"/>
          <w:szCs w:val="28"/>
        </w:rPr>
        <w:t>Высш</w:t>
      </w:r>
      <w:proofErr w:type="spellEnd"/>
      <w:r w:rsidRPr="002B20B1">
        <w:rPr>
          <w:sz w:val="28"/>
          <w:szCs w:val="28"/>
        </w:rPr>
        <w:t xml:space="preserve">. </w:t>
      </w:r>
      <w:proofErr w:type="spellStart"/>
      <w:r w:rsidRPr="002B20B1">
        <w:rPr>
          <w:sz w:val="28"/>
          <w:szCs w:val="28"/>
        </w:rPr>
        <w:t>шк</w:t>
      </w:r>
      <w:proofErr w:type="spellEnd"/>
      <w:r w:rsidRPr="002B20B1">
        <w:rPr>
          <w:sz w:val="28"/>
          <w:szCs w:val="28"/>
        </w:rPr>
        <w:t>., 2007. – 709 с.: ил.</w:t>
      </w:r>
    </w:p>
    <w:p w:rsidR="002B20B1" w:rsidRPr="00F30DA7" w:rsidRDefault="002B20B1" w:rsidP="002B20B1">
      <w:pPr>
        <w:tabs>
          <w:tab w:val="left" w:pos="851"/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sectPr w:rsidR="002B20B1" w:rsidRPr="00F30DA7" w:rsidSect="001D02B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2A" w:rsidRDefault="0051372A" w:rsidP="00674CAD">
      <w:pPr>
        <w:spacing w:after="0" w:line="240" w:lineRule="auto"/>
      </w:pPr>
      <w:r>
        <w:separator/>
      </w:r>
    </w:p>
  </w:endnote>
  <w:endnote w:type="continuationSeparator" w:id="0">
    <w:p w:rsidR="0051372A" w:rsidRDefault="0051372A" w:rsidP="0067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4CAD" w:rsidRPr="00674CAD" w:rsidRDefault="001109CF" w:rsidP="00674CAD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4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74CAD" w:rsidRPr="00674C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74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5D4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74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2A" w:rsidRDefault="0051372A" w:rsidP="00674CAD">
      <w:pPr>
        <w:spacing w:after="0" w:line="240" w:lineRule="auto"/>
      </w:pPr>
      <w:r>
        <w:separator/>
      </w:r>
    </w:p>
  </w:footnote>
  <w:footnote w:type="continuationSeparator" w:id="0">
    <w:p w:rsidR="0051372A" w:rsidRDefault="0051372A" w:rsidP="00674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98A"/>
    <w:multiLevelType w:val="multilevel"/>
    <w:tmpl w:val="E20A4C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0B662F"/>
    <w:multiLevelType w:val="hybridMultilevel"/>
    <w:tmpl w:val="EA5E995C"/>
    <w:lvl w:ilvl="0" w:tplc="0419000F">
      <w:start w:val="1"/>
      <w:numFmt w:val="decimal"/>
      <w:lvlText w:val="%1."/>
      <w:lvlJc w:val="left"/>
      <w:pPr>
        <w:ind w:left="46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C5463"/>
    <w:multiLevelType w:val="hybridMultilevel"/>
    <w:tmpl w:val="C4A8E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4AD"/>
    <w:rsid w:val="000467C8"/>
    <w:rsid w:val="00074D1D"/>
    <w:rsid w:val="000E006B"/>
    <w:rsid w:val="00105044"/>
    <w:rsid w:val="001109CF"/>
    <w:rsid w:val="00160AD4"/>
    <w:rsid w:val="00162D1F"/>
    <w:rsid w:val="001C0F42"/>
    <w:rsid w:val="001D02B5"/>
    <w:rsid w:val="002B20B1"/>
    <w:rsid w:val="002C3F2A"/>
    <w:rsid w:val="002E6C58"/>
    <w:rsid w:val="002F0823"/>
    <w:rsid w:val="00306416"/>
    <w:rsid w:val="003101F7"/>
    <w:rsid w:val="003221B1"/>
    <w:rsid w:val="00386088"/>
    <w:rsid w:val="003D0FDB"/>
    <w:rsid w:val="0040234F"/>
    <w:rsid w:val="004330F6"/>
    <w:rsid w:val="00465C0E"/>
    <w:rsid w:val="0051372A"/>
    <w:rsid w:val="00572973"/>
    <w:rsid w:val="005C111B"/>
    <w:rsid w:val="005C15CD"/>
    <w:rsid w:val="005C6CB7"/>
    <w:rsid w:val="00661E09"/>
    <w:rsid w:val="00674CAD"/>
    <w:rsid w:val="006B69CA"/>
    <w:rsid w:val="007B5AE9"/>
    <w:rsid w:val="007E24E0"/>
    <w:rsid w:val="0081340C"/>
    <w:rsid w:val="008438B3"/>
    <w:rsid w:val="0087442F"/>
    <w:rsid w:val="00884F7F"/>
    <w:rsid w:val="008B44B9"/>
    <w:rsid w:val="008C06D3"/>
    <w:rsid w:val="009364D0"/>
    <w:rsid w:val="009C2111"/>
    <w:rsid w:val="00A22FBE"/>
    <w:rsid w:val="00A6623D"/>
    <w:rsid w:val="00A74028"/>
    <w:rsid w:val="00A971EF"/>
    <w:rsid w:val="00AC3770"/>
    <w:rsid w:val="00B205AE"/>
    <w:rsid w:val="00B56476"/>
    <w:rsid w:val="00BE54D3"/>
    <w:rsid w:val="00C353E5"/>
    <w:rsid w:val="00C35D46"/>
    <w:rsid w:val="00CE5F6D"/>
    <w:rsid w:val="00CF11A7"/>
    <w:rsid w:val="00D0230C"/>
    <w:rsid w:val="00D30740"/>
    <w:rsid w:val="00D4415E"/>
    <w:rsid w:val="00D7661C"/>
    <w:rsid w:val="00E02648"/>
    <w:rsid w:val="00EF79AC"/>
    <w:rsid w:val="00F30DA7"/>
    <w:rsid w:val="00F86A53"/>
    <w:rsid w:val="00FF1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4"/>
    <o:shapelayout v:ext="edit">
      <o:idmap v:ext="edit" data="1"/>
      <o:rules v:ext="edit">
        <o:r id="V:Rule1" type="connector" idref="#_x0000_s1276"/>
        <o:r id="V:Rule2" type="connector" idref="#_x0000_s1233"/>
        <o:r id="V:Rule3" type="connector" idref="#_x0000_s1278"/>
        <o:r id="V:Rule4" type="connector" idref="#_x0000_s1281"/>
        <o:r id="V:Rule5" type="connector" idref="#_x0000_s1282"/>
        <o:r id="V:Rule6" type="connector" idref="#_x0000_s1284"/>
        <o:r id="V:Rule7" type="connector" idref="#_x0000_s1270"/>
        <o:r id="V:Rule8" type="connector" idref="#_x0000_s1237"/>
        <o:r id="V:Rule9" type="connector" idref="#_x0000_s1108"/>
        <o:r id="V:Rule10" type="connector" idref="#_x0000_s1226"/>
        <o:r id="V:Rule11" type="connector" idref="#_x0000_s1290"/>
        <o:r id="V:Rule12" type="connector" idref="#_x0000_s1236"/>
        <o:r id="V:Rule13" type="connector" idref="#_x0000_s1106"/>
        <o:r id="V:Rule14" type="connector" idref="#_x0000_s1279"/>
        <o:r id="V:Rule15" type="connector" idref="#_x0000_s1271"/>
        <o:r id="V:Rule16" type="connector" idref="#_x0000_s1289"/>
        <o:r id="V:Rule17" type="connector" idref="#_x0000_s1283"/>
        <o:r id="V:Rule18" type="connector" idref="#_x0000_s126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A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9AC"/>
    <w:pPr>
      <w:keepNext/>
      <w:spacing w:after="0" w:line="240" w:lineRule="auto"/>
      <w:ind w:left="792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9AC"/>
    <w:pPr>
      <w:keepNext/>
      <w:keepLines/>
      <w:spacing w:before="200" w:after="0" w:line="240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AD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FF14AD"/>
    <w:pPr>
      <w:jc w:val="both"/>
    </w:pPr>
    <w:rPr>
      <w:rFonts w:ascii="ISOCPEUR" w:eastAsia="Times New Roman" w:hAnsi="ISOCPEUR" w:cs="ISOCPEUR"/>
      <w:i/>
      <w:i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8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9AC"/>
    <w:rPr>
      <w:rFonts w:eastAsia="Times New Roman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1"/>
    <w:qFormat/>
    <w:rsid w:val="00EF79AC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EF79AC"/>
    <w:rPr>
      <w:rFonts w:eastAsia="Times New Roman" w:cstheme="minorBidi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EF7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EF79A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Название Знак"/>
    <w:basedOn w:val="a0"/>
    <w:link w:val="aa"/>
    <w:rsid w:val="00EF79AC"/>
    <w:rPr>
      <w:rFonts w:eastAsia="Times New Roman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74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4CA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e">
    <w:name w:val="footer"/>
    <w:basedOn w:val="a"/>
    <w:link w:val="af"/>
    <w:uiPriority w:val="99"/>
    <w:unhideWhenUsed/>
    <w:rsid w:val="00674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4CA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5C394-A886-4588-8498-255633DB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КостинаТВ</cp:lastModifiedBy>
  <cp:revision>10</cp:revision>
  <cp:lastPrinted>2014-12-14T11:16:00Z</cp:lastPrinted>
  <dcterms:created xsi:type="dcterms:W3CDTF">2014-11-26T10:09:00Z</dcterms:created>
  <dcterms:modified xsi:type="dcterms:W3CDTF">2020-01-13T00:51:00Z</dcterms:modified>
</cp:coreProperties>
</file>