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b/>
          <w:sz w:val="28"/>
          <w:szCs w:val="28"/>
        </w:rPr>
        <w:t>«МОСКОВСКИЙ МЕЖДУНАРОДНЫЙ УНИВЕРСИТЕТ»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C33">
        <w:rPr>
          <w:rFonts w:ascii="Times New Roman" w:hAnsi="Times New Roman" w:cs="Times New Roman"/>
          <w:b/>
          <w:sz w:val="28"/>
          <w:szCs w:val="28"/>
          <w:lang w:val="en-US"/>
        </w:rPr>
        <w:t>Autonomous noncommercial organization of higher education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C33">
        <w:rPr>
          <w:rFonts w:ascii="Times New Roman" w:hAnsi="Times New Roman" w:cs="Times New Roman"/>
          <w:b/>
          <w:sz w:val="28"/>
          <w:szCs w:val="28"/>
          <w:lang w:val="en-US"/>
        </w:rPr>
        <w:t>«MOSCOW INTERNATIONAL UNIVERSITY»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5E4D0" wp14:editId="4797FD97">
                <wp:simplePos x="0" y="0"/>
                <wp:positionH relativeFrom="column">
                  <wp:posOffset>88900</wp:posOffset>
                </wp:positionH>
                <wp:positionV relativeFrom="paragraph">
                  <wp:posOffset>145415</wp:posOffset>
                </wp:positionV>
                <wp:extent cx="5867400" cy="635"/>
                <wp:effectExtent l="22225" t="21590" r="1587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3FC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1.45pt" to="46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" strokecolor="blue" strokeweight="2.25pt"/>
            </w:pict>
          </mc:Fallback>
        </mc:AlternateContent>
      </w:r>
      <w:r w:rsidRPr="00693C33">
        <w:rPr>
          <w:rFonts w:ascii="Times New Roman" w:hAnsi="Times New Roman" w:cs="Times New Roman"/>
          <w:b/>
          <w:sz w:val="28"/>
          <w:szCs w:val="28"/>
        </w:rPr>
        <mc:AlternateContent>
          <mc:Choice Requires="wpc">
            <w:drawing>
              <wp:inline distT="0" distB="0" distL="0" distR="0" wp14:anchorId="2CE877C7" wp14:editId="6D47D2AD">
                <wp:extent cx="6045200" cy="1398270"/>
                <wp:effectExtent l="0" t="0" r="3175" b="190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" y="241666"/>
                            <a:ext cx="5867400" cy="1156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C33" w:rsidRPr="00743EE2" w:rsidRDefault="00693C33" w:rsidP="00693C33">
                              <w:pPr>
                                <w:rPr>
                                  <w:b/>
                                  <w:color w:val="333399"/>
                                  <w:sz w:val="40"/>
                                  <w:szCs w:val="40"/>
                                </w:rPr>
                              </w:pPr>
                              <w:r w:rsidRPr="001115F4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                             </w:t>
                              </w:r>
                              <w:r w:rsidRPr="001115F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E877C7" id="Полотно 2" o:spid="_x0000_s1026" editas="canvas" style="width:476pt;height:110.1pt;mso-position-horizontal-relative:char;mso-position-vertical-relative:line" coordsize="60452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52;height:139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9;top:2416;width:58674;height:1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693C33" w:rsidRPr="00743EE2" w:rsidRDefault="00693C33" w:rsidP="00693C33">
                        <w:pPr>
                          <w:rPr>
                            <w:b/>
                            <w:color w:val="333399"/>
                            <w:sz w:val="40"/>
                            <w:szCs w:val="40"/>
                          </w:rPr>
                        </w:pPr>
                        <w:r w:rsidRPr="001115F4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         </w:t>
                        </w:r>
                        <w:r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 xml:space="preserve">                             </w:t>
                        </w:r>
                        <w:r w:rsidRPr="001115F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по оформлению отчетных документов по практике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(учебная, производственная, преддипломная)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93C33">
        <w:rPr>
          <w:rFonts w:ascii="Times New Roman" w:hAnsi="Times New Roman" w:cs="Times New Roman"/>
          <w:bCs/>
          <w:sz w:val="28"/>
          <w:szCs w:val="28"/>
        </w:rPr>
        <w:t>Директор Департамента</w:t>
      </w: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по работе с обучающимися</w:t>
      </w: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 xml:space="preserve">__________________ Е. А. </w:t>
      </w:r>
      <w:proofErr w:type="spellStart"/>
      <w:r w:rsidRPr="00693C33">
        <w:rPr>
          <w:rFonts w:ascii="Times New Roman" w:hAnsi="Times New Roman" w:cs="Times New Roman"/>
          <w:bCs/>
          <w:sz w:val="28"/>
          <w:szCs w:val="28"/>
        </w:rPr>
        <w:t>Чепкасова</w:t>
      </w:r>
      <w:proofErr w:type="spellEnd"/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Заведующий отделом практики</w:t>
      </w: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__________________ Ю. С. Прошина</w:t>
      </w:r>
    </w:p>
    <w:bookmarkEnd w:id="0"/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г. Москва</w:t>
      </w:r>
    </w:p>
    <w:p w:rsidR="00693C33" w:rsidRPr="00693C33" w:rsidRDefault="00693C33" w:rsidP="00693C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2018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нормативными документами процесс организации и прохождения практики обучающихся регламентируется приказом Министерства образования и науки РФ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образования». Форма и вид отчетности обучающихся о прохождении практики определяются Университетом.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Для направления на практику студент должен предоставить в отдел практики ММУ (кабинет 302) не менее чем за две недели до начала практики (согласно календарному учебному графику) следующие документы: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 заявление (Приложение № 1);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договор (напечатанный на двух страницах) в двух экземплярах, подписанный, заверенный печатью профильной организации (Приложение № 2).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1. Формы отчетности по практике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По окончании практики студент должны представить следующие документы: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отчет о прохождении практики;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индивидуальное задание на практику (Приложение 6);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</w:t>
      </w:r>
      <w:r w:rsidRPr="00693C33">
        <w:rPr>
          <w:rFonts w:ascii="Times New Roman" w:hAnsi="Times New Roman" w:cs="Times New Roman"/>
          <w:bCs/>
          <w:sz w:val="28"/>
          <w:szCs w:val="28"/>
        </w:rPr>
        <w:t xml:space="preserve">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7);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дневник прохождения практики (Приложение 3);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- характеристику с места практики (Приложение № 4).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Отчет по практике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По итогам прохождения практики, обучающиеся готовят и защищают отчет. (Титульный лист см. Приложение 5).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3C33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Объем отчета (без приложений) составляет: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33">
        <w:rPr>
          <w:rFonts w:ascii="Times New Roman" w:hAnsi="Times New Roman" w:cs="Times New Roman"/>
          <w:b/>
          <w:i/>
          <w:sz w:val="28"/>
          <w:szCs w:val="28"/>
        </w:rPr>
        <w:t>1. Учебная практика: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(практика по получению первичных профессиональных умений и навыков) - 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10 страниц;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(практика по получению первичных профессиональных умений и навыков, в том числе первичных умений и навыков научно- исследовательской деятельности) - 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10 страниц.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C33">
        <w:rPr>
          <w:rFonts w:ascii="Times New Roman" w:hAnsi="Times New Roman" w:cs="Times New Roman"/>
          <w:b/>
          <w:i/>
          <w:sz w:val="28"/>
          <w:szCs w:val="28"/>
        </w:rPr>
        <w:t>2. Производственная практика: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(педагогическая практика) -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 w:rsidRPr="00693C33">
        <w:rPr>
          <w:rFonts w:ascii="Times New Roman" w:hAnsi="Times New Roman" w:cs="Times New Roman"/>
          <w:sz w:val="28"/>
          <w:szCs w:val="28"/>
        </w:rPr>
        <w:t>,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(практика по получению профессиональных умений и опыта профессиональной деятельности) -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 w:rsidRPr="00693C33">
        <w:rPr>
          <w:rFonts w:ascii="Times New Roman" w:hAnsi="Times New Roman" w:cs="Times New Roman"/>
          <w:sz w:val="28"/>
          <w:szCs w:val="28"/>
        </w:rPr>
        <w:t>,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(практика по получению профессиональных умений и опыта профессиональной деятельности (в том числе педагогическая практика)) -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 w:rsidRPr="00693C33">
        <w:rPr>
          <w:rFonts w:ascii="Times New Roman" w:hAnsi="Times New Roman" w:cs="Times New Roman"/>
          <w:sz w:val="28"/>
          <w:szCs w:val="28"/>
        </w:rPr>
        <w:t>,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- тип (практика по получению профессиональных умений и опыта профессиональной деятельности (в том числе технологическая практика, педагогическая практика)) -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 w:rsidRPr="00693C33">
        <w:rPr>
          <w:rFonts w:ascii="Times New Roman" w:hAnsi="Times New Roman" w:cs="Times New Roman"/>
          <w:sz w:val="28"/>
          <w:szCs w:val="28"/>
        </w:rPr>
        <w:t>,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lastRenderedPageBreak/>
        <w:t xml:space="preserve">- тип (технологическая практика) - </w:t>
      </w:r>
      <w:r w:rsidRPr="00693C33">
        <w:rPr>
          <w:rFonts w:ascii="Times New Roman" w:hAnsi="Times New Roman" w:cs="Times New Roman"/>
          <w:b/>
          <w:i/>
          <w:sz w:val="28"/>
          <w:szCs w:val="28"/>
        </w:rPr>
        <w:t>не менее 15 страниц</w:t>
      </w:r>
      <w:r w:rsidRPr="00693C33">
        <w:rPr>
          <w:rFonts w:ascii="Times New Roman" w:hAnsi="Times New Roman" w:cs="Times New Roman"/>
          <w:sz w:val="28"/>
          <w:szCs w:val="28"/>
        </w:rPr>
        <w:t>,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3C33">
        <w:rPr>
          <w:rFonts w:ascii="Times New Roman" w:hAnsi="Times New Roman" w:cs="Times New Roman"/>
          <w:b/>
          <w:i/>
          <w:sz w:val="28"/>
          <w:szCs w:val="28"/>
          <w:u w:val="single"/>
        </w:rPr>
        <w:t>- тип (преддипломная практика) - не менее 25 страниц.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Формат-  А4. Выравнивание по ширине. Гарнитура – </w:t>
      </w:r>
      <w:r w:rsidRPr="00693C3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93C33">
        <w:rPr>
          <w:rFonts w:ascii="Times New Roman" w:hAnsi="Times New Roman" w:cs="Times New Roman"/>
          <w:sz w:val="28"/>
          <w:szCs w:val="28"/>
        </w:rPr>
        <w:t xml:space="preserve"> </w:t>
      </w:r>
      <w:r w:rsidRPr="00693C3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93C33">
        <w:rPr>
          <w:rFonts w:ascii="Times New Roman" w:hAnsi="Times New Roman" w:cs="Times New Roman"/>
          <w:sz w:val="28"/>
          <w:szCs w:val="28"/>
        </w:rPr>
        <w:t xml:space="preserve"> </w:t>
      </w:r>
      <w:r w:rsidRPr="00693C3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3C33">
        <w:rPr>
          <w:rFonts w:ascii="Times New Roman" w:hAnsi="Times New Roman" w:cs="Times New Roman"/>
          <w:sz w:val="28"/>
          <w:szCs w:val="28"/>
        </w:rPr>
        <w:t>, кегль – 14, межстрочный интервал – 1,5. Параметры страницы – сверху и снизу 20 мм, слева 30 мм, справа 15 мм. Нумерация страниц ставится снизу по центру страницы.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3C33">
        <w:rPr>
          <w:rFonts w:ascii="Times New Roman" w:hAnsi="Times New Roman" w:cs="Times New Roman"/>
          <w:b/>
          <w:i/>
          <w:sz w:val="28"/>
          <w:szCs w:val="28"/>
          <w:u w:val="single"/>
        </w:rPr>
        <w:t>К отчету прилагаются:</w:t>
      </w:r>
    </w:p>
    <w:p w:rsidR="00693C33" w:rsidRPr="00693C33" w:rsidRDefault="00693C33" w:rsidP="00693C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индивидуальное задание на практику (Приложение 6),</w:t>
      </w:r>
    </w:p>
    <w:p w:rsidR="00693C33" w:rsidRPr="00693C33" w:rsidRDefault="00693C33" w:rsidP="00693C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C33">
        <w:rPr>
          <w:rFonts w:ascii="Times New Roman" w:hAnsi="Times New Roman" w:cs="Times New Roman"/>
          <w:bCs/>
          <w:sz w:val="28"/>
          <w:szCs w:val="28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7),</w:t>
      </w:r>
    </w:p>
    <w:p w:rsidR="00693C33" w:rsidRPr="00693C33" w:rsidRDefault="00693C33" w:rsidP="00693C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дневник прохождения практики (Приложение 3),</w:t>
      </w:r>
    </w:p>
    <w:p w:rsidR="00693C33" w:rsidRPr="00693C33" w:rsidRDefault="00693C33" w:rsidP="00693C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характеристика студента по месту прохождения практики (Приложение 4).</w:t>
      </w:r>
    </w:p>
    <w:p w:rsidR="00693C33" w:rsidRPr="00693C33" w:rsidRDefault="00693C33" w:rsidP="00693C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приложения.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Формы титульного листа отчета, индивидуального задания, </w:t>
      </w:r>
      <w:r w:rsidRPr="00693C33">
        <w:rPr>
          <w:rFonts w:ascii="Times New Roman" w:hAnsi="Times New Roman" w:cs="Times New Roman"/>
          <w:bCs/>
          <w:sz w:val="28"/>
          <w:szCs w:val="28"/>
        </w:rPr>
        <w:t>совместного рабочего графика (плана) проведения практики руководителя практики от организации (вуза) и руководителя практики от профильной организации,</w:t>
      </w:r>
      <w:r w:rsidRPr="00693C33">
        <w:rPr>
          <w:rFonts w:ascii="Times New Roman" w:hAnsi="Times New Roman" w:cs="Times New Roman"/>
          <w:sz w:val="28"/>
          <w:szCs w:val="28"/>
        </w:rPr>
        <w:t xml:space="preserve"> дневника прохождения практики и характеристики приведены в приложениях ниже.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 xml:space="preserve">Материал отчета излагается в стиле эссе. Отчет должен содержать введение, в котором указывается цель и задачи прохождения практики. Содержание основных разделов должно соответствовать индивидуальному заданию практики выдаваемого руководителем практики от организации (вуза). В заключении делаются выводы по итогам практики, указываются приобретенные умения и навыки, и предложения по повышению  </w:t>
      </w:r>
      <w:r w:rsidRPr="00693C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3C33">
        <w:rPr>
          <w:rFonts w:ascii="Times New Roman" w:hAnsi="Times New Roman" w:cs="Times New Roman"/>
          <w:sz w:val="28"/>
          <w:szCs w:val="28"/>
        </w:rPr>
        <w:t>эффективности предприятия – базы прохождения практики.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Текст отчета по практике должен содержать – титульный лист, содержание, введение, основную часть, заключение, библиографический список.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33">
        <w:rPr>
          <w:rFonts w:ascii="Times New Roman" w:hAnsi="Times New Roman" w:cs="Times New Roman"/>
          <w:b/>
          <w:bCs/>
          <w:sz w:val="28"/>
          <w:szCs w:val="28"/>
        </w:rPr>
        <w:t>Дневник практики и порядок его представления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Дневник практики является основным документом, отражающим краткое содержание ежедневной работы практиканта.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Результаты контроля выполнения мероприятий отмечаются в соответствующей графе и заверяются подписью руководителя практики от предприятия, организации.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b/>
          <w:sz w:val="28"/>
          <w:szCs w:val="28"/>
        </w:rPr>
        <w:t>1. 3 Характеристика с места практики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Заполняется руководителем от организации на официальном бланке организации или удостоверяется официальной печатью организации.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b/>
          <w:sz w:val="28"/>
          <w:szCs w:val="28"/>
        </w:rPr>
        <w:lastRenderedPageBreak/>
        <w:t>2.Структура отчета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Отчет со всеми документами сдается руководителю практики от организации (</w:t>
      </w:r>
      <w:proofErr w:type="gramStart"/>
      <w:r w:rsidRPr="00693C33">
        <w:rPr>
          <w:rFonts w:ascii="Times New Roman" w:hAnsi="Times New Roman" w:cs="Times New Roman"/>
          <w:sz w:val="28"/>
          <w:szCs w:val="28"/>
        </w:rPr>
        <w:t>вуза)  прошитый</w:t>
      </w:r>
      <w:proofErr w:type="gramEnd"/>
      <w:r w:rsidRPr="00693C33">
        <w:rPr>
          <w:rFonts w:ascii="Times New Roman" w:hAnsi="Times New Roman" w:cs="Times New Roman"/>
          <w:sz w:val="28"/>
          <w:szCs w:val="28"/>
        </w:rPr>
        <w:t xml:space="preserve"> в папку скоросшивателем в следующей последовательности: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1. титульный лист (Приложение №5);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2. индивидуальное задание (Приложение № 6);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3.</w:t>
      </w:r>
      <w:r w:rsidRPr="00693C33">
        <w:rPr>
          <w:rFonts w:ascii="Times New Roman" w:hAnsi="Times New Roman" w:cs="Times New Roman"/>
          <w:bCs/>
          <w:sz w:val="28"/>
          <w:szCs w:val="28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7);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3. содержание;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4. введение;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5.основная часть;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6. заключение;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7.библиографический список;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8.приложения;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9. дневник практики (Приложение 3);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10.характеристика (Приложение 4).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33">
        <w:rPr>
          <w:rFonts w:ascii="Times New Roman" w:hAnsi="Times New Roman" w:cs="Times New Roman"/>
          <w:b/>
          <w:sz w:val="28"/>
          <w:szCs w:val="28"/>
        </w:rPr>
        <w:t>3. Защита отчета по практике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По результатам защиты выставляется оценка – отлично, хорошо, удовлетворительно, которая фиксируется в ведомости и зачетной книжке обучающегося.</w:t>
      </w: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93C33" w:rsidRDefault="00693C33" w:rsidP="0069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33">
        <w:rPr>
          <w:rFonts w:ascii="Times New Roman" w:hAnsi="Times New Roman" w:cs="Times New Roman"/>
          <w:sz w:val="28"/>
          <w:szCs w:val="28"/>
        </w:rPr>
        <w:t>При этом обучающиеся, получившие 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причин, могут быть отчислены из Университета как имеющие академическую задолженность.</w:t>
      </w:r>
    </w:p>
    <w:p w:rsidR="00ED3DF7" w:rsidRDefault="00ED3DF7"/>
    <w:sectPr w:rsidR="00ED3DF7" w:rsidSect="00693C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DBA"/>
    <w:multiLevelType w:val="multilevel"/>
    <w:tmpl w:val="8BC23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8C3852"/>
    <w:multiLevelType w:val="hybridMultilevel"/>
    <w:tmpl w:val="2E303EB8"/>
    <w:lvl w:ilvl="0" w:tplc="7352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33"/>
    <w:rsid w:val="00693C33"/>
    <w:rsid w:val="00E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F79D-35A8-4078-8365-431C92A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Наталья Евгеньевна</dc:creator>
  <cp:keywords/>
  <dc:description/>
  <cp:lastModifiedBy>Пронина Наталья Евгеньевна</cp:lastModifiedBy>
  <cp:revision>1</cp:revision>
  <dcterms:created xsi:type="dcterms:W3CDTF">2018-10-10T14:35:00Z</dcterms:created>
  <dcterms:modified xsi:type="dcterms:W3CDTF">2018-10-10T14:38:00Z</dcterms:modified>
</cp:coreProperties>
</file>