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0D9F7" w14:textId="67781791" w:rsidR="00B856F8" w:rsidRPr="00617F0F" w:rsidRDefault="00B856F8" w:rsidP="00B85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17F0F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дипломной </w:t>
      </w:r>
      <w:r w:rsidRPr="00617F0F">
        <w:rPr>
          <w:rFonts w:ascii="Times New Roman" w:hAnsi="Times New Roman" w:cs="Times New Roman"/>
          <w:sz w:val="28"/>
          <w:szCs w:val="28"/>
        </w:rPr>
        <w:t>работы</w:t>
      </w:r>
    </w:p>
    <w:p w14:paraId="0F86AC47" w14:textId="5D17A247" w:rsidR="00B856F8" w:rsidRPr="00617F0F" w:rsidRDefault="00B856F8" w:rsidP="00B856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0F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…………………………………………………………………………...</w:t>
      </w:r>
    </w:p>
    <w:p w14:paraId="3C8BE793" w14:textId="61A2C076" w:rsidR="00B856F8" w:rsidRDefault="00B856F8" w:rsidP="00B856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0F">
        <w:rPr>
          <w:rFonts w:ascii="Times New Roman" w:hAnsi="Times New Roman" w:cs="Times New Roman"/>
          <w:sz w:val="28"/>
          <w:szCs w:val="28"/>
        </w:rPr>
        <w:t xml:space="preserve">Глава 1. </w:t>
      </w:r>
      <w:r>
        <w:rPr>
          <w:rFonts w:ascii="Times New Roman" w:hAnsi="Times New Roman" w:cs="Times New Roman"/>
          <w:sz w:val="28"/>
          <w:szCs w:val="28"/>
        </w:rPr>
        <w:t>Понятие административного наказания…………………………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136F9FE3" w14:textId="3D035A3D" w:rsidR="00763FC9" w:rsidRPr="00617F0F" w:rsidRDefault="00763FC9" w:rsidP="00763F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0F">
        <w:rPr>
          <w:rFonts w:ascii="Times New Roman" w:hAnsi="Times New Roman" w:cs="Times New Roman"/>
          <w:sz w:val="28"/>
          <w:szCs w:val="28"/>
        </w:rPr>
        <w:t xml:space="preserve">§ </w:t>
      </w:r>
      <w:r>
        <w:rPr>
          <w:rFonts w:ascii="Times New Roman" w:hAnsi="Times New Roman" w:cs="Times New Roman"/>
          <w:sz w:val="28"/>
          <w:szCs w:val="28"/>
        </w:rPr>
        <w:t>1.1. Понятие административной ответственности…………………………….</w:t>
      </w:r>
    </w:p>
    <w:p w14:paraId="3BBE525F" w14:textId="7BA6FA19" w:rsidR="00763FC9" w:rsidRPr="00B856F8" w:rsidRDefault="00763FC9" w:rsidP="00B856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0F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 1.2. Понятия административного наказания………………………………….</w:t>
      </w:r>
    </w:p>
    <w:p w14:paraId="5E3FCCB0" w14:textId="1234582A" w:rsidR="00B856F8" w:rsidRPr="00617F0F" w:rsidRDefault="00B856F8" w:rsidP="00B856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0F">
        <w:rPr>
          <w:rFonts w:ascii="Times New Roman" w:hAnsi="Times New Roman" w:cs="Times New Roman"/>
          <w:sz w:val="28"/>
          <w:szCs w:val="28"/>
        </w:rPr>
        <w:t xml:space="preserve">Глава 2. </w:t>
      </w:r>
      <w:r w:rsidR="006B456B">
        <w:rPr>
          <w:rFonts w:ascii="Times New Roman" w:hAnsi="Times New Roman" w:cs="Times New Roman"/>
          <w:sz w:val="28"/>
          <w:szCs w:val="28"/>
        </w:rPr>
        <w:t xml:space="preserve">Цели </w:t>
      </w:r>
      <w:r w:rsidR="004330C0">
        <w:rPr>
          <w:rFonts w:ascii="Times New Roman" w:hAnsi="Times New Roman" w:cs="Times New Roman"/>
          <w:sz w:val="28"/>
          <w:szCs w:val="28"/>
        </w:rPr>
        <w:t xml:space="preserve">и функции </w:t>
      </w:r>
      <w:r w:rsidR="006B456B">
        <w:rPr>
          <w:rFonts w:ascii="Times New Roman" w:hAnsi="Times New Roman" w:cs="Times New Roman"/>
          <w:sz w:val="28"/>
          <w:szCs w:val="28"/>
        </w:rPr>
        <w:t>административн</w:t>
      </w:r>
      <w:r w:rsidR="00E95E17">
        <w:rPr>
          <w:rFonts w:ascii="Times New Roman" w:hAnsi="Times New Roman" w:cs="Times New Roman"/>
          <w:sz w:val="28"/>
          <w:szCs w:val="28"/>
        </w:rPr>
        <w:t>ых</w:t>
      </w:r>
      <w:r w:rsidR="006B456B">
        <w:rPr>
          <w:rFonts w:ascii="Times New Roman" w:hAnsi="Times New Roman" w:cs="Times New Roman"/>
          <w:sz w:val="28"/>
          <w:szCs w:val="28"/>
        </w:rPr>
        <w:t xml:space="preserve"> наказани</w:t>
      </w:r>
      <w:r w:rsidR="00E95E17">
        <w:rPr>
          <w:rFonts w:ascii="Times New Roman" w:hAnsi="Times New Roman" w:cs="Times New Roman"/>
          <w:sz w:val="28"/>
          <w:szCs w:val="28"/>
        </w:rPr>
        <w:t>й</w:t>
      </w:r>
      <w:r w:rsidR="004330C0">
        <w:rPr>
          <w:rFonts w:ascii="Times New Roman" w:hAnsi="Times New Roman" w:cs="Times New Roman"/>
          <w:sz w:val="28"/>
          <w:szCs w:val="28"/>
        </w:rPr>
        <w:t>……………………...</w:t>
      </w:r>
    </w:p>
    <w:p w14:paraId="509C776B" w14:textId="542C5986" w:rsidR="00B856F8" w:rsidRPr="00617F0F" w:rsidRDefault="00B856F8" w:rsidP="00B856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0F">
        <w:rPr>
          <w:rFonts w:ascii="Times New Roman" w:hAnsi="Times New Roman" w:cs="Times New Roman"/>
          <w:sz w:val="28"/>
          <w:szCs w:val="28"/>
        </w:rPr>
        <w:t xml:space="preserve">Глава 3. </w:t>
      </w:r>
      <w:r w:rsidR="004330C0">
        <w:rPr>
          <w:rFonts w:ascii="Times New Roman" w:hAnsi="Times New Roman" w:cs="Times New Roman"/>
          <w:sz w:val="28"/>
          <w:szCs w:val="28"/>
        </w:rPr>
        <w:t>В</w:t>
      </w:r>
      <w:r w:rsidR="003A4ACF">
        <w:rPr>
          <w:rFonts w:ascii="Times New Roman" w:hAnsi="Times New Roman" w:cs="Times New Roman"/>
          <w:sz w:val="28"/>
          <w:szCs w:val="28"/>
        </w:rPr>
        <w:t>иды</w:t>
      </w:r>
      <w:r w:rsidR="004330C0">
        <w:rPr>
          <w:rFonts w:ascii="Times New Roman" w:hAnsi="Times New Roman" w:cs="Times New Roman"/>
          <w:sz w:val="28"/>
          <w:szCs w:val="28"/>
        </w:rPr>
        <w:t xml:space="preserve"> и классификация</w:t>
      </w:r>
      <w:r w:rsidR="003A4ACF">
        <w:rPr>
          <w:rFonts w:ascii="Times New Roman" w:hAnsi="Times New Roman" w:cs="Times New Roman"/>
          <w:sz w:val="28"/>
          <w:szCs w:val="28"/>
        </w:rPr>
        <w:t xml:space="preserve"> административный наказаний</w:t>
      </w:r>
      <w:r w:rsidR="004330C0">
        <w:rPr>
          <w:rFonts w:ascii="Times New Roman" w:hAnsi="Times New Roman" w:cs="Times New Roman"/>
          <w:sz w:val="28"/>
          <w:szCs w:val="28"/>
        </w:rPr>
        <w:t>………………</w:t>
      </w:r>
    </w:p>
    <w:p w14:paraId="1CB2DB3B" w14:textId="31310E3E" w:rsidR="00B856F8" w:rsidRPr="00617F0F" w:rsidRDefault="00B856F8" w:rsidP="00B856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0F">
        <w:rPr>
          <w:rFonts w:ascii="Times New Roman" w:hAnsi="Times New Roman" w:cs="Times New Roman"/>
          <w:sz w:val="28"/>
          <w:szCs w:val="28"/>
        </w:rPr>
        <w:t>Заключение</w:t>
      </w:r>
      <w:r w:rsidR="004330C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</w:t>
      </w:r>
    </w:p>
    <w:p w14:paraId="14911E09" w14:textId="2D44BD76" w:rsidR="00B856F8" w:rsidRDefault="00B856F8" w:rsidP="00B856F8">
      <w:pPr>
        <w:rPr>
          <w:rFonts w:ascii="Times New Roman" w:hAnsi="Times New Roman" w:cs="Times New Roman"/>
          <w:sz w:val="28"/>
          <w:szCs w:val="28"/>
        </w:rPr>
      </w:pPr>
      <w:r w:rsidRPr="00617F0F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использованной</w:t>
      </w:r>
      <w:r w:rsidRPr="00617F0F"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="00540CCE">
        <w:rPr>
          <w:rFonts w:ascii="Times New Roman" w:hAnsi="Times New Roman" w:cs="Times New Roman"/>
          <w:sz w:val="28"/>
          <w:szCs w:val="28"/>
        </w:rPr>
        <w:t>…………………………………………...</w:t>
      </w:r>
    </w:p>
    <w:p w14:paraId="59968567" w14:textId="7E889C34" w:rsidR="003A4ACF" w:rsidRPr="004330C0" w:rsidRDefault="003A4ACF" w:rsidP="00B856F8">
      <w:pPr>
        <w:rPr>
          <w:rFonts w:ascii="Times New Roman" w:hAnsi="Times New Roman" w:cs="Times New Roman"/>
          <w:sz w:val="28"/>
          <w:szCs w:val="28"/>
        </w:rPr>
      </w:pPr>
    </w:p>
    <w:p w14:paraId="59DD6449" w14:textId="7631A730" w:rsidR="003A4ACF" w:rsidRDefault="003A4ACF" w:rsidP="00B85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– </w:t>
      </w:r>
      <w:r w:rsidR="00ED64F4">
        <w:rPr>
          <w:rFonts w:ascii="Times New Roman" w:hAnsi="Times New Roman" w:cs="Times New Roman"/>
          <w:sz w:val="28"/>
          <w:szCs w:val="28"/>
        </w:rPr>
        <w:t xml:space="preserve">примерно </w:t>
      </w:r>
      <w:r>
        <w:rPr>
          <w:rFonts w:ascii="Times New Roman" w:hAnsi="Times New Roman" w:cs="Times New Roman"/>
          <w:sz w:val="28"/>
          <w:szCs w:val="28"/>
        </w:rPr>
        <w:t xml:space="preserve">60 страниц. Антиплагиат – </w:t>
      </w:r>
      <w:r w:rsidR="0022636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75 процентов</w:t>
      </w:r>
      <w:r w:rsidR="00226365">
        <w:rPr>
          <w:rFonts w:ascii="Times New Roman" w:hAnsi="Times New Roman" w:cs="Times New Roman"/>
          <w:sz w:val="28"/>
          <w:szCs w:val="28"/>
        </w:rPr>
        <w:t xml:space="preserve"> и выше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37901C34" w14:textId="2E96C6EA" w:rsidR="003A4ACF" w:rsidRDefault="003A4ACF" w:rsidP="00B856F8">
      <w:pPr>
        <w:rPr>
          <w:rFonts w:ascii="Times New Roman" w:hAnsi="Times New Roman" w:cs="Times New Roman"/>
          <w:sz w:val="28"/>
          <w:szCs w:val="28"/>
        </w:rPr>
      </w:pPr>
    </w:p>
    <w:p w14:paraId="6959D88C" w14:textId="36D54F06" w:rsidR="003A4ACF" w:rsidRPr="003A4ACF" w:rsidRDefault="003A4ACF" w:rsidP="00B856F8">
      <w:pPr>
        <w:rPr>
          <w:rFonts w:ascii="Times New Roman" w:hAnsi="Times New Roman" w:cs="Times New Roman"/>
          <w:sz w:val="28"/>
          <w:szCs w:val="28"/>
        </w:rPr>
      </w:pPr>
    </w:p>
    <w:p w14:paraId="30455CB1" w14:textId="1C226566" w:rsidR="003A4ACF" w:rsidRPr="003A4ACF" w:rsidRDefault="003A4ACF" w:rsidP="00B856F8">
      <w:pPr>
        <w:rPr>
          <w:rFonts w:ascii="Times New Roman" w:hAnsi="Times New Roman" w:cs="Times New Roman"/>
          <w:sz w:val="28"/>
          <w:szCs w:val="28"/>
        </w:rPr>
      </w:pPr>
      <w:r w:rsidRPr="003A4ACF">
        <w:rPr>
          <w:rFonts w:ascii="Times New Roman" w:hAnsi="Times New Roman" w:cs="Times New Roman"/>
          <w:sz w:val="28"/>
          <w:szCs w:val="28"/>
        </w:rPr>
        <w:t>Требования к содержанию и оформлению.</w:t>
      </w:r>
    </w:p>
    <w:p w14:paraId="2A61FC63" w14:textId="77777777" w:rsidR="003A4ACF" w:rsidRPr="003A4ACF" w:rsidRDefault="003A4ACF" w:rsidP="003A4ACF">
      <w:pPr>
        <w:pStyle w:val="a3"/>
        <w:numPr>
          <w:ilvl w:val="0"/>
          <w:numId w:val="1"/>
        </w:numPr>
        <w:tabs>
          <w:tab w:val="left" w:pos="1730"/>
        </w:tabs>
        <w:spacing w:before="114"/>
        <w:ind w:right="107" w:firstLine="566"/>
        <w:rPr>
          <w:sz w:val="28"/>
          <w:szCs w:val="28"/>
        </w:rPr>
      </w:pPr>
      <w:r w:rsidRPr="003A4ACF">
        <w:rPr>
          <w:sz w:val="28"/>
          <w:szCs w:val="28"/>
        </w:rPr>
        <w:t xml:space="preserve">Дипломная работа должна содержать следующие элементы: титульный лист, оглавление, введение, основную часть, заключение, список использованной </w:t>
      </w:r>
      <w:r w:rsidRPr="003A4ACF">
        <w:rPr>
          <w:spacing w:val="2"/>
          <w:sz w:val="28"/>
          <w:szCs w:val="28"/>
        </w:rPr>
        <w:t>лите</w:t>
      </w:r>
      <w:r w:rsidRPr="003A4ACF">
        <w:rPr>
          <w:sz w:val="28"/>
          <w:szCs w:val="28"/>
        </w:rPr>
        <w:t>ратуры, список нормативных актов, перечень материалов судебной практики. Дипломная работа может содержать</w:t>
      </w:r>
      <w:r w:rsidRPr="003A4ACF">
        <w:rPr>
          <w:spacing w:val="10"/>
          <w:sz w:val="28"/>
          <w:szCs w:val="28"/>
        </w:rPr>
        <w:t xml:space="preserve"> </w:t>
      </w:r>
      <w:r w:rsidRPr="003A4ACF">
        <w:rPr>
          <w:sz w:val="28"/>
          <w:szCs w:val="28"/>
        </w:rPr>
        <w:t>приложения.</w:t>
      </w:r>
    </w:p>
    <w:p w14:paraId="0C1C3A16" w14:textId="77777777" w:rsidR="003A4ACF" w:rsidRPr="003A4ACF" w:rsidRDefault="003A4ACF" w:rsidP="003A4ACF">
      <w:pPr>
        <w:pStyle w:val="a3"/>
        <w:numPr>
          <w:ilvl w:val="0"/>
          <w:numId w:val="1"/>
        </w:numPr>
        <w:tabs>
          <w:tab w:val="left" w:pos="1730"/>
        </w:tabs>
        <w:ind w:right="103" w:firstLine="566"/>
        <w:rPr>
          <w:sz w:val="28"/>
          <w:szCs w:val="28"/>
        </w:rPr>
      </w:pPr>
      <w:r w:rsidRPr="003A4ACF">
        <w:rPr>
          <w:sz w:val="28"/>
          <w:szCs w:val="28"/>
        </w:rPr>
        <w:t>Во введении обосновывается актуальность темы дипломной работы, определяется цель исследования, формулируются задачи, которые необходимо решить для достижения поставленной цели, выбираются методы исследования, определяется степень разработанности темы, обосновывается структура дипломной</w:t>
      </w:r>
      <w:r w:rsidRPr="003A4ACF">
        <w:rPr>
          <w:spacing w:val="8"/>
          <w:sz w:val="28"/>
          <w:szCs w:val="28"/>
        </w:rPr>
        <w:t xml:space="preserve"> </w:t>
      </w:r>
      <w:r w:rsidRPr="003A4ACF">
        <w:rPr>
          <w:sz w:val="28"/>
          <w:szCs w:val="28"/>
        </w:rPr>
        <w:t>работы.</w:t>
      </w:r>
    </w:p>
    <w:p w14:paraId="31ED027C" w14:textId="77777777" w:rsidR="003A4ACF" w:rsidRPr="003A4ACF" w:rsidRDefault="003A4ACF" w:rsidP="003A4ACF">
      <w:pPr>
        <w:pStyle w:val="a3"/>
        <w:numPr>
          <w:ilvl w:val="0"/>
          <w:numId w:val="1"/>
        </w:numPr>
        <w:tabs>
          <w:tab w:val="left" w:pos="1730"/>
        </w:tabs>
        <w:ind w:right="102" w:firstLine="566"/>
        <w:rPr>
          <w:sz w:val="28"/>
          <w:szCs w:val="28"/>
        </w:rPr>
      </w:pPr>
      <w:r w:rsidRPr="003A4ACF">
        <w:rPr>
          <w:sz w:val="28"/>
          <w:szCs w:val="28"/>
        </w:rPr>
        <w:t xml:space="preserve">Основная часть работы включает главы, разделенные на параграфы. Каждый параграф посвящен решению задач, сформулированных </w:t>
      </w:r>
      <w:r w:rsidRPr="003A4ACF">
        <w:rPr>
          <w:spacing w:val="2"/>
          <w:sz w:val="28"/>
          <w:szCs w:val="28"/>
        </w:rPr>
        <w:t xml:space="preserve">во </w:t>
      </w:r>
      <w:r w:rsidRPr="003A4ACF">
        <w:rPr>
          <w:sz w:val="28"/>
          <w:szCs w:val="28"/>
        </w:rPr>
        <w:t>введении, и включает анализ доктрины и правоприменительной практики по теме исследования, а также позицию автора по рассматриваемым</w:t>
      </w:r>
      <w:r w:rsidRPr="003A4ACF">
        <w:rPr>
          <w:spacing w:val="4"/>
          <w:sz w:val="28"/>
          <w:szCs w:val="28"/>
        </w:rPr>
        <w:t xml:space="preserve"> </w:t>
      </w:r>
      <w:r w:rsidRPr="003A4ACF">
        <w:rPr>
          <w:sz w:val="28"/>
          <w:szCs w:val="28"/>
        </w:rPr>
        <w:t>вопросам.</w:t>
      </w:r>
    </w:p>
    <w:p w14:paraId="6C851421" w14:textId="77777777" w:rsidR="003A4ACF" w:rsidRPr="003A4ACF" w:rsidRDefault="003A4ACF" w:rsidP="003A4ACF">
      <w:pPr>
        <w:pStyle w:val="a3"/>
        <w:numPr>
          <w:ilvl w:val="0"/>
          <w:numId w:val="1"/>
        </w:numPr>
        <w:tabs>
          <w:tab w:val="left" w:pos="1730"/>
        </w:tabs>
        <w:spacing w:line="242" w:lineRule="auto"/>
        <w:ind w:right="118" w:firstLine="566"/>
        <w:rPr>
          <w:sz w:val="28"/>
          <w:szCs w:val="28"/>
        </w:rPr>
      </w:pPr>
      <w:r w:rsidRPr="003A4ACF">
        <w:rPr>
          <w:sz w:val="28"/>
          <w:szCs w:val="28"/>
        </w:rPr>
        <w:t>Заключение содержит итоговые выводы теоретического и практического характера, к которым автор пришел в ходе</w:t>
      </w:r>
      <w:r w:rsidRPr="003A4ACF">
        <w:rPr>
          <w:spacing w:val="1"/>
          <w:sz w:val="28"/>
          <w:szCs w:val="28"/>
        </w:rPr>
        <w:t xml:space="preserve"> </w:t>
      </w:r>
      <w:r w:rsidRPr="003A4ACF">
        <w:rPr>
          <w:sz w:val="28"/>
          <w:szCs w:val="28"/>
        </w:rPr>
        <w:t>исследования.</w:t>
      </w:r>
    </w:p>
    <w:p w14:paraId="486221F6" w14:textId="77777777" w:rsidR="003A4ACF" w:rsidRPr="003A4ACF" w:rsidRDefault="003A4ACF" w:rsidP="003A4ACF">
      <w:pPr>
        <w:pStyle w:val="a3"/>
        <w:numPr>
          <w:ilvl w:val="0"/>
          <w:numId w:val="1"/>
        </w:numPr>
        <w:tabs>
          <w:tab w:val="left" w:pos="1730"/>
        </w:tabs>
        <w:ind w:right="104" w:firstLine="566"/>
        <w:rPr>
          <w:sz w:val="28"/>
          <w:szCs w:val="28"/>
        </w:rPr>
      </w:pPr>
      <w:r w:rsidRPr="003A4ACF">
        <w:rPr>
          <w:sz w:val="28"/>
          <w:szCs w:val="28"/>
        </w:rPr>
        <w:t>Рекомендуемый объем дипломной работы – не более 60 страниц без учета библиографии и плана работы. Формат страницы - А4. Печать с обеих сторон листа не разрешается.</w:t>
      </w:r>
    </w:p>
    <w:p w14:paraId="3E2E6B55" w14:textId="7ADF7AFF" w:rsidR="003A4ACF" w:rsidRPr="003A4ACF" w:rsidRDefault="003A4ACF" w:rsidP="003A4ACF">
      <w:pPr>
        <w:pStyle w:val="a3"/>
        <w:numPr>
          <w:ilvl w:val="0"/>
          <w:numId w:val="1"/>
        </w:numPr>
        <w:tabs>
          <w:tab w:val="left" w:pos="1730"/>
        </w:tabs>
        <w:ind w:right="102" w:firstLine="566"/>
        <w:rPr>
          <w:sz w:val="28"/>
          <w:szCs w:val="28"/>
        </w:rPr>
      </w:pPr>
      <w:r w:rsidRPr="003A4ACF">
        <w:rPr>
          <w:sz w:val="28"/>
          <w:szCs w:val="28"/>
        </w:rPr>
        <w:lastRenderedPageBreak/>
        <w:t>Листы нумеруются внизу страницы арабскими цифрами. Нумерация сплошная, включая титульный лист, при этом на титульном листе номер страницы не проставляется. Сноски должны быть постраничными и иметь постраничную нумерацию.</w:t>
      </w:r>
    </w:p>
    <w:p w14:paraId="15D86D2E" w14:textId="77777777" w:rsidR="003A4ACF" w:rsidRPr="003A4ACF" w:rsidRDefault="003A4ACF" w:rsidP="003A4ACF">
      <w:pPr>
        <w:pStyle w:val="a3"/>
        <w:numPr>
          <w:ilvl w:val="0"/>
          <w:numId w:val="1"/>
        </w:numPr>
        <w:tabs>
          <w:tab w:val="left" w:pos="1144"/>
        </w:tabs>
        <w:spacing w:line="242" w:lineRule="auto"/>
        <w:ind w:right="104" w:firstLine="566"/>
        <w:rPr>
          <w:sz w:val="28"/>
          <w:szCs w:val="28"/>
        </w:rPr>
      </w:pPr>
      <w:r w:rsidRPr="003A4ACF">
        <w:rPr>
          <w:sz w:val="28"/>
          <w:szCs w:val="28"/>
        </w:rPr>
        <w:t>Размер шрифта основного текста – 14, размер шрифта сносок – 10. Межстрочный интервал – 1,5. Поля: верхнее и нижнее - 2 см, правое – 1 см, левое – 3</w:t>
      </w:r>
      <w:r w:rsidRPr="003A4ACF">
        <w:rPr>
          <w:spacing w:val="-2"/>
          <w:sz w:val="28"/>
          <w:szCs w:val="28"/>
        </w:rPr>
        <w:t xml:space="preserve"> </w:t>
      </w:r>
      <w:r w:rsidRPr="003A4ACF">
        <w:rPr>
          <w:sz w:val="28"/>
          <w:szCs w:val="28"/>
        </w:rPr>
        <w:t>см.</w:t>
      </w:r>
    </w:p>
    <w:p w14:paraId="2AE13443" w14:textId="77777777" w:rsidR="003A4ACF" w:rsidRPr="003A4ACF" w:rsidRDefault="003A4ACF" w:rsidP="003A4ACF">
      <w:pPr>
        <w:pStyle w:val="a3"/>
        <w:numPr>
          <w:ilvl w:val="0"/>
          <w:numId w:val="1"/>
        </w:numPr>
        <w:tabs>
          <w:tab w:val="left" w:pos="1730"/>
        </w:tabs>
        <w:ind w:right="103" w:firstLine="566"/>
        <w:rPr>
          <w:sz w:val="28"/>
          <w:szCs w:val="28"/>
        </w:rPr>
      </w:pPr>
      <w:r w:rsidRPr="003A4ACF">
        <w:rPr>
          <w:sz w:val="28"/>
          <w:szCs w:val="28"/>
        </w:rPr>
        <w:t>Каждый раздел (введение, глава, параграф, список использованной литературы и т.д.) должен начинаться с новой страницы. Заголовки разделов дипломной работы следует располагать в середине строки без точки в конце и печатать полужирным шрифтом.</w:t>
      </w:r>
    </w:p>
    <w:p w14:paraId="1C9EAACF" w14:textId="77777777" w:rsidR="003A4ACF" w:rsidRPr="003A4ACF" w:rsidRDefault="003A4ACF" w:rsidP="003A4ACF">
      <w:pPr>
        <w:pStyle w:val="a3"/>
        <w:numPr>
          <w:ilvl w:val="0"/>
          <w:numId w:val="1"/>
        </w:numPr>
        <w:tabs>
          <w:tab w:val="left" w:pos="1730"/>
        </w:tabs>
        <w:ind w:right="104" w:firstLine="566"/>
        <w:rPr>
          <w:sz w:val="28"/>
          <w:szCs w:val="28"/>
        </w:rPr>
      </w:pPr>
      <w:r w:rsidRPr="003A4ACF">
        <w:rPr>
          <w:sz w:val="28"/>
          <w:szCs w:val="28"/>
        </w:rPr>
        <w:t>Список использованной литературы печатается в алфавитном порядке с указанием источников опубликования (см. образец в Приложении №</w:t>
      </w:r>
      <w:r w:rsidRPr="003A4ACF">
        <w:rPr>
          <w:spacing w:val="16"/>
          <w:sz w:val="28"/>
          <w:szCs w:val="28"/>
        </w:rPr>
        <w:t xml:space="preserve"> </w:t>
      </w:r>
      <w:r w:rsidRPr="003A4ACF">
        <w:rPr>
          <w:sz w:val="28"/>
          <w:szCs w:val="28"/>
        </w:rPr>
        <w:t>2).</w:t>
      </w:r>
    </w:p>
    <w:p w14:paraId="0E0B9115" w14:textId="77777777" w:rsidR="003A4ACF" w:rsidRPr="003A4ACF" w:rsidRDefault="003A4ACF" w:rsidP="003A4ACF">
      <w:pPr>
        <w:pStyle w:val="a3"/>
        <w:numPr>
          <w:ilvl w:val="0"/>
          <w:numId w:val="1"/>
        </w:numPr>
        <w:tabs>
          <w:tab w:val="left" w:pos="1729"/>
          <w:tab w:val="left" w:pos="1730"/>
        </w:tabs>
        <w:spacing w:line="298" w:lineRule="exact"/>
        <w:ind w:left="1729"/>
        <w:rPr>
          <w:sz w:val="28"/>
          <w:szCs w:val="28"/>
        </w:rPr>
      </w:pPr>
      <w:r w:rsidRPr="003A4ACF">
        <w:rPr>
          <w:sz w:val="28"/>
          <w:szCs w:val="28"/>
        </w:rPr>
        <w:t>Список нормативных правовых актов составляется в следующем</w:t>
      </w:r>
      <w:r w:rsidRPr="003A4ACF">
        <w:rPr>
          <w:spacing w:val="-12"/>
          <w:sz w:val="28"/>
          <w:szCs w:val="28"/>
        </w:rPr>
        <w:t xml:space="preserve"> </w:t>
      </w:r>
      <w:r w:rsidRPr="003A4ACF">
        <w:rPr>
          <w:sz w:val="28"/>
          <w:szCs w:val="28"/>
        </w:rPr>
        <w:t>порядке:</w:t>
      </w:r>
    </w:p>
    <w:p w14:paraId="6CC989D9" w14:textId="77777777" w:rsidR="003A4ACF" w:rsidRPr="003A4ACF" w:rsidRDefault="003A4ACF" w:rsidP="003A4ACF">
      <w:pPr>
        <w:pStyle w:val="a3"/>
        <w:numPr>
          <w:ilvl w:val="0"/>
          <w:numId w:val="2"/>
        </w:numPr>
        <w:tabs>
          <w:tab w:val="left" w:pos="1034"/>
        </w:tabs>
        <w:spacing w:line="298" w:lineRule="exact"/>
        <w:rPr>
          <w:sz w:val="28"/>
          <w:szCs w:val="28"/>
        </w:rPr>
      </w:pPr>
      <w:r w:rsidRPr="003A4ACF">
        <w:rPr>
          <w:sz w:val="28"/>
          <w:szCs w:val="28"/>
        </w:rPr>
        <w:t>Конституция</w:t>
      </w:r>
      <w:r w:rsidRPr="003A4ACF">
        <w:rPr>
          <w:spacing w:val="1"/>
          <w:sz w:val="28"/>
          <w:szCs w:val="28"/>
        </w:rPr>
        <w:t xml:space="preserve"> </w:t>
      </w:r>
      <w:r w:rsidRPr="003A4ACF">
        <w:rPr>
          <w:sz w:val="28"/>
          <w:szCs w:val="28"/>
        </w:rPr>
        <w:t>РФ;</w:t>
      </w:r>
    </w:p>
    <w:p w14:paraId="0ABA4505" w14:textId="77777777" w:rsidR="003A4ACF" w:rsidRPr="003A4ACF" w:rsidRDefault="003A4ACF" w:rsidP="003A4ACF">
      <w:pPr>
        <w:pStyle w:val="a3"/>
        <w:numPr>
          <w:ilvl w:val="0"/>
          <w:numId w:val="2"/>
        </w:numPr>
        <w:tabs>
          <w:tab w:val="left" w:pos="1034"/>
        </w:tabs>
        <w:spacing w:line="298" w:lineRule="exact"/>
        <w:rPr>
          <w:sz w:val="28"/>
          <w:szCs w:val="28"/>
        </w:rPr>
      </w:pPr>
      <w:r w:rsidRPr="003A4ACF">
        <w:rPr>
          <w:sz w:val="28"/>
          <w:szCs w:val="28"/>
        </w:rPr>
        <w:t>международные</w:t>
      </w:r>
      <w:r w:rsidRPr="003A4ACF">
        <w:rPr>
          <w:spacing w:val="1"/>
          <w:sz w:val="28"/>
          <w:szCs w:val="28"/>
        </w:rPr>
        <w:t xml:space="preserve"> </w:t>
      </w:r>
      <w:r w:rsidRPr="003A4ACF">
        <w:rPr>
          <w:sz w:val="28"/>
          <w:szCs w:val="28"/>
        </w:rPr>
        <w:t>договоры;</w:t>
      </w:r>
    </w:p>
    <w:p w14:paraId="26F6759C" w14:textId="77777777" w:rsidR="003A4ACF" w:rsidRPr="003A4ACF" w:rsidRDefault="003A4ACF" w:rsidP="003A4ACF">
      <w:pPr>
        <w:pStyle w:val="a3"/>
        <w:numPr>
          <w:ilvl w:val="0"/>
          <w:numId w:val="2"/>
        </w:numPr>
        <w:tabs>
          <w:tab w:val="left" w:pos="1034"/>
        </w:tabs>
        <w:spacing w:line="298" w:lineRule="exact"/>
        <w:rPr>
          <w:sz w:val="28"/>
          <w:szCs w:val="28"/>
        </w:rPr>
      </w:pPr>
      <w:r w:rsidRPr="003A4ACF">
        <w:rPr>
          <w:sz w:val="28"/>
          <w:szCs w:val="28"/>
        </w:rPr>
        <w:t>федеральные</w:t>
      </w:r>
      <w:r w:rsidRPr="003A4ACF">
        <w:rPr>
          <w:spacing w:val="1"/>
          <w:sz w:val="28"/>
          <w:szCs w:val="28"/>
        </w:rPr>
        <w:t xml:space="preserve"> </w:t>
      </w:r>
      <w:r w:rsidRPr="003A4ACF">
        <w:rPr>
          <w:sz w:val="28"/>
          <w:szCs w:val="28"/>
        </w:rPr>
        <w:t>законы;</w:t>
      </w:r>
    </w:p>
    <w:p w14:paraId="580A9C44" w14:textId="77777777" w:rsidR="003A4ACF" w:rsidRPr="003A4ACF" w:rsidRDefault="003A4ACF" w:rsidP="003A4ACF">
      <w:pPr>
        <w:pStyle w:val="a3"/>
        <w:numPr>
          <w:ilvl w:val="0"/>
          <w:numId w:val="2"/>
        </w:numPr>
        <w:tabs>
          <w:tab w:val="left" w:pos="1034"/>
        </w:tabs>
        <w:spacing w:line="298" w:lineRule="exact"/>
        <w:rPr>
          <w:sz w:val="28"/>
          <w:szCs w:val="28"/>
        </w:rPr>
      </w:pPr>
      <w:r w:rsidRPr="003A4ACF">
        <w:rPr>
          <w:sz w:val="28"/>
          <w:szCs w:val="28"/>
        </w:rPr>
        <w:t>указы Президента</w:t>
      </w:r>
      <w:r w:rsidRPr="003A4ACF">
        <w:rPr>
          <w:spacing w:val="1"/>
          <w:sz w:val="28"/>
          <w:szCs w:val="28"/>
        </w:rPr>
        <w:t xml:space="preserve"> </w:t>
      </w:r>
      <w:r w:rsidRPr="003A4ACF">
        <w:rPr>
          <w:sz w:val="28"/>
          <w:szCs w:val="28"/>
        </w:rPr>
        <w:t>РФ;</w:t>
      </w:r>
    </w:p>
    <w:p w14:paraId="2A19B831" w14:textId="77777777" w:rsidR="003A4ACF" w:rsidRPr="003A4ACF" w:rsidRDefault="003A4ACF" w:rsidP="003A4ACF">
      <w:pPr>
        <w:pStyle w:val="a3"/>
        <w:numPr>
          <w:ilvl w:val="0"/>
          <w:numId w:val="2"/>
        </w:numPr>
        <w:tabs>
          <w:tab w:val="left" w:pos="1034"/>
        </w:tabs>
        <w:spacing w:line="298" w:lineRule="exact"/>
        <w:rPr>
          <w:sz w:val="28"/>
          <w:szCs w:val="28"/>
        </w:rPr>
      </w:pPr>
      <w:r w:rsidRPr="003A4ACF">
        <w:rPr>
          <w:sz w:val="28"/>
          <w:szCs w:val="28"/>
        </w:rPr>
        <w:t>постановления Правительства</w:t>
      </w:r>
      <w:r w:rsidRPr="003A4ACF">
        <w:rPr>
          <w:spacing w:val="-1"/>
          <w:sz w:val="28"/>
          <w:szCs w:val="28"/>
        </w:rPr>
        <w:t xml:space="preserve"> </w:t>
      </w:r>
      <w:r w:rsidRPr="003A4ACF">
        <w:rPr>
          <w:sz w:val="28"/>
          <w:szCs w:val="28"/>
        </w:rPr>
        <w:t>РФ;</w:t>
      </w:r>
    </w:p>
    <w:p w14:paraId="37BC0153" w14:textId="77777777" w:rsidR="003A4ACF" w:rsidRPr="003A4ACF" w:rsidRDefault="003A4ACF" w:rsidP="003A4ACF">
      <w:pPr>
        <w:pStyle w:val="a3"/>
        <w:numPr>
          <w:ilvl w:val="0"/>
          <w:numId w:val="2"/>
        </w:numPr>
        <w:tabs>
          <w:tab w:val="left" w:pos="1034"/>
        </w:tabs>
        <w:spacing w:line="298" w:lineRule="exact"/>
        <w:rPr>
          <w:sz w:val="28"/>
          <w:szCs w:val="28"/>
        </w:rPr>
      </w:pPr>
      <w:r w:rsidRPr="003A4ACF">
        <w:rPr>
          <w:sz w:val="28"/>
          <w:szCs w:val="28"/>
        </w:rPr>
        <w:t>иные нормативные правовые акты в порядке убывания их юридической</w:t>
      </w:r>
      <w:r w:rsidRPr="003A4ACF">
        <w:rPr>
          <w:spacing w:val="-10"/>
          <w:sz w:val="28"/>
          <w:szCs w:val="28"/>
        </w:rPr>
        <w:t xml:space="preserve"> </w:t>
      </w:r>
      <w:r w:rsidRPr="003A4ACF">
        <w:rPr>
          <w:sz w:val="28"/>
          <w:szCs w:val="28"/>
        </w:rPr>
        <w:t>силы.</w:t>
      </w:r>
    </w:p>
    <w:p w14:paraId="1D6E1114" w14:textId="51A8C90A" w:rsidR="003A4ACF" w:rsidRPr="003A4ACF" w:rsidRDefault="003A4ACF" w:rsidP="003A4ACF">
      <w:pPr>
        <w:pStyle w:val="a4"/>
        <w:ind w:left="879"/>
        <w:jc w:val="both"/>
        <w:rPr>
          <w:sz w:val="28"/>
          <w:szCs w:val="28"/>
        </w:rPr>
      </w:pPr>
      <w:r w:rsidRPr="003A4ACF">
        <w:rPr>
          <w:sz w:val="28"/>
          <w:szCs w:val="28"/>
        </w:rPr>
        <w:t>Для всех актов указывается источник опубликования.</w:t>
      </w:r>
    </w:p>
    <w:p w14:paraId="0876C54D" w14:textId="1E361FC8" w:rsidR="003A4ACF" w:rsidRPr="003A4ACF" w:rsidRDefault="003A4ACF" w:rsidP="003A4ACF">
      <w:pPr>
        <w:pStyle w:val="a4"/>
        <w:ind w:left="879"/>
        <w:jc w:val="both"/>
        <w:rPr>
          <w:sz w:val="28"/>
          <w:szCs w:val="28"/>
        </w:rPr>
      </w:pPr>
      <w:r w:rsidRPr="003A4ACF">
        <w:rPr>
          <w:sz w:val="28"/>
          <w:szCs w:val="28"/>
        </w:rPr>
        <w:t>Список материалов судебной практики составляется в следующем</w:t>
      </w:r>
      <w:r w:rsidRPr="003A4ACF">
        <w:rPr>
          <w:spacing w:val="58"/>
          <w:sz w:val="28"/>
          <w:szCs w:val="28"/>
        </w:rPr>
        <w:t xml:space="preserve"> </w:t>
      </w:r>
      <w:r w:rsidRPr="003A4ACF">
        <w:rPr>
          <w:sz w:val="28"/>
          <w:szCs w:val="28"/>
        </w:rPr>
        <w:t>порядке:</w:t>
      </w:r>
    </w:p>
    <w:p w14:paraId="4F7BC7A1" w14:textId="2507AA31" w:rsidR="003A4ACF" w:rsidRDefault="003A4ACF" w:rsidP="003A4ACF">
      <w:pPr>
        <w:pStyle w:val="a4"/>
        <w:spacing w:before="3"/>
        <w:ind w:right="103"/>
        <w:jc w:val="both"/>
        <w:rPr>
          <w:sz w:val="28"/>
          <w:szCs w:val="28"/>
        </w:rPr>
      </w:pPr>
      <w:r w:rsidRPr="003A4ACF">
        <w:rPr>
          <w:sz w:val="28"/>
          <w:szCs w:val="28"/>
        </w:rPr>
        <w:t>постановления, определения Конституционного суда РФ, постановления пленума Верховного суда, постановления и определения арбитражных судов и судов общей юрисдикции с указанием источников опубликования.</w:t>
      </w:r>
    </w:p>
    <w:p w14:paraId="3218D42C" w14:textId="7D906290" w:rsidR="003A4ACF" w:rsidRPr="003A4ACF" w:rsidRDefault="003A4ACF" w:rsidP="003A4ACF">
      <w:pPr>
        <w:pStyle w:val="a4"/>
        <w:spacing w:before="3"/>
        <w:ind w:right="103"/>
        <w:jc w:val="both"/>
        <w:rPr>
          <w:sz w:val="28"/>
          <w:szCs w:val="28"/>
        </w:rPr>
      </w:pPr>
    </w:p>
    <w:p w14:paraId="7767D619" w14:textId="77777777" w:rsidR="003A4ACF" w:rsidRPr="003A4ACF" w:rsidRDefault="003A4ACF" w:rsidP="003A4ACF">
      <w:pPr>
        <w:pStyle w:val="a4"/>
        <w:spacing w:before="4"/>
        <w:ind w:left="0"/>
        <w:jc w:val="both"/>
        <w:rPr>
          <w:b/>
          <w:sz w:val="28"/>
          <w:szCs w:val="28"/>
        </w:rPr>
      </w:pPr>
    </w:p>
    <w:p w14:paraId="658D7DCF" w14:textId="77777777" w:rsidR="003A4ACF" w:rsidRPr="003A4ACF" w:rsidRDefault="003A4ACF" w:rsidP="003A4ACF">
      <w:pPr>
        <w:pStyle w:val="a3"/>
        <w:numPr>
          <w:ilvl w:val="0"/>
          <w:numId w:val="4"/>
        </w:numPr>
        <w:tabs>
          <w:tab w:val="left" w:pos="1217"/>
        </w:tabs>
        <w:spacing w:line="299" w:lineRule="exact"/>
        <w:ind w:hanging="362"/>
        <w:rPr>
          <w:sz w:val="28"/>
          <w:szCs w:val="28"/>
        </w:rPr>
      </w:pPr>
      <w:r w:rsidRPr="003A4ACF">
        <w:rPr>
          <w:spacing w:val="2"/>
          <w:sz w:val="28"/>
          <w:szCs w:val="28"/>
        </w:rPr>
        <w:t xml:space="preserve">Оформление ссылок </w:t>
      </w:r>
      <w:r w:rsidRPr="003A4ACF">
        <w:rPr>
          <w:sz w:val="28"/>
          <w:szCs w:val="28"/>
        </w:rPr>
        <w:t>на</w:t>
      </w:r>
      <w:r w:rsidRPr="003A4ACF">
        <w:rPr>
          <w:spacing w:val="14"/>
          <w:sz w:val="28"/>
          <w:szCs w:val="28"/>
        </w:rPr>
        <w:t xml:space="preserve"> </w:t>
      </w:r>
      <w:r w:rsidRPr="003A4ACF">
        <w:rPr>
          <w:spacing w:val="2"/>
          <w:sz w:val="28"/>
          <w:szCs w:val="28"/>
        </w:rPr>
        <w:t>литературу</w:t>
      </w:r>
    </w:p>
    <w:p w14:paraId="00204A71" w14:textId="77777777" w:rsidR="003A4ACF" w:rsidRPr="003A4ACF" w:rsidRDefault="003A4ACF" w:rsidP="003A4ACF">
      <w:pPr>
        <w:pStyle w:val="a3"/>
        <w:numPr>
          <w:ilvl w:val="1"/>
          <w:numId w:val="4"/>
        </w:numPr>
        <w:tabs>
          <w:tab w:val="left" w:pos="1576"/>
          <w:tab w:val="left" w:pos="1577"/>
        </w:tabs>
        <w:spacing w:after="15" w:line="318" w:lineRule="exact"/>
        <w:ind w:hanging="361"/>
        <w:rPr>
          <w:sz w:val="28"/>
          <w:szCs w:val="28"/>
        </w:rPr>
      </w:pPr>
      <w:r w:rsidRPr="003A4ACF">
        <w:rPr>
          <w:spacing w:val="2"/>
          <w:sz w:val="28"/>
          <w:szCs w:val="28"/>
        </w:rPr>
        <w:t>Учебники, учебные</w:t>
      </w:r>
      <w:r w:rsidRPr="003A4ACF">
        <w:rPr>
          <w:spacing w:val="11"/>
          <w:sz w:val="28"/>
          <w:szCs w:val="28"/>
        </w:rPr>
        <w:t xml:space="preserve"> </w:t>
      </w:r>
      <w:r w:rsidRPr="003A4ACF">
        <w:rPr>
          <w:spacing w:val="2"/>
          <w:sz w:val="28"/>
          <w:szCs w:val="28"/>
        </w:rPr>
        <w:t>пособия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9764"/>
      </w:tblGrid>
      <w:tr w:rsidR="003A4ACF" w:rsidRPr="003A4ACF" w14:paraId="7E9FBB39" w14:textId="77777777" w:rsidTr="00326474">
        <w:trPr>
          <w:trHeight w:val="584"/>
        </w:trPr>
        <w:tc>
          <w:tcPr>
            <w:tcW w:w="9764" w:type="dxa"/>
          </w:tcPr>
          <w:p w14:paraId="71D4752A" w14:textId="77777777" w:rsidR="003A4ACF" w:rsidRPr="003A4ACF" w:rsidRDefault="003A4ACF" w:rsidP="00326474">
            <w:pPr>
              <w:pStyle w:val="TableParagraph"/>
              <w:spacing w:line="287" w:lineRule="exact"/>
              <w:jc w:val="both"/>
              <w:rPr>
                <w:sz w:val="28"/>
                <w:szCs w:val="28"/>
                <w:lang w:val="ru-RU"/>
              </w:rPr>
            </w:pPr>
            <w:r w:rsidRPr="003A4ACF">
              <w:rPr>
                <w:spacing w:val="-5"/>
                <w:sz w:val="28"/>
                <w:szCs w:val="28"/>
                <w:lang w:val="ru-RU"/>
              </w:rPr>
              <w:t xml:space="preserve">Е.А. </w:t>
            </w:r>
            <w:r w:rsidRPr="003A4ACF">
              <w:rPr>
                <w:spacing w:val="-6"/>
                <w:sz w:val="28"/>
                <w:szCs w:val="28"/>
                <w:lang w:val="ru-RU"/>
              </w:rPr>
              <w:t xml:space="preserve">Суханов делает </w:t>
            </w:r>
            <w:r w:rsidRPr="003A4ACF">
              <w:rPr>
                <w:spacing w:val="-4"/>
                <w:sz w:val="28"/>
                <w:szCs w:val="28"/>
                <w:lang w:val="ru-RU"/>
              </w:rPr>
              <w:t xml:space="preserve">вывод </w:t>
            </w:r>
            <w:r w:rsidRPr="003A4ACF">
              <w:rPr>
                <w:sz w:val="28"/>
                <w:szCs w:val="28"/>
                <w:lang w:val="ru-RU"/>
              </w:rPr>
              <w:t xml:space="preserve">о </w:t>
            </w:r>
            <w:r w:rsidRPr="003A4ACF">
              <w:rPr>
                <w:spacing w:val="-4"/>
                <w:sz w:val="28"/>
                <w:szCs w:val="28"/>
                <w:lang w:val="ru-RU"/>
              </w:rPr>
              <w:t xml:space="preserve">том, </w:t>
            </w:r>
            <w:r w:rsidRPr="003A4ACF">
              <w:rPr>
                <w:spacing w:val="-5"/>
                <w:sz w:val="28"/>
                <w:szCs w:val="28"/>
                <w:lang w:val="ru-RU"/>
              </w:rPr>
              <w:t xml:space="preserve">что </w:t>
            </w:r>
            <w:r w:rsidRPr="003A4ACF">
              <w:rPr>
                <w:sz w:val="28"/>
                <w:szCs w:val="28"/>
                <w:lang w:val="ru-RU"/>
              </w:rPr>
              <w:t xml:space="preserve">… </w:t>
            </w:r>
            <w:r w:rsidRPr="003A4ACF">
              <w:rPr>
                <w:spacing w:val="-6"/>
                <w:sz w:val="28"/>
                <w:szCs w:val="28"/>
                <w:lang w:val="ru-RU"/>
              </w:rPr>
              <w:t xml:space="preserve">«управляющий действует </w:t>
            </w:r>
            <w:r w:rsidRPr="003A4ACF">
              <w:rPr>
                <w:sz w:val="28"/>
                <w:szCs w:val="28"/>
                <w:lang w:val="ru-RU"/>
              </w:rPr>
              <w:t xml:space="preserve">в </w:t>
            </w:r>
            <w:r w:rsidRPr="003A4ACF">
              <w:rPr>
                <w:spacing w:val="-5"/>
                <w:sz w:val="28"/>
                <w:szCs w:val="28"/>
                <w:lang w:val="ru-RU"/>
              </w:rPr>
              <w:t xml:space="preserve">роли </w:t>
            </w:r>
            <w:r w:rsidRPr="003A4ACF">
              <w:rPr>
                <w:spacing w:val="-6"/>
                <w:sz w:val="28"/>
                <w:szCs w:val="28"/>
                <w:lang w:val="ru-RU"/>
              </w:rPr>
              <w:t xml:space="preserve">органа </w:t>
            </w:r>
            <w:r w:rsidRPr="003A4ACF">
              <w:rPr>
                <w:spacing w:val="-4"/>
                <w:sz w:val="28"/>
                <w:szCs w:val="28"/>
                <w:lang w:val="ru-RU"/>
              </w:rPr>
              <w:t>юри</w:t>
            </w:r>
            <w:r w:rsidRPr="003A4ACF">
              <w:rPr>
                <w:spacing w:val="-6"/>
                <w:sz w:val="28"/>
                <w:szCs w:val="28"/>
                <w:lang w:val="ru-RU"/>
              </w:rPr>
              <w:t xml:space="preserve">дического </w:t>
            </w:r>
            <w:r w:rsidRPr="003A4ACF">
              <w:rPr>
                <w:spacing w:val="-5"/>
                <w:sz w:val="28"/>
                <w:szCs w:val="28"/>
                <w:lang w:val="ru-RU"/>
              </w:rPr>
              <w:t xml:space="preserve">лица, </w:t>
            </w:r>
            <w:r w:rsidRPr="003A4ACF">
              <w:rPr>
                <w:spacing w:val="-6"/>
                <w:sz w:val="28"/>
                <w:szCs w:val="28"/>
                <w:lang w:val="ru-RU"/>
              </w:rPr>
              <w:t xml:space="preserve">выступающего исключительно </w:t>
            </w:r>
            <w:r w:rsidRPr="003A4ACF">
              <w:rPr>
                <w:spacing w:val="-5"/>
                <w:sz w:val="28"/>
                <w:szCs w:val="28"/>
                <w:lang w:val="ru-RU"/>
              </w:rPr>
              <w:t xml:space="preserve">от </w:t>
            </w:r>
            <w:r w:rsidRPr="003A4ACF">
              <w:rPr>
                <w:spacing w:val="-4"/>
                <w:sz w:val="28"/>
                <w:szCs w:val="28"/>
                <w:lang w:val="ru-RU"/>
              </w:rPr>
              <w:t xml:space="preserve">его, </w:t>
            </w:r>
            <w:r w:rsidRPr="003A4ACF">
              <w:rPr>
                <w:sz w:val="28"/>
                <w:szCs w:val="28"/>
                <w:lang w:val="ru-RU"/>
              </w:rPr>
              <w:t xml:space="preserve">а </w:t>
            </w:r>
            <w:r w:rsidRPr="003A4ACF">
              <w:rPr>
                <w:spacing w:val="-5"/>
                <w:sz w:val="28"/>
                <w:szCs w:val="28"/>
                <w:lang w:val="ru-RU"/>
              </w:rPr>
              <w:t xml:space="preserve">не от </w:t>
            </w:r>
            <w:r w:rsidRPr="003A4ACF">
              <w:rPr>
                <w:spacing w:val="-6"/>
                <w:sz w:val="28"/>
                <w:szCs w:val="28"/>
                <w:lang w:val="ru-RU"/>
              </w:rPr>
              <w:t>собственного имени…»</w:t>
            </w:r>
            <w:r w:rsidRPr="003A4ACF">
              <w:rPr>
                <w:spacing w:val="-6"/>
                <w:sz w:val="28"/>
                <w:szCs w:val="28"/>
                <w:vertAlign w:val="superscript"/>
                <w:lang w:val="ru-RU"/>
              </w:rPr>
              <w:t>1</w:t>
            </w:r>
            <w:r w:rsidRPr="003A4ACF">
              <w:rPr>
                <w:spacing w:val="-6"/>
                <w:sz w:val="28"/>
                <w:szCs w:val="28"/>
                <w:lang w:val="ru-RU"/>
              </w:rPr>
              <w:t>.</w:t>
            </w:r>
          </w:p>
        </w:tc>
      </w:tr>
      <w:tr w:rsidR="003A4ACF" w:rsidRPr="003A4ACF" w14:paraId="0430D7CA" w14:textId="77777777" w:rsidTr="00326474">
        <w:trPr>
          <w:trHeight w:val="594"/>
        </w:trPr>
        <w:tc>
          <w:tcPr>
            <w:tcW w:w="9764" w:type="dxa"/>
          </w:tcPr>
          <w:p w14:paraId="50DE88BF" w14:textId="77777777" w:rsidR="003A4ACF" w:rsidRPr="003A4ACF" w:rsidRDefault="003A4ACF" w:rsidP="00326474">
            <w:pPr>
              <w:pStyle w:val="TableParagraph"/>
              <w:spacing w:before="3"/>
              <w:ind w:right="92"/>
              <w:jc w:val="both"/>
              <w:rPr>
                <w:sz w:val="28"/>
                <w:szCs w:val="28"/>
              </w:rPr>
            </w:pPr>
            <w:r w:rsidRPr="003A4ACF">
              <w:rPr>
                <w:sz w:val="28"/>
                <w:szCs w:val="28"/>
                <w:vertAlign w:val="superscript"/>
                <w:lang w:val="ru-RU"/>
              </w:rPr>
              <w:t>1</w:t>
            </w:r>
            <w:r w:rsidRPr="003A4ACF">
              <w:rPr>
                <w:sz w:val="28"/>
                <w:szCs w:val="28"/>
                <w:lang w:val="ru-RU"/>
              </w:rPr>
              <w:t xml:space="preserve">Гражданское право. Учебник в 2-х т. / Отв. ред. Е.А. Суханов. 2-е изд. </w:t>
            </w:r>
            <w:r w:rsidRPr="003A4ACF">
              <w:rPr>
                <w:sz w:val="28"/>
                <w:szCs w:val="28"/>
              </w:rPr>
              <w:t xml:space="preserve">М., 2000. Т. II, </w:t>
            </w:r>
            <w:proofErr w:type="spellStart"/>
            <w:r w:rsidRPr="003A4ACF">
              <w:rPr>
                <w:sz w:val="28"/>
                <w:szCs w:val="28"/>
              </w:rPr>
              <w:t>полутом</w:t>
            </w:r>
            <w:proofErr w:type="spellEnd"/>
            <w:r w:rsidRPr="003A4ACF">
              <w:rPr>
                <w:sz w:val="28"/>
                <w:szCs w:val="28"/>
              </w:rPr>
              <w:t xml:space="preserve"> 2. С. 117.</w:t>
            </w:r>
          </w:p>
        </w:tc>
      </w:tr>
    </w:tbl>
    <w:p w14:paraId="60D31009" w14:textId="77777777" w:rsidR="003A4ACF" w:rsidRPr="003A4ACF" w:rsidRDefault="003A4ACF" w:rsidP="003A4ACF">
      <w:pPr>
        <w:pStyle w:val="a3"/>
        <w:numPr>
          <w:ilvl w:val="1"/>
          <w:numId w:val="4"/>
        </w:numPr>
        <w:tabs>
          <w:tab w:val="left" w:pos="1576"/>
          <w:tab w:val="left" w:pos="1577"/>
        </w:tabs>
        <w:spacing w:before="4" w:after="10"/>
        <w:ind w:hanging="361"/>
        <w:rPr>
          <w:sz w:val="28"/>
          <w:szCs w:val="28"/>
        </w:rPr>
      </w:pPr>
      <w:r w:rsidRPr="003A4ACF">
        <w:rPr>
          <w:sz w:val="28"/>
          <w:szCs w:val="28"/>
        </w:rPr>
        <w:t>Монографии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9757"/>
      </w:tblGrid>
      <w:tr w:rsidR="003A4ACF" w:rsidRPr="003A4ACF" w14:paraId="27F0848F" w14:textId="77777777" w:rsidTr="00326474">
        <w:trPr>
          <w:trHeight w:val="887"/>
        </w:trPr>
        <w:tc>
          <w:tcPr>
            <w:tcW w:w="9757" w:type="dxa"/>
          </w:tcPr>
          <w:p w14:paraId="1C1B1731" w14:textId="77777777" w:rsidR="003A4ACF" w:rsidRPr="003A4ACF" w:rsidRDefault="003A4ACF" w:rsidP="00326474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3A4ACF">
              <w:rPr>
                <w:sz w:val="28"/>
                <w:szCs w:val="28"/>
                <w:lang w:val="ru-RU"/>
              </w:rPr>
              <w:t>Например, как считает Д.В. Ломакин, «… не может называться правоотношением участия (членства) правоотношение, в котором в качестве субъекта не фигурирует</w:t>
            </w:r>
          </w:p>
          <w:p w14:paraId="5655782F" w14:textId="77777777" w:rsidR="003A4ACF" w:rsidRPr="003A4ACF" w:rsidRDefault="003A4ACF" w:rsidP="00326474">
            <w:pPr>
              <w:pStyle w:val="TableParagraph"/>
              <w:spacing w:line="279" w:lineRule="exact"/>
              <w:jc w:val="both"/>
              <w:rPr>
                <w:sz w:val="28"/>
                <w:szCs w:val="28"/>
                <w:lang w:val="ru-RU"/>
              </w:rPr>
            </w:pPr>
            <w:r w:rsidRPr="003A4ACF">
              <w:rPr>
                <w:sz w:val="28"/>
                <w:szCs w:val="28"/>
                <w:lang w:val="ru-RU"/>
              </w:rPr>
              <w:t>сама корпорация как организация, основанная на началах участия (членства)».</w:t>
            </w:r>
            <w:r w:rsidRPr="003A4ACF">
              <w:rPr>
                <w:sz w:val="28"/>
                <w:szCs w:val="28"/>
                <w:vertAlign w:val="superscript"/>
                <w:lang w:val="ru-RU"/>
              </w:rPr>
              <w:t>1</w:t>
            </w:r>
          </w:p>
        </w:tc>
      </w:tr>
      <w:tr w:rsidR="003A4ACF" w:rsidRPr="003A4ACF" w14:paraId="72839372" w14:textId="77777777" w:rsidTr="00326474">
        <w:trPr>
          <w:trHeight w:val="594"/>
        </w:trPr>
        <w:tc>
          <w:tcPr>
            <w:tcW w:w="9757" w:type="dxa"/>
          </w:tcPr>
          <w:p w14:paraId="511A217D" w14:textId="77777777" w:rsidR="003A4ACF" w:rsidRPr="003A4ACF" w:rsidRDefault="003A4ACF" w:rsidP="00326474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  <w:r w:rsidRPr="003A4ACF">
              <w:rPr>
                <w:spacing w:val="-5"/>
                <w:sz w:val="28"/>
                <w:szCs w:val="28"/>
                <w:vertAlign w:val="superscript"/>
                <w:lang w:val="ru-RU"/>
              </w:rPr>
              <w:t>1</w:t>
            </w:r>
            <w:r w:rsidRPr="003A4ACF">
              <w:rPr>
                <w:spacing w:val="-5"/>
                <w:sz w:val="28"/>
                <w:szCs w:val="28"/>
                <w:lang w:val="ru-RU"/>
              </w:rPr>
              <w:t xml:space="preserve">Ломакин Д.В. Корпоративные правоотношения: общая теория </w:t>
            </w:r>
            <w:r w:rsidRPr="003A4ACF">
              <w:rPr>
                <w:sz w:val="28"/>
                <w:szCs w:val="28"/>
                <w:lang w:val="ru-RU"/>
              </w:rPr>
              <w:t xml:space="preserve">и </w:t>
            </w:r>
            <w:r w:rsidRPr="003A4ACF">
              <w:rPr>
                <w:spacing w:val="-5"/>
                <w:sz w:val="28"/>
                <w:szCs w:val="28"/>
                <w:lang w:val="ru-RU"/>
              </w:rPr>
              <w:t xml:space="preserve">практика </w:t>
            </w:r>
            <w:r w:rsidRPr="003A4ACF">
              <w:rPr>
                <w:spacing w:val="-3"/>
                <w:sz w:val="28"/>
                <w:szCs w:val="28"/>
                <w:lang w:val="ru-RU"/>
              </w:rPr>
              <w:t xml:space="preserve">ее </w:t>
            </w:r>
            <w:r w:rsidRPr="003A4ACF">
              <w:rPr>
                <w:spacing w:val="-5"/>
                <w:sz w:val="28"/>
                <w:szCs w:val="28"/>
                <w:lang w:val="ru-RU"/>
              </w:rPr>
              <w:t>примене</w:t>
            </w:r>
            <w:r w:rsidRPr="003A4ACF">
              <w:rPr>
                <w:spacing w:val="-4"/>
                <w:sz w:val="28"/>
                <w:szCs w:val="28"/>
                <w:lang w:val="ru-RU"/>
              </w:rPr>
              <w:t xml:space="preserve">ния </w:t>
            </w:r>
            <w:r w:rsidRPr="003A4ACF">
              <w:rPr>
                <w:sz w:val="28"/>
                <w:szCs w:val="28"/>
                <w:lang w:val="ru-RU"/>
              </w:rPr>
              <w:t xml:space="preserve">в </w:t>
            </w:r>
            <w:r w:rsidRPr="003A4ACF">
              <w:rPr>
                <w:spacing w:val="-5"/>
                <w:sz w:val="28"/>
                <w:szCs w:val="28"/>
                <w:lang w:val="ru-RU"/>
              </w:rPr>
              <w:t xml:space="preserve">хозяйственных обществах. </w:t>
            </w:r>
            <w:r w:rsidRPr="003A4ACF">
              <w:rPr>
                <w:spacing w:val="-5"/>
                <w:sz w:val="28"/>
                <w:szCs w:val="28"/>
              </w:rPr>
              <w:t xml:space="preserve">М., </w:t>
            </w:r>
            <w:r w:rsidRPr="003A4ACF">
              <w:rPr>
                <w:spacing w:val="-4"/>
                <w:sz w:val="28"/>
                <w:szCs w:val="28"/>
              </w:rPr>
              <w:t xml:space="preserve">2008. </w:t>
            </w:r>
            <w:r w:rsidRPr="003A4ACF">
              <w:rPr>
                <w:spacing w:val="-5"/>
                <w:sz w:val="28"/>
                <w:szCs w:val="28"/>
              </w:rPr>
              <w:t xml:space="preserve">С. </w:t>
            </w:r>
            <w:r w:rsidRPr="003A4ACF">
              <w:rPr>
                <w:spacing w:val="-3"/>
                <w:sz w:val="28"/>
                <w:szCs w:val="28"/>
              </w:rPr>
              <w:t>89.</w:t>
            </w:r>
          </w:p>
        </w:tc>
      </w:tr>
    </w:tbl>
    <w:p w14:paraId="3CBC70DA" w14:textId="77777777" w:rsidR="003A4ACF" w:rsidRPr="003A4ACF" w:rsidRDefault="003A4ACF" w:rsidP="003A4ACF">
      <w:pPr>
        <w:pStyle w:val="a3"/>
        <w:numPr>
          <w:ilvl w:val="1"/>
          <w:numId w:val="4"/>
        </w:numPr>
        <w:tabs>
          <w:tab w:val="left" w:pos="1576"/>
          <w:tab w:val="left" w:pos="1577"/>
        </w:tabs>
        <w:spacing w:after="5"/>
        <w:ind w:hanging="361"/>
        <w:rPr>
          <w:sz w:val="28"/>
          <w:szCs w:val="28"/>
        </w:rPr>
      </w:pPr>
      <w:r w:rsidRPr="003A4ACF">
        <w:rPr>
          <w:sz w:val="28"/>
          <w:szCs w:val="28"/>
        </w:rPr>
        <w:t>Сборники, учебные</w:t>
      </w:r>
      <w:r w:rsidRPr="003A4ACF">
        <w:rPr>
          <w:spacing w:val="5"/>
          <w:sz w:val="28"/>
          <w:szCs w:val="28"/>
        </w:rPr>
        <w:t xml:space="preserve"> </w:t>
      </w:r>
      <w:r w:rsidRPr="003A4ACF">
        <w:rPr>
          <w:sz w:val="28"/>
          <w:szCs w:val="28"/>
        </w:rPr>
        <w:t>труды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9760"/>
      </w:tblGrid>
      <w:tr w:rsidR="003A4ACF" w:rsidRPr="003A4ACF" w14:paraId="3C30BEA2" w14:textId="77777777" w:rsidTr="00326474">
        <w:trPr>
          <w:trHeight w:val="1192"/>
        </w:trPr>
        <w:tc>
          <w:tcPr>
            <w:tcW w:w="9760" w:type="dxa"/>
          </w:tcPr>
          <w:p w14:paraId="24423F87" w14:textId="77777777" w:rsidR="003A4ACF" w:rsidRPr="003A4ACF" w:rsidRDefault="003A4ACF" w:rsidP="00326474">
            <w:pPr>
              <w:pStyle w:val="TableParagraph"/>
              <w:spacing w:line="240" w:lineRule="auto"/>
              <w:ind w:right="74"/>
              <w:jc w:val="both"/>
              <w:rPr>
                <w:sz w:val="28"/>
                <w:szCs w:val="28"/>
                <w:lang w:val="ru-RU"/>
              </w:rPr>
            </w:pPr>
            <w:r w:rsidRPr="003A4ACF">
              <w:rPr>
                <w:spacing w:val="-6"/>
                <w:sz w:val="28"/>
                <w:szCs w:val="28"/>
                <w:vertAlign w:val="superscript"/>
                <w:lang w:val="ru-RU"/>
              </w:rPr>
              <w:lastRenderedPageBreak/>
              <w:t>1</w:t>
            </w:r>
            <w:r w:rsidRPr="003A4ACF">
              <w:rPr>
                <w:spacing w:val="-6"/>
                <w:sz w:val="28"/>
                <w:szCs w:val="28"/>
                <w:lang w:val="ru-RU"/>
              </w:rPr>
              <w:t xml:space="preserve">Губин Е.П. </w:t>
            </w:r>
            <w:r w:rsidRPr="003A4ACF">
              <w:rPr>
                <w:spacing w:val="-7"/>
                <w:sz w:val="28"/>
                <w:szCs w:val="28"/>
                <w:lang w:val="ru-RU"/>
              </w:rPr>
              <w:t xml:space="preserve">Развитие науки </w:t>
            </w:r>
            <w:r w:rsidRPr="003A4ACF">
              <w:rPr>
                <w:sz w:val="28"/>
                <w:szCs w:val="28"/>
                <w:lang w:val="ru-RU"/>
              </w:rPr>
              <w:t xml:space="preserve">и </w:t>
            </w:r>
            <w:r w:rsidRPr="003A4ACF">
              <w:rPr>
                <w:spacing w:val="-7"/>
                <w:sz w:val="28"/>
                <w:szCs w:val="28"/>
                <w:lang w:val="ru-RU"/>
              </w:rPr>
              <w:t xml:space="preserve">преподавания предпринимательского </w:t>
            </w:r>
            <w:r w:rsidRPr="003A4ACF">
              <w:rPr>
                <w:spacing w:val="-5"/>
                <w:sz w:val="28"/>
                <w:szCs w:val="28"/>
                <w:lang w:val="ru-RU"/>
              </w:rPr>
              <w:t xml:space="preserve">права </w:t>
            </w:r>
            <w:r w:rsidRPr="003A4ACF">
              <w:rPr>
                <w:sz w:val="28"/>
                <w:szCs w:val="28"/>
                <w:lang w:val="ru-RU"/>
              </w:rPr>
              <w:t xml:space="preserve">в </w:t>
            </w:r>
            <w:r w:rsidRPr="003A4ACF">
              <w:rPr>
                <w:spacing w:val="-4"/>
                <w:sz w:val="28"/>
                <w:szCs w:val="28"/>
                <w:lang w:val="ru-RU"/>
              </w:rPr>
              <w:t xml:space="preserve">МГУ </w:t>
            </w:r>
            <w:r w:rsidRPr="003A4ACF">
              <w:rPr>
                <w:spacing w:val="-6"/>
                <w:sz w:val="28"/>
                <w:szCs w:val="28"/>
                <w:lang w:val="ru-RU"/>
              </w:rPr>
              <w:t xml:space="preserve">им. </w:t>
            </w:r>
            <w:r w:rsidRPr="003A4ACF">
              <w:rPr>
                <w:spacing w:val="-5"/>
                <w:sz w:val="28"/>
                <w:szCs w:val="28"/>
                <w:lang w:val="ru-RU"/>
              </w:rPr>
              <w:t xml:space="preserve">М.В. Ломоносова </w:t>
            </w:r>
            <w:r w:rsidRPr="003A4ACF">
              <w:rPr>
                <w:spacing w:val="-3"/>
                <w:sz w:val="28"/>
                <w:szCs w:val="28"/>
                <w:lang w:val="ru-RU"/>
              </w:rPr>
              <w:t xml:space="preserve">// </w:t>
            </w:r>
            <w:proofErr w:type="spellStart"/>
            <w:r w:rsidRPr="003A4ACF">
              <w:rPr>
                <w:spacing w:val="-3"/>
                <w:sz w:val="28"/>
                <w:szCs w:val="28"/>
                <w:lang w:val="ru-RU"/>
              </w:rPr>
              <w:t>Лахно</w:t>
            </w:r>
            <w:proofErr w:type="spellEnd"/>
            <w:r w:rsidRPr="003A4AC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A4ACF">
              <w:rPr>
                <w:spacing w:val="-4"/>
                <w:sz w:val="28"/>
                <w:szCs w:val="28"/>
                <w:lang w:val="ru-RU"/>
              </w:rPr>
              <w:t xml:space="preserve">П.Г., Карелина </w:t>
            </w:r>
            <w:r w:rsidRPr="003A4ACF">
              <w:rPr>
                <w:spacing w:val="-5"/>
                <w:sz w:val="28"/>
                <w:szCs w:val="28"/>
                <w:lang w:val="ru-RU"/>
              </w:rPr>
              <w:t xml:space="preserve">С.А., </w:t>
            </w:r>
            <w:r w:rsidRPr="003A4ACF">
              <w:rPr>
                <w:spacing w:val="-4"/>
                <w:sz w:val="28"/>
                <w:szCs w:val="28"/>
                <w:lang w:val="ru-RU"/>
              </w:rPr>
              <w:t xml:space="preserve">Паращук </w:t>
            </w:r>
            <w:r w:rsidRPr="003A4ACF">
              <w:rPr>
                <w:spacing w:val="-3"/>
                <w:sz w:val="28"/>
                <w:szCs w:val="28"/>
                <w:lang w:val="ru-RU"/>
              </w:rPr>
              <w:t xml:space="preserve">С. </w:t>
            </w:r>
            <w:r w:rsidRPr="003A4ACF">
              <w:rPr>
                <w:spacing w:val="-4"/>
                <w:sz w:val="28"/>
                <w:szCs w:val="28"/>
                <w:lang w:val="ru-RU"/>
              </w:rPr>
              <w:t xml:space="preserve">А., </w:t>
            </w:r>
            <w:r w:rsidRPr="003A4ACF">
              <w:rPr>
                <w:spacing w:val="-5"/>
                <w:sz w:val="28"/>
                <w:szCs w:val="28"/>
                <w:lang w:val="ru-RU"/>
              </w:rPr>
              <w:t xml:space="preserve">Дедов </w:t>
            </w:r>
            <w:r w:rsidRPr="003A4ACF">
              <w:rPr>
                <w:sz w:val="28"/>
                <w:szCs w:val="28"/>
                <w:lang w:val="ru-RU"/>
              </w:rPr>
              <w:t xml:space="preserve">Д. </w:t>
            </w:r>
            <w:r w:rsidRPr="003A4ACF">
              <w:rPr>
                <w:spacing w:val="-3"/>
                <w:sz w:val="28"/>
                <w:szCs w:val="28"/>
                <w:lang w:val="ru-RU"/>
              </w:rPr>
              <w:t>И. Сборник</w:t>
            </w:r>
          </w:p>
          <w:p w14:paraId="1C8BD9D7" w14:textId="77777777" w:rsidR="003A4ACF" w:rsidRPr="003A4ACF" w:rsidRDefault="003A4ACF" w:rsidP="00326474">
            <w:pPr>
              <w:pStyle w:val="TableParagraph"/>
              <w:ind w:right="74"/>
              <w:jc w:val="both"/>
              <w:rPr>
                <w:sz w:val="28"/>
                <w:szCs w:val="28"/>
              </w:rPr>
            </w:pPr>
            <w:r w:rsidRPr="003A4ACF">
              <w:rPr>
                <w:spacing w:val="-5"/>
                <w:sz w:val="28"/>
                <w:szCs w:val="28"/>
                <w:lang w:val="ru-RU"/>
              </w:rPr>
              <w:t xml:space="preserve">«История </w:t>
            </w:r>
            <w:r w:rsidRPr="003A4ACF">
              <w:rPr>
                <w:spacing w:val="-3"/>
                <w:sz w:val="28"/>
                <w:szCs w:val="28"/>
                <w:lang w:val="ru-RU"/>
              </w:rPr>
              <w:t xml:space="preserve">юридического факультета Московского государственного университета им. </w:t>
            </w:r>
            <w:r w:rsidRPr="003A4ACF">
              <w:rPr>
                <w:spacing w:val="-4"/>
                <w:sz w:val="28"/>
                <w:szCs w:val="28"/>
              </w:rPr>
              <w:t xml:space="preserve">М.В. </w:t>
            </w:r>
            <w:proofErr w:type="spellStart"/>
            <w:r w:rsidRPr="003A4ACF">
              <w:rPr>
                <w:spacing w:val="-5"/>
                <w:sz w:val="28"/>
                <w:szCs w:val="28"/>
              </w:rPr>
              <w:t>Ломоносова</w:t>
            </w:r>
            <w:proofErr w:type="spellEnd"/>
            <w:r w:rsidRPr="003A4ACF">
              <w:rPr>
                <w:spacing w:val="-5"/>
                <w:sz w:val="28"/>
                <w:szCs w:val="28"/>
              </w:rPr>
              <w:t xml:space="preserve"> </w:t>
            </w:r>
            <w:r w:rsidRPr="003A4ACF">
              <w:rPr>
                <w:spacing w:val="-3"/>
                <w:sz w:val="28"/>
                <w:szCs w:val="28"/>
              </w:rPr>
              <w:t xml:space="preserve">(В 3-х </w:t>
            </w:r>
            <w:proofErr w:type="spellStart"/>
            <w:r w:rsidRPr="003A4ACF">
              <w:rPr>
                <w:spacing w:val="-5"/>
                <w:sz w:val="28"/>
                <w:szCs w:val="28"/>
              </w:rPr>
              <w:t>томах</w:t>
            </w:r>
            <w:proofErr w:type="spellEnd"/>
            <w:r w:rsidRPr="003A4ACF">
              <w:rPr>
                <w:spacing w:val="-5"/>
                <w:sz w:val="28"/>
                <w:szCs w:val="28"/>
              </w:rPr>
              <w:t xml:space="preserve">). </w:t>
            </w:r>
            <w:proofErr w:type="spellStart"/>
            <w:r w:rsidRPr="003A4ACF">
              <w:rPr>
                <w:spacing w:val="-4"/>
                <w:sz w:val="28"/>
                <w:szCs w:val="28"/>
              </w:rPr>
              <w:t>Том</w:t>
            </w:r>
            <w:proofErr w:type="spellEnd"/>
            <w:r w:rsidRPr="003A4ACF">
              <w:rPr>
                <w:spacing w:val="-4"/>
                <w:sz w:val="28"/>
                <w:szCs w:val="28"/>
              </w:rPr>
              <w:t xml:space="preserve"> </w:t>
            </w:r>
            <w:r w:rsidRPr="003A4ACF">
              <w:rPr>
                <w:spacing w:val="-5"/>
                <w:sz w:val="28"/>
                <w:szCs w:val="28"/>
              </w:rPr>
              <w:t xml:space="preserve">2. М., 2005. </w:t>
            </w:r>
            <w:r w:rsidRPr="003A4ACF">
              <w:rPr>
                <w:spacing w:val="-3"/>
                <w:sz w:val="28"/>
                <w:szCs w:val="28"/>
              </w:rPr>
              <w:t xml:space="preserve">С. </w:t>
            </w:r>
            <w:r w:rsidRPr="003A4ACF">
              <w:rPr>
                <w:spacing w:val="-4"/>
                <w:sz w:val="28"/>
                <w:szCs w:val="28"/>
              </w:rPr>
              <w:t>15.</w:t>
            </w:r>
          </w:p>
        </w:tc>
      </w:tr>
      <w:tr w:rsidR="003A4ACF" w:rsidRPr="003A4ACF" w14:paraId="7B4E01B4" w14:textId="77777777" w:rsidTr="00326474">
        <w:trPr>
          <w:trHeight w:val="596"/>
        </w:trPr>
        <w:tc>
          <w:tcPr>
            <w:tcW w:w="9760" w:type="dxa"/>
          </w:tcPr>
          <w:p w14:paraId="350E292A" w14:textId="77777777" w:rsidR="003A4ACF" w:rsidRPr="003A4ACF" w:rsidRDefault="003A4ACF" w:rsidP="00326474">
            <w:pPr>
              <w:pStyle w:val="TableParagraph"/>
              <w:spacing w:before="3"/>
              <w:ind w:right="74"/>
              <w:jc w:val="both"/>
              <w:rPr>
                <w:sz w:val="28"/>
                <w:szCs w:val="28"/>
              </w:rPr>
            </w:pPr>
            <w:r w:rsidRPr="003A4ACF">
              <w:rPr>
                <w:sz w:val="28"/>
                <w:szCs w:val="28"/>
                <w:vertAlign w:val="superscript"/>
                <w:lang w:val="ru-RU"/>
              </w:rPr>
              <w:t>1</w:t>
            </w:r>
            <w:r w:rsidRPr="003A4ACF">
              <w:rPr>
                <w:sz w:val="28"/>
                <w:szCs w:val="28"/>
                <w:lang w:val="ru-RU"/>
              </w:rPr>
              <w:t xml:space="preserve">Карелина С.А. Пределы вмешательства государства в процесс несостоятельности (банкротства) / Уч. труды РАЮН. </w:t>
            </w:r>
            <w:proofErr w:type="spellStart"/>
            <w:r w:rsidRPr="003A4ACF">
              <w:rPr>
                <w:sz w:val="28"/>
                <w:szCs w:val="28"/>
                <w:lang w:val="ru-RU"/>
              </w:rPr>
              <w:t>Вып</w:t>
            </w:r>
            <w:proofErr w:type="spellEnd"/>
            <w:r w:rsidRPr="003A4ACF">
              <w:rPr>
                <w:sz w:val="28"/>
                <w:szCs w:val="28"/>
                <w:lang w:val="ru-RU"/>
              </w:rPr>
              <w:t xml:space="preserve">. 4. </w:t>
            </w:r>
            <w:proofErr w:type="spellStart"/>
            <w:r w:rsidRPr="003A4ACF">
              <w:rPr>
                <w:sz w:val="28"/>
                <w:szCs w:val="28"/>
              </w:rPr>
              <w:t>Москва</w:t>
            </w:r>
            <w:proofErr w:type="spellEnd"/>
            <w:r w:rsidRPr="003A4ACF">
              <w:rPr>
                <w:sz w:val="28"/>
                <w:szCs w:val="28"/>
              </w:rPr>
              <w:t>, 2006. С. 134.</w:t>
            </w:r>
          </w:p>
        </w:tc>
      </w:tr>
    </w:tbl>
    <w:p w14:paraId="7AA4413C" w14:textId="77777777" w:rsidR="003A4ACF" w:rsidRPr="003A4ACF" w:rsidRDefault="003A4ACF" w:rsidP="003A4ACF">
      <w:pPr>
        <w:pStyle w:val="a3"/>
        <w:numPr>
          <w:ilvl w:val="1"/>
          <w:numId w:val="4"/>
        </w:numPr>
        <w:tabs>
          <w:tab w:val="left" w:pos="1576"/>
          <w:tab w:val="left" w:pos="1577"/>
        </w:tabs>
        <w:spacing w:line="316" w:lineRule="exact"/>
        <w:ind w:hanging="361"/>
        <w:rPr>
          <w:sz w:val="28"/>
          <w:szCs w:val="28"/>
        </w:rPr>
      </w:pPr>
      <w:r w:rsidRPr="003A4ACF">
        <w:rPr>
          <w:sz w:val="28"/>
          <w:szCs w:val="28"/>
        </w:rPr>
        <w:t>Авторефераты</w:t>
      </w:r>
    </w:p>
    <w:p w14:paraId="0A679BE7" w14:textId="77777777" w:rsidR="003A4ACF" w:rsidRPr="003A4ACF" w:rsidRDefault="003A4ACF" w:rsidP="003A4ACF">
      <w:pPr>
        <w:pStyle w:val="a4"/>
        <w:spacing w:line="242" w:lineRule="auto"/>
        <w:ind w:right="537"/>
        <w:jc w:val="both"/>
        <w:rPr>
          <w:sz w:val="28"/>
          <w:szCs w:val="28"/>
        </w:rPr>
      </w:pPr>
      <w:r w:rsidRPr="003A4ACF">
        <w:rPr>
          <w:spacing w:val="-4"/>
          <w:sz w:val="28"/>
          <w:szCs w:val="28"/>
          <w:vertAlign w:val="superscript"/>
        </w:rPr>
        <w:t>1</w:t>
      </w:r>
      <w:r w:rsidRPr="003A4ACF">
        <w:rPr>
          <w:spacing w:val="-4"/>
          <w:sz w:val="28"/>
          <w:szCs w:val="28"/>
        </w:rPr>
        <w:t xml:space="preserve">Шиткина И.С. Холдинги: правовое регулирование </w:t>
      </w:r>
      <w:r w:rsidRPr="003A4ACF">
        <w:rPr>
          <w:sz w:val="28"/>
          <w:szCs w:val="28"/>
        </w:rPr>
        <w:t xml:space="preserve">и </w:t>
      </w:r>
      <w:r w:rsidRPr="003A4ACF">
        <w:rPr>
          <w:spacing w:val="-4"/>
          <w:sz w:val="28"/>
          <w:szCs w:val="28"/>
        </w:rPr>
        <w:t xml:space="preserve">корпоративное управление. </w:t>
      </w:r>
      <w:proofErr w:type="spellStart"/>
      <w:r w:rsidRPr="003A4ACF">
        <w:rPr>
          <w:spacing w:val="-4"/>
          <w:sz w:val="28"/>
          <w:szCs w:val="28"/>
        </w:rPr>
        <w:t>Автореф</w:t>
      </w:r>
      <w:proofErr w:type="spellEnd"/>
      <w:r w:rsidRPr="003A4ACF">
        <w:rPr>
          <w:spacing w:val="-4"/>
          <w:sz w:val="28"/>
          <w:szCs w:val="28"/>
        </w:rPr>
        <w:t xml:space="preserve">. </w:t>
      </w:r>
      <w:proofErr w:type="spellStart"/>
      <w:r w:rsidRPr="003A4ACF">
        <w:rPr>
          <w:spacing w:val="-5"/>
          <w:sz w:val="28"/>
          <w:szCs w:val="28"/>
        </w:rPr>
        <w:t>дисс</w:t>
      </w:r>
      <w:proofErr w:type="spellEnd"/>
      <w:r w:rsidRPr="003A4ACF">
        <w:rPr>
          <w:spacing w:val="-5"/>
          <w:sz w:val="28"/>
          <w:szCs w:val="28"/>
        </w:rPr>
        <w:t xml:space="preserve">. </w:t>
      </w:r>
      <w:r w:rsidRPr="003A4ACF">
        <w:rPr>
          <w:spacing w:val="-3"/>
          <w:sz w:val="28"/>
          <w:szCs w:val="28"/>
        </w:rPr>
        <w:t xml:space="preserve">на </w:t>
      </w:r>
      <w:proofErr w:type="spellStart"/>
      <w:r w:rsidRPr="003A4ACF">
        <w:rPr>
          <w:spacing w:val="-4"/>
          <w:sz w:val="28"/>
          <w:szCs w:val="28"/>
        </w:rPr>
        <w:t>соиск</w:t>
      </w:r>
      <w:proofErr w:type="spellEnd"/>
      <w:r w:rsidRPr="003A4ACF">
        <w:rPr>
          <w:spacing w:val="-4"/>
          <w:sz w:val="28"/>
          <w:szCs w:val="28"/>
        </w:rPr>
        <w:t xml:space="preserve">. уч. степ. </w:t>
      </w:r>
      <w:r w:rsidRPr="003A4ACF">
        <w:rPr>
          <w:spacing w:val="-3"/>
          <w:sz w:val="28"/>
          <w:szCs w:val="28"/>
        </w:rPr>
        <w:t xml:space="preserve">д-ра </w:t>
      </w:r>
      <w:proofErr w:type="spellStart"/>
      <w:r w:rsidRPr="003A4ACF">
        <w:rPr>
          <w:spacing w:val="-4"/>
          <w:sz w:val="28"/>
          <w:szCs w:val="28"/>
        </w:rPr>
        <w:t>юрид</w:t>
      </w:r>
      <w:proofErr w:type="spellEnd"/>
      <w:r w:rsidRPr="003A4ACF">
        <w:rPr>
          <w:spacing w:val="-4"/>
          <w:sz w:val="28"/>
          <w:szCs w:val="28"/>
        </w:rPr>
        <w:t xml:space="preserve">. наук. </w:t>
      </w:r>
      <w:r w:rsidRPr="003A4ACF">
        <w:rPr>
          <w:spacing w:val="-3"/>
          <w:sz w:val="28"/>
          <w:szCs w:val="28"/>
        </w:rPr>
        <w:t xml:space="preserve">М., </w:t>
      </w:r>
      <w:r w:rsidRPr="003A4ACF">
        <w:rPr>
          <w:spacing w:val="-4"/>
          <w:sz w:val="28"/>
          <w:szCs w:val="28"/>
        </w:rPr>
        <w:t xml:space="preserve">2005. </w:t>
      </w:r>
      <w:r w:rsidRPr="003A4ACF">
        <w:rPr>
          <w:spacing w:val="-3"/>
          <w:sz w:val="28"/>
          <w:szCs w:val="28"/>
        </w:rPr>
        <w:t xml:space="preserve">С. </w:t>
      </w:r>
      <w:r w:rsidRPr="003A4ACF">
        <w:rPr>
          <w:spacing w:val="-4"/>
          <w:sz w:val="28"/>
          <w:szCs w:val="28"/>
        </w:rPr>
        <w:t>10.</w:t>
      </w:r>
    </w:p>
    <w:p w14:paraId="43D49F32" w14:textId="77777777" w:rsidR="003A4ACF" w:rsidRPr="003A4ACF" w:rsidRDefault="003A4ACF" w:rsidP="003A4ACF">
      <w:pPr>
        <w:pStyle w:val="a3"/>
        <w:numPr>
          <w:ilvl w:val="1"/>
          <w:numId w:val="4"/>
        </w:numPr>
        <w:tabs>
          <w:tab w:val="left" w:pos="1576"/>
          <w:tab w:val="left" w:pos="1577"/>
        </w:tabs>
        <w:spacing w:line="315" w:lineRule="exact"/>
        <w:ind w:hanging="361"/>
        <w:rPr>
          <w:sz w:val="28"/>
          <w:szCs w:val="28"/>
        </w:rPr>
      </w:pPr>
      <w:r w:rsidRPr="003A4ACF">
        <w:rPr>
          <w:sz w:val="28"/>
          <w:szCs w:val="28"/>
        </w:rPr>
        <w:t>Публикации в периодике (газеты,</w:t>
      </w:r>
      <w:r w:rsidRPr="003A4ACF">
        <w:rPr>
          <w:spacing w:val="8"/>
          <w:sz w:val="28"/>
          <w:szCs w:val="28"/>
        </w:rPr>
        <w:t xml:space="preserve"> </w:t>
      </w:r>
      <w:r w:rsidRPr="003A4ACF">
        <w:rPr>
          <w:sz w:val="28"/>
          <w:szCs w:val="28"/>
        </w:rPr>
        <w:t>журналы)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9766"/>
      </w:tblGrid>
      <w:tr w:rsidR="003A4ACF" w:rsidRPr="003A4ACF" w14:paraId="52256EEC" w14:textId="77777777" w:rsidTr="00326474">
        <w:trPr>
          <w:trHeight w:val="597"/>
        </w:trPr>
        <w:tc>
          <w:tcPr>
            <w:tcW w:w="9766" w:type="dxa"/>
          </w:tcPr>
          <w:p w14:paraId="4EEC166F" w14:textId="77777777" w:rsidR="003A4ACF" w:rsidRPr="003A4ACF" w:rsidRDefault="003A4ACF" w:rsidP="00326474">
            <w:pPr>
              <w:pStyle w:val="TableParagraph"/>
              <w:spacing w:before="3"/>
              <w:ind w:right="207"/>
              <w:jc w:val="both"/>
              <w:rPr>
                <w:sz w:val="28"/>
                <w:szCs w:val="28"/>
              </w:rPr>
            </w:pPr>
            <w:r w:rsidRPr="003A4ACF">
              <w:rPr>
                <w:spacing w:val="-3"/>
                <w:sz w:val="28"/>
                <w:szCs w:val="28"/>
                <w:vertAlign w:val="superscript"/>
                <w:lang w:val="ru-RU"/>
              </w:rPr>
              <w:t>1</w:t>
            </w:r>
            <w:r w:rsidRPr="003A4ACF">
              <w:rPr>
                <w:spacing w:val="-3"/>
                <w:sz w:val="28"/>
                <w:szCs w:val="28"/>
                <w:lang w:val="ru-RU"/>
              </w:rPr>
              <w:t xml:space="preserve">Козлова </w:t>
            </w:r>
            <w:r w:rsidRPr="003A4ACF">
              <w:rPr>
                <w:sz w:val="28"/>
                <w:szCs w:val="28"/>
                <w:lang w:val="ru-RU"/>
              </w:rPr>
              <w:t xml:space="preserve">Н.В. </w:t>
            </w:r>
            <w:r w:rsidRPr="003A4ACF">
              <w:rPr>
                <w:spacing w:val="-3"/>
                <w:sz w:val="28"/>
                <w:szCs w:val="28"/>
                <w:lang w:val="ru-RU"/>
              </w:rPr>
              <w:t xml:space="preserve">Гражданско-правовой статус </w:t>
            </w:r>
            <w:r w:rsidRPr="003A4ACF">
              <w:rPr>
                <w:spacing w:val="-4"/>
                <w:sz w:val="28"/>
                <w:szCs w:val="28"/>
                <w:lang w:val="ru-RU"/>
              </w:rPr>
              <w:t xml:space="preserve">органов </w:t>
            </w:r>
            <w:r w:rsidRPr="003A4ACF">
              <w:rPr>
                <w:spacing w:val="-3"/>
                <w:sz w:val="28"/>
                <w:szCs w:val="28"/>
                <w:lang w:val="ru-RU"/>
              </w:rPr>
              <w:t xml:space="preserve">юридического лица </w:t>
            </w:r>
            <w:r w:rsidRPr="003A4ACF">
              <w:rPr>
                <w:sz w:val="28"/>
                <w:szCs w:val="28"/>
                <w:lang w:val="ru-RU"/>
              </w:rPr>
              <w:t xml:space="preserve">// </w:t>
            </w:r>
            <w:r w:rsidRPr="003A4ACF">
              <w:rPr>
                <w:spacing w:val="-3"/>
                <w:sz w:val="28"/>
                <w:szCs w:val="28"/>
                <w:lang w:val="ru-RU"/>
              </w:rPr>
              <w:t xml:space="preserve">Хозяйство </w:t>
            </w:r>
            <w:r w:rsidRPr="003A4ACF">
              <w:rPr>
                <w:sz w:val="28"/>
                <w:szCs w:val="28"/>
                <w:lang w:val="ru-RU"/>
              </w:rPr>
              <w:t xml:space="preserve">и </w:t>
            </w:r>
            <w:r w:rsidRPr="003A4ACF">
              <w:rPr>
                <w:spacing w:val="-3"/>
                <w:sz w:val="28"/>
                <w:szCs w:val="28"/>
                <w:lang w:val="ru-RU"/>
              </w:rPr>
              <w:t xml:space="preserve">право. </w:t>
            </w:r>
            <w:r w:rsidRPr="003A4ACF">
              <w:rPr>
                <w:sz w:val="28"/>
                <w:szCs w:val="28"/>
              </w:rPr>
              <w:t xml:space="preserve">2004. № </w:t>
            </w:r>
            <w:r w:rsidRPr="003A4ACF">
              <w:rPr>
                <w:spacing w:val="-3"/>
                <w:sz w:val="28"/>
                <w:szCs w:val="28"/>
              </w:rPr>
              <w:t xml:space="preserve">8. С. </w:t>
            </w:r>
            <w:r w:rsidRPr="003A4ACF">
              <w:rPr>
                <w:sz w:val="28"/>
                <w:szCs w:val="28"/>
              </w:rPr>
              <w:t xml:space="preserve">53, </w:t>
            </w:r>
            <w:r w:rsidRPr="003A4ACF">
              <w:rPr>
                <w:spacing w:val="-3"/>
                <w:sz w:val="28"/>
                <w:szCs w:val="28"/>
              </w:rPr>
              <w:t>55-56.</w:t>
            </w:r>
          </w:p>
        </w:tc>
      </w:tr>
      <w:tr w:rsidR="003A4ACF" w:rsidRPr="003A4ACF" w14:paraId="5A866E40" w14:textId="77777777" w:rsidTr="00326474">
        <w:trPr>
          <w:trHeight w:val="596"/>
        </w:trPr>
        <w:tc>
          <w:tcPr>
            <w:tcW w:w="9766" w:type="dxa"/>
          </w:tcPr>
          <w:p w14:paraId="011D4255" w14:textId="77777777" w:rsidR="003A4ACF" w:rsidRPr="003A4ACF" w:rsidRDefault="003A4ACF" w:rsidP="00326474">
            <w:pPr>
              <w:pStyle w:val="TableParagraph"/>
              <w:spacing w:before="4"/>
              <w:ind w:right="207"/>
              <w:jc w:val="both"/>
              <w:rPr>
                <w:sz w:val="28"/>
                <w:szCs w:val="28"/>
              </w:rPr>
            </w:pPr>
            <w:r w:rsidRPr="003A4ACF">
              <w:rPr>
                <w:spacing w:val="-5"/>
                <w:sz w:val="28"/>
                <w:szCs w:val="28"/>
                <w:vertAlign w:val="superscript"/>
                <w:lang w:val="ru-RU"/>
              </w:rPr>
              <w:t>1</w:t>
            </w:r>
            <w:r w:rsidRPr="003A4ACF">
              <w:rPr>
                <w:spacing w:val="-5"/>
                <w:sz w:val="28"/>
                <w:szCs w:val="28"/>
                <w:lang w:val="ru-RU"/>
              </w:rPr>
              <w:t xml:space="preserve">Шиткина </w:t>
            </w:r>
            <w:r w:rsidRPr="003A4ACF">
              <w:rPr>
                <w:spacing w:val="-6"/>
                <w:sz w:val="28"/>
                <w:szCs w:val="28"/>
                <w:lang w:val="ru-RU"/>
              </w:rPr>
              <w:t xml:space="preserve">И.С. Понятие </w:t>
            </w:r>
            <w:r w:rsidRPr="003A4ACF">
              <w:rPr>
                <w:sz w:val="28"/>
                <w:szCs w:val="28"/>
                <w:lang w:val="ru-RU"/>
              </w:rPr>
              <w:t xml:space="preserve">и </w:t>
            </w:r>
            <w:r w:rsidRPr="003A4ACF">
              <w:rPr>
                <w:spacing w:val="-6"/>
                <w:sz w:val="28"/>
                <w:szCs w:val="28"/>
                <w:lang w:val="ru-RU"/>
              </w:rPr>
              <w:t xml:space="preserve">структура холдингового объединения </w:t>
            </w:r>
            <w:r w:rsidRPr="003A4ACF">
              <w:rPr>
                <w:spacing w:val="-3"/>
                <w:sz w:val="28"/>
                <w:szCs w:val="28"/>
                <w:lang w:val="ru-RU"/>
              </w:rPr>
              <w:t xml:space="preserve">// </w:t>
            </w:r>
            <w:r w:rsidRPr="003A4ACF">
              <w:rPr>
                <w:spacing w:val="-6"/>
                <w:sz w:val="28"/>
                <w:szCs w:val="28"/>
                <w:lang w:val="ru-RU"/>
              </w:rPr>
              <w:t xml:space="preserve">Законодательство. </w:t>
            </w:r>
            <w:r w:rsidRPr="003A4ACF">
              <w:rPr>
                <w:spacing w:val="-5"/>
                <w:sz w:val="28"/>
                <w:szCs w:val="28"/>
              </w:rPr>
              <w:t xml:space="preserve">2006. </w:t>
            </w:r>
            <w:r w:rsidRPr="003A4ACF">
              <w:rPr>
                <w:sz w:val="28"/>
                <w:szCs w:val="28"/>
              </w:rPr>
              <w:t xml:space="preserve">№ </w:t>
            </w:r>
            <w:r w:rsidRPr="003A4ACF">
              <w:rPr>
                <w:spacing w:val="-5"/>
                <w:sz w:val="28"/>
                <w:szCs w:val="28"/>
              </w:rPr>
              <w:t>2.</w:t>
            </w:r>
          </w:p>
        </w:tc>
      </w:tr>
      <w:tr w:rsidR="003A4ACF" w:rsidRPr="003A4ACF" w14:paraId="2D15CB1A" w14:textId="77777777" w:rsidTr="00326474">
        <w:trPr>
          <w:trHeight w:val="595"/>
        </w:trPr>
        <w:tc>
          <w:tcPr>
            <w:tcW w:w="9766" w:type="dxa"/>
          </w:tcPr>
          <w:p w14:paraId="72407001" w14:textId="77777777" w:rsidR="003A4ACF" w:rsidRPr="003A4ACF" w:rsidRDefault="003A4ACF" w:rsidP="00326474">
            <w:pPr>
              <w:pStyle w:val="TableParagraph"/>
              <w:spacing w:line="294" w:lineRule="exact"/>
              <w:jc w:val="both"/>
              <w:rPr>
                <w:sz w:val="28"/>
                <w:szCs w:val="28"/>
              </w:rPr>
            </w:pPr>
            <w:r w:rsidRPr="003A4ACF">
              <w:rPr>
                <w:spacing w:val="-5"/>
                <w:sz w:val="28"/>
                <w:szCs w:val="28"/>
                <w:vertAlign w:val="superscript"/>
                <w:lang w:val="ru-RU"/>
              </w:rPr>
              <w:t>1</w:t>
            </w:r>
            <w:r w:rsidRPr="003A4ACF">
              <w:rPr>
                <w:spacing w:val="-5"/>
                <w:sz w:val="28"/>
                <w:szCs w:val="28"/>
                <w:lang w:val="ru-RU"/>
              </w:rPr>
              <w:t xml:space="preserve">Филиппова </w:t>
            </w:r>
            <w:r w:rsidRPr="003A4ACF">
              <w:rPr>
                <w:spacing w:val="-6"/>
                <w:sz w:val="28"/>
                <w:szCs w:val="28"/>
                <w:lang w:val="ru-RU"/>
              </w:rPr>
              <w:t xml:space="preserve">С.Ю. </w:t>
            </w:r>
            <w:r w:rsidRPr="003A4ACF">
              <w:rPr>
                <w:sz w:val="28"/>
                <w:szCs w:val="28"/>
                <w:lang w:val="ru-RU"/>
              </w:rPr>
              <w:t xml:space="preserve">К </w:t>
            </w:r>
            <w:r w:rsidRPr="003A4ACF">
              <w:rPr>
                <w:spacing w:val="-5"/>
                <w:sz w:val="28"/>
                <w:szCs w:val="28"/>
                <w:lang w:val="ru-RU"/>
              </w:rPr>
              <w:t xml:space="preserve">вопросу </w:t>
            </w:r>
            <w:r w:rsidRPr="003A4ACF">
              <w:rPr>
                <w:sz w:val="28"/>
                <w:szCs w:val="28"/>
                <w:lang w:val="ru-RU"/>
              </w:rPr>
              <w:t xml:space="preserve">о </w:t>
            </w:r>
            <w:r w:rsidRPr="003A4ACF">
              <w:rPr>
                <w:spacing w:val="-6"/>
                <w:sz w:val="28"/>
                <w:szCs w:val="28"/>
                <w:lang w:val="ru-RU"/>
              </w:rPr>
              <w:t xml:space="preserve">понятии корпоративного </w:t>
            </w:r>
            <w:r w:rsidRPr="003A4ACF">
              <w:rPr>
                <w:spacing w:val="-5"/>
                <w:sz w:val="28"/>
                <w:szCs w:val="28"/>
                <w:lang w:val="ru-RU"/>
              </w:rPr>
              <w:t xml:space="preserve">конфликта </w:t>
            </w:r>
            <w:r w:rsidRPr="003A4ACF">
              <w:rPr>
                <w:spacing w:val="-3"/>
                <w:sz w:val="28"/>
                <w:szCs w:val="28"/>
                <w:lang w:val="ru-RU"/>
              </w:rPr>
              <w:t xml:space="preserve">// </w:t>
            </w:r>
            <w:r w:rsidRPr="003A4ACF">
              <w:rPr>
                <w:spacing w:val="-6"/>
                <w:sz w:val="28"/>
                <w:szCs w:val="28"/>
                <w:lang w:val="ru-RU"/>
              </w:rPr>
              <w:t>Российская юсти</w:t>
            </w:r>
            <w:r w:rsidRPr="003A4ACF">
              <w:rPr>
                <w:sz w:val="28"/>
                <w:szCs w:val="28"/>
                <w:lang w:val="ru-RU"/>
              </w:rPr>
              <w:t xml:space="preserve">ция. 2009. </w:t>
            </w:r>
            <w:r w:rsidRPr="003A4ACF">
              <w:rPr>
                <w:sz w:val="28"/>
                <w:szCs w:val="28"/>
              </w:rPr>
              <w:t>№ 12.</w:t>
            </w:r>
          </w:p>
        </w:tc>
      </w:tr>
    </w:tbl>
    <w:p w14:paraId="381D7E49" w14:textId="77777777" w:rsidR="003A4ACF" w:rsidRPr="003A4ACF" w:rsidRDefault="003A4ACF" w:rsidP="003A4ACF">
      <w:pPr>
        <w:pStyle w:val="a3"/>
        <w:numPr>
          <w:ilvl w:val="1"/>
          <w:numId w:val="4"/>
        </w:numPr>
        <w:tabs>
          <w:tab w:val="left" w:pos="1576"/>
          <w:tab w:val="left" w:pos="1577"/>
        </w:tabs>
        <w:spacing w:line="315" w:lineRule="exact"/>
        <w:ind w:hanging="361"/>
        <w:rPr>
          <w:sz w:val="28"/>
          <w:szCs w:val="28"/>
        </w:rPr>
      </w:pPr>
      <w:r w:rsidRPr="003A4ACF">
        <w:rPr>
          <w:sz w:val="28"/>
          <w:szCs w:val="28"/>
        </w:rPr>
        <w:t>Сборники нормативно-правовых</w:t>
      </w:r>
      <w:r w:rsidRPr="003A4ACF">
        <w:rPr>
          <w:spacing w:val="2"/>
          <w:sz w:val="28"/>
          <w:szCs w:val="28"/>
        </w:rPr>
        <w:t xml:space="preserve"> </w:t>
      </w:r>
      <w:r w:rsidRPr="003A4ACF">
        <w:rPr>
          <w:sz w:val="28"/>
          <w:szCs w:val="28"/>
        </w:rPr>
        <w:t>актов</w:t>
      </w:r>
    </w:p>
    <w:p w14:paraId="5E828831" w14:textId="77777777" w:rsidR="003A4ACF" w:rsidRPr="003A4ACF" w:rsidRDefault="003A4ACF" w:rsidP="003A4ACF">
      <w:pPr>
        <w:pStyle w:val="a4"/>
        <w:ind w:right="537"/>
        <w:jc w:val="both"/>
        <w:rPr>
          <w:sz w:val="28"/>
          <w:szCs w:val="28"/>
        </w:rPr>
      </w:pPr>
      <w:r w:rsidRPr="003A4ACF">
        <w:rPr>
          <w:sz w:val="28"/>
          <w:szCs w:val="28"/>
          <w:vertAlign w:val="superscript"/>
        </w:rPr>
        <w:t>1</w:t>
      </w:r>
      <w:r w:rsidRPr="003A4ACF">
        <w:rPr>
          <w:sz w:val="28"/>
          <w:szCs w:val="28"/>
        </w:rPr>
        <w:t>Предпринимательское право: сб. нормативно-правовых актов / Под ред. Губина Е.П., Паращука</w:t>
      </w:r>
      <w:r w:rsidRPr="003A4ACF">
        <w:rPr>
          <w:sz w:val="28"/>
          <w:szCs w:val="28"/>
          <w:lang w:val="en-US"/>
        </w:rPr>
        <w:t xml:space="preserve"> </w:t>
      </w:r>
      <w:r w:rsidRPr="003A4ACF">
        <w:rPr>
          <w:sz w:val="28"/>
          <w:szCs w:val="28"/>
        </w:rPr>
        <w:t>С.А. М., 2003. С. 24.</w:t>
      </w:r>
    </w:p>
    <w:p w14:paraId="50AF9931" w14:textId="77777777" w:rsidR="003A4ACF" w:rsidRPr="003A4ACF" w:rsidRDefault="003A4ACF" w:rsidP="003A4ACF">
      <w:pPr>
        <w:pStyle w:val="a3"/>
        <w:numPr>
          <w:ilvl w:val="1"/>
          <w:numId w:val="4"/>
        </w:numPr>
        <w:tabs>
          <w:tab w:val="left" w:pos="1576"/>
          <w:tab w:val="left" w:pos="1577"/>
        </w:tabs>
        <w:spacing w:before="1"/>
        <w:ind w:hanging="361"/>
        <w:rPr>
          <w:sz w:val="28"/>
          <w:szCs w:val="28"/>
        </w:rPr>
      </w:pPr>
      <w:r w:rsidRPr="003A4ACF">
        <w:rPr>
          <w:sz w:val="28"/>
          <w:szCs w:val="28"/>
        </w:rPr>
        <w:t>Повторные</w:t>
      </w:r>
      <w:r w:rsidRPr="003A4ACF">
        <w:rPr>
          <w:spacing w:val="1"/>
          <w:sz w:val="28"/>
          <w:szCs w:val="28"/>
        </w:rPr>
        <w:t xml:space="preserve"> </w:t>
      </w:r>
      <w:r w:rsidRPr="003A4ACF">
        <w:rPr>
          <w:sz w:val="28"/>
          <w:szCs w:val="28"/>
        </w:rPr>
        <w:t>ссылки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6957"/>
      </w:tblGrid>
      <w:tr w:rsidR="003A4ACF" w:rsidRPr="003A4ACF" w14:paraId="13D7C74C" w14:textId="77777777" w:rsidTr="00326474">
        <w:trPr>
          <w:trHeight w:val="297"/>
        </w:trPr>
        <w:tc>
          <w:tcPr>
            <w:tcW w:w="6957" w:type="dxa"/>
          </w:tcPr>
          <w:p w14:paraId="7B94BB06" w14:textId="77777777" w:rsidR="003A4ACF" w:rsidRPr="003A4ACF" w:rsidRDefault="003A4ACF" w:rsidP="00326474">
            <w:pPr>
              <w:pStyle w:val="TableParagraph"/>
              <w:spacing w:line="277" w:lineRule="exact"/>
              <w:jc w:val="both"/>
              <w:rPr>
                <w:sz w:val="28"/>
                <w:szCs w:val="28"/>
              </w:rPr>
            </w:pPr>
            <w:r w:rsidRPr="003A4ACF">
              <w:rPr>
                <w:sz w:val="28"/>
                <w:szCs w:val="28"/>
                <w:vertAlign w:val="superscript"/>
                <w:lang w:val="ru-RU"/>
              </w:rPr>
              <w:t>1</w:t>
            </w:r>
            <w:r w:rsidRPr="003A4ACF">
              <w:rPr>
                <w:sz w:val="28"/>
                <w:szCs w:val="28"/>
                <w:lang w:val="ru-RU"/>
              </w:rPr>
              <w:t xml:space="preserve">Губин Е.П. Указ. соч. </w:t>
            </w:r>
            <w:r w:rsidRPr="003A4ACF">
              <w:rPr>
                <w:sz w:val="28"/>
                <w:szCs w:val="28"/>
              </w:rPr>
              <w:t>С. 25.</w:t>
            </w:r>
          </w:p>
        </w:tc>
      </w:tr>
      <w:tr w:rsidR="003A4ACF" w:rsidRPr="003A4ACF" w14:paraId="653F8D3E" w14:textId="77777777" w:rsidTr="00326474">
        <w:trPr>
          <w:trHeight w:val="297"/>
        </w:trPr>
        <w:tc>
          <w:tcPr>
            <w:tcW w:w="6957" w:type="dxa"/>
          </w:tcPr>
          <w:p w14:paraId="58057AA9" w14:textId="77777777" w:rsidR="003A4ACF" w:rsidRPr="003A4ACF" w:rsidRDefault="003A4ACF" w:rsidP="00326474">
            <w:pPr>
              <w:pStyle w:val="TableParagraph"/>
              <w:spacing w:line="278" w:lineRule="exact"/>
              <w:jc w:val="both"/>
              <w:rPr>
                <w:sz w:val="28"/>
                <w:szCs w:val="28"/>
              </w:rPr>
            </w:pPr>
            <w:r w:rsidRPr="003A4ACF">
              <w:rPr>
                <w:spacing w:val="-5"/>
                <w:sz w:val="28"/>
                <w:szCs w:val="28"/>
                <w:vertAlign w:val="superscript"/>
                <w:lang w:val="ru-RU"/>
              </w:rPr>
              <w:t>1</w:t>
            </w:r>
            <w:r w:rsidRPr="003A4ACF">
              <w:rPr>
                <w:spacing w:val="-5"/>
                <w:sz w:val="28"/>
                <w:szCs w:val="28"/>
                <w:lang w:val="ru-RU"/>
              </w:rPr>
              <w:t xml:space="preserve">Козлова </w:t>
            </w:r>
            <w:r w:rsidRPr="003A4ACF">
              <w:rPr>
                <w:spacing w:val="-4"/>
                <w:sz w:val="28"/>
                <w:szCs w:val="28"/>
                <w:lang w:val="ru-RU"/>
              </w:rPr>
              <w:t xml:space="preserve">Н.В. Правосубъектность юридического лица. </w:t>
            </w:r>
            <w:r w:rsidRPr="003A4ACF">
              <w:rPr>
                <w:spacing w:val="-3"/>
                <w:sz w:val="28"/>
                <w:szCs w:val="28"/>
              </w:rPr>
              <w:t>С. 47.</w:t>
            </w:r>
          </w:p>
        </w:tc>
      </w:tr>
      <w:tr w:rsidR="003A4ACF" w:rsidRPr="003A4ACF" w14:paraId="5CD21889" w14:textId="77777777" w:rsidTr="00326474">
        <w:trPr>
          <w:trHeight w:val="297"/>
        </w:trPr>
        <w:tc>
          <w:tcPr>
            <w:tcW w:w="6957" w:type="dxa"/>
          </w:tcPr>
          <w:p w14:paraId="521A7A49" w14:textId="77777777" w:rsidR="003A4ACF" w:rsidRPr="003A4ACF" w:rsidRDefault="003A4ACF" w:rsidP="00326474">
            <w:pPr>
              <w:pStyle w:val="TableParagraph"/>
              <w:spacing w:line="277" w:lineRule="exact"/>
              <w:jc w:val="both"/>
              <w:rPr>
                <w:sz w:val="28"/>
                <w:szCs w:val="28"/>
              </w:rPr>
            </w:pPr>
            <w:r w:rsidRPr="003A4ACF">
              <w:rPr>
                <w:sz w:val="28"/>
                <w:szCs w:val="28"/>
                <w:vertAlign w:val="superscript"/>
              </w:rPr>
              <w:t>1</w:t>
            </w:r>
            <w:r w:rsidRPr="003A4ACF">
              <w:rPr>
                <w:sz w:val="28"/>
                <w:szCs w:val="28"/>
              </w:rPr>
              <w:t xml:space="preserve">Там </w:t>
            </w:r>
            <w:proofErr w:type="spellStart"/>
            <w:r w:rsidRPr="003A4ACF">
              <w:rPr>
                <w:sz w:val="28"/>
                <w:szCs w:val="28"/>
              </w:rPr>
              <w:t>же</w:t>
            </w:r>
            <w:proofErr w:type="spellEnd"/>
            <w:r w:rsidRPr="003A4ACF">
              <w:rPr>
                <w:sz w:val="28"/>
                <w:szCs w:val="28"/>
              </w:rPr>
              <w:t>. С. 31.</w:t>
            </w:r>
          </w:p>
        </w:tc>
      </w:tr>
    </w:tbl>
    <w:p w14:paraId="03042DB2" w14:textId="77777777" w:rsidR="003A4ACF" w:rsidRPr="003A4ACF" w:rsidRDefault="003A4ACF" w:rsidP="003A4ACF">
      <w:pPr>
        <w:pStyle w:val="a3"/>
        <w:numPr>
          <w:ilvl w:val="1"/>
          <w:numId w:val="4"/>
        </w:numPr>
        <w:tabs>
          <w:tab w:val="left" w:pos="1577"/>
        </w:tabs>
        <w:spacing w:before="4" w:line="317" w:lineRule="exact"/>
        <w:ind w:hanging="361"/>
        <w:rPr>
          <w:sz w:val="28"/>
          <w:szCs w:val="28"/>
        </w:rPr>
      </w:pPr>
      <w:r w:rsidRPr="003A4ACF">
        <w:rPr>
          <w:sz w:val="28"/>
          <w:szCs w:val="28"/>
        </w:rPr>
        <w:t>Перечисление</w:t>
      </w:r>
    </w:p>
    <w:p w14:paraId="5259A4AF" w14:textId="77777777" w:rsidR="003A4ACF" w:rsidRPr="003A4ACF" w:rsidRDefault="003A4ACF" w:rsidP="003A4ACF">
      <w:pPr>
        <w:pStyle w:val="a4"/>
        <w:ind w:right="667"/>
        <w:jc w:val="both"/>
        <w:rPr>
          <w:sz w:val="28"/>
          <w:szCs w:val="28"/>
        </w:rPr>
      </w:pPr>
      <w:r w:rsidRPr="003A4ACF">
        <w:rPr>
          <w:sz w:val="28"/>
          <w:szCs w:val="28"/>
          <w:vertAlign w:val="superscript"/>
        </w:rPr>
        <w:t>1</w:t>
      </w:r>
      <w:r w:rsidRPr="003A4ACF">
        <w:rPr>
          <w:sz w:val="28"/>
          <w:szCs w:val="28"/>
        </w:rPr>
        <w:t>См., к прим.: Паламарчук В. Экономико-правовой механизм предотвращения</w:t>
      </w:r>
      <w:r w:rsidRPr="003A4ACF">
        <w:rPr>
          <w:spacing w:val="-42"/>
          <w:sz w:val="28"/>
          <w:szCs w:val="28"/>
        </w:rPr>
        <w:t xml:space="preserve"> </w:t>
      </w:r>
      <w:r w:rsidRPr="003A4ACF">
        <w:rPr>
          <w:sz w:val="28"/>
          <w:szCs w:val="28"/>
        </w:rPr>
        <w:t>банкротства и роль государства в этом процессе // Вестник ФСФО России. 2002. № 4. С. 36-38; Цыганов В., Таль Г., Гусев В., Павлов М. Методы предупреждения экономической несостоятельности // Вестник ФСДН РФ. 1999. № 8; Кузнецова Н. Системный подход к финансовому оздоровлению предприятий // Вестник ФСДН РФ.</w:t>
      </w:r>
      <w:r w:rsidRPr="003A4ACF">
        <w:rPr>
          <w:spacing w:val="-24"/>
          <w:sz w:val="28"/>
          <w:szCs w:val="28"/>
        </w:rPr>
        <w:t xml:space="preserve"> </w:t>
      </w:r>
      <w:r w:rsidRPr="003A4ACF">
        <w:rPr>
          <w:sz w:val="28"/>
          <w:szCs w:val="28"/>
        </w:rPr>
        <w:t>1999.</w:t>
      </w:r>
    </w:p>
    <w:p w14:paraId="540FAF0F" w14:textId="77777777" w:rsidR="003A4ACF" w:rsidRPr="003A4ACF" w:rsidRDefault="003A4ACF" w:rsidP="003A4ACF">
      <w:pPr>
        <w:pStyle w:val="a4"/>
        <w:spacing w:before="64"/>
        <w:jc w:val="both"/>
        <w:rPr>
          <w:sz w:val="28"/>
          <w:szCs w:val="28"/>
        </w:rPr>
      </w:pPr>
      <w:r w:rsidRPr="003A4ACF">
        <w:rPr>
          <w:sz w:val="28"/>
          <w:szCs w:val="28"/>
        </w:rPr>
        <w:t xml:space="preserve">№ 12; </w:t>
      </w:r>
      <w:proofErr w:type="spellStart"/>
      <w:r w:rsidRPr="003A4ACF">
        <w:rPr>
          <w:sz w:val="28"/>
          <w:szCs w:val="28"/>
        </w:rPr>
        <w:t>Мокрышев</w:t>
      </w:r>
      <w:proofErr w:type="spellEnd"/>
      <w:r w:rsidRPr="003A4ACF">
        <w:rPr>
          <w:sz w:val="28"/>
          <w:szCs w:val="28"/>
        </w:rPr>
        <w:t xml:space="preserve"> </w:t>
      </w:r>
      <w:r w:rsidRPr="003A4ACF">
        <w:rPr>
          <w:spacing w:val="-3"/>
          <w:sz w:val="28"/>
          <w:szCs w:val="28"/>
        </w:rPr>
        <w:t xml:space="preserve">В. </w:t>
      </w:r>
      <w:r w:rsidRPr="003A4ACF">
        <w:rPr>
          <w:sz w:val="28"/>
          <w:szCs w:val="28"/>
        </w:rPr>
        <w:t xml:space="preserve">От финансового оздоровления к программам повышения конкурентоспособности российских предприятий // Вестник ФСФО РФ. 2000. № 8; Григорьев В., Юн Г., Гусев </w:t>
      </w:r>
      <w:r w:rsidRPr="003A4ACF">
        <w:rPr>
          <w:spacing w:val="-3"/>
          <w:sz w:val="28"/>
          <w:szCs w:val="28"/>
        </w:rPr>
        <w:t xml:space="preserve">В. </w:t>
      </w:r>
      <w:r w:rsidRPr="003A4ACF">
        <w:rPr>
          <w:sz w:val="28"/>
          <w:szCs w:val="28"/>
        </w:rPr>
        <w:t>Направления, виды и типы реструктурирования // Вестник</w:t>
      </w:r>
      <w:r w:rsidRPr="003A4ACF">
        <w:rPr>
          <w:spacing w:val="10"/>
          <w:sz w:val="28"/>
          <w:szCs w:val="28"/>
        </w:rPr>
        <w:t xml:space="preserve"> </w:t>
      </w:r>
      <w:r w:rsidRPr="003A4ACF">
        <w:rPr>
          <w:sz w:val="28"/>
          <w:szCs w:val="28"/>
        </w:rPr>
        <w:t>ФСФО</w:t>
      </w:r>
      <w:r w:rsidRPr="003A4ACF">
        <w:rPr>
          <w:spacing w:val="12"/>
          <w:sz w:val="28"/>
          <w:szCs w:val="28"/>
        </w:rPr>
        <w:t xml:space="preserve"> </w:t>
      </w:r>
      <w:r w:rsidRPr="003A4ACF">
        <w:rPr>
          <w:sz w:val="28"/>
          <w:szCs w:val="28"/>
        </w:rPr>
        <w:t>РФ.</w:t>
      </w:r>
      <w:r w:rsidRPr="003A4ACF">
        <w:rPr>
          <w:spacing w:val="14"/>
          <w:sz w:val="28"/>
          <w:szCs w:val="28"/>
        </w:rPr>
        <w:t xml:space="preserve"> </w:t>
      </w:r>
      <w:r w:rsidRPr="003A4ACF">
        <w:rPr>
          <w:sz w:val="28"/>
          <w:szCs w:val="28"/>
        </w:rPr>
        <w:t>2001.</w:t>
      </w:r>
      <w:r w:rsidRPr="003A4ACF">
        <w:rPr>
          <w:spacing w:val="13"/>
          <w:sz w:val="28"/>
          <w:szCs w:val="28"/>
        </w:rPr>
        <w:t xml:space="preserve"> </w:t>
      </w:r>
      <w:r w:rsidRPr="003A4ACF">
        <w:rPr>
          <w:sz w:val="28"/>
          <w:szCs w:val="28"/>
        </w:rPr>
        <w:t>№</w:t>
      </w:r>
      <w:r w:rsidRPr="003A4ACF">
        <w:rPr>
          <w:spacing w:val="14"/>
          <w:sz w:val="28"/>
          <w:szCs w:val="28"/>
        </w:rPr>
        <w:t xml:space="preserve"> </w:t>
      </w:r>
      <w:r w:rsidRPr="003A4ACF">
        <w:rPr>
          <w:sz w:val="28"/>
          <w:szCs w:val="28"/>
        </w:rPr>
        <w:t>2;</w:t>
      </w:r>
      <w:r w:rsidRPr="003A4ACF">
        <w:rPr>
          <w:spacing w:val="12"/>
          <w:sz w:val="28"/>
          <w:szCs w:val="28"/>
        </w:rPr>
        <w:t xml:space="preserve"> </w:t>
      </w:r>
      <w:r w:rsidRPr="003A4ACF">
        <w:rPr>
          <w:sz w:val="28"/>
          <w:szCs w:val="28"/>
        </w:rPr>
        <w:t>Сербии</w:t>
      </w:r>
      <w:r w:rsidRPr="003A4ACF">
        <w:rPr>
          <w:spacing w:val="13"/>
          <w:sz w:val="28"/>
          <w:szCs w:val="28"/>
        </w:rPr>
        <w:t xml:space="preserve"> </w:t>
      </w:r>
      <w:r w:rsidRPr="003A4ACF">
        <w:rPr>
          <w:sz w:val="28"/>
          <w:szCs w:val="28"/>
        </w:rPr>
        <w:t>П.</w:t>
      </w:r>
      <w:r w:rsidRPr="003A4ACF">
        <w:rPr>
          <w:spacing w:val="9"/>
          <w:sz w:val="28"/>
          <w:szCs w:val="28"/>
        </w:rPr>
        <w:t xml:space="preserve"> </w:t>
      </w:r>
      <w:r w:rsidRPr="003A4ACF">
        <w:rPr>
          <w:sz w:val="28"/>
          <w:szCs w:val="28"/>
        </w:rPr>
        <w:t>Реструктуризация</w:t>
      </w:r>
      <w:r w:rsidRPr="003A4ACF">
        <w:rPr>
          <w:spacing w:val="16"/>
          <w:sz w:val="28"/>
          <w:szCs w:val="28"/>
        </w:rPr>
        <w:t xml:space="preserve"> </w:t>
      </w:r>
      <w:proofErr w:type="gramStart"/>
      <w:r w:rsidRPr="003A4ACF">
        <w:rPr>
          <w:sz w:val="28"/>
          <w:szCs w:val="28"/>
        </w:rPr>
        <w:t>предприятий</w:t>
      </w:r>
      <w:r w:rsidRPr="003A4ACF">
        <w:rPr>
          <w:sz w:val="28"/>
          <w:szCs w:val="28"/>
          <w:lang w:val="en-US"/>
        </w:rPr>
        <w:t xml:space="preserve">  </w:t>
      </w:r>
      <w:r w:rsidRPr="003A4ACF">
        <w:rPr>
          <w:sz w:val="28"/>
          <w:szCs w:val="28"/>
        </w:rPr>
        <w:t>ответственности</w:t>
      </w:r>
      <w:proofErr w:type="gramEnd"/>
      <w:r w:rsidRPr="003A4ACF">
        <w:rPr>
          <w:sz w:val="28"/>
          <w:szCs w:val="28"/>
        </w:rPr>
        <w:t>, планирование // Вестник ФСФО РФ. 2001. №2.</w:t>
      </w:r>
    </w:p>
    <w:p w14:paraId="78BBA8FD" w14:textId="77777777" w:rsidR="003A4ACF" w:rsidRPr="003A4ACF" w:rsidRDefault="003A4ACF" w:rsidP="003A4ACF">
      <w:pPr>
        <w:pStyle w:val="a3"/>
        <w:numPr>
          <w:ilvl w:val="0"/>
          <w:numId w:val="4"/>
        </w:numPr>
        <w:tabs>
          <w:tab w:val="left" w:pos="1217"/>
        </w:tabs>
        <w:spacing w:before="3" w:line="298" w:lineRule="exact"/>
        <w:ind w:hanging="362"/>
        <w:rPr>
          <w:sz w:val="28"/>
          <w:szCs w:val="28"/>
        </w:rPr>
      </w:pPr>
      <w:r w:rsidRPr="003A4ACF">
        <w:rPr>
          <w:sz w:val="28"/>
          <w:szCs w:val="28"/>
        </w:rPr>
        <w:t>Оформление ссылок на законы и другие нормативно-правовые</w:t>
      </w:r>
      <w:r w:rsidRPr="003A4ACF">
        <w:rPr>
          <w:spacing w:val="3"/>
          <w:sz w:val="28"/>
          <w:szCs w:val="28"/>
        </w:rPr>
        <w:t xml:space="preserve"> </w:t>
      </w:r>
      <w:r w:rsidRPr="003A4ACF">
        <w:rPr>
          <w:sz w:val="28"/>
          <w:szCs w:val="28"/>
        </w:rPr>
        <w:t>акты</w:t>
      </w:r>
    </w:p>
    <w:p w14:paraId="524EEA3F" w14:textId="77777777" w:rsidR="003A4ACF" w:rsidRPr="003A4ACF" w:rsidRDefault="003A4ACF" w:rsidP="003A4ACF">
      <w:pPr>
        <w:pStyle w:val="a4"/>
        <w:ind w:right="674"/>
        <w:jc w:val="both"/>
        <w:rPr>
          <w:sz w:val="28"/>
          <w:szCs w:val="28"/>
        </w:rPr>
      </w:pPr>
      <w:r w:rsidRPr="003A4ACF">
        <w:rPr>
          <w:sz w:val="28"/>
          <w:szCs w:val="28"/>
          <w:vertAlign w:val="superscript"/>
        </w:rPr>
        <w:t>1</w:t>
      </w:r>
      <w:r w:rsidRPr="003A4ACF">
        <w:rPr>
          <w:sz w:val="28"/>
          <w:szCs w:val="28"/>
        </w:rPr>
        <w:t xml:space="preserve">Федеральный закон от 21 июля 1997 г. № 122-ФЗ «О государственной регистрации прав на недвижимое имущество и сделок с ним» (с изм. и доп. от 04 декабря 2006 г. № 201-ФЗ) // СЗ РФ. </w:t>
      </w:r>
      <w:r w:rsidRPr="003A4ACF">
        <w:rPr>
          <w:spacing w:val="2"/>
          <w:sz w:val="28"/>
          <w:szCs w:val="28"/>
        </w:rPr>
        <w:t xml:space="preserve">1997. №30. </w:t>
      </w:r>
      <w:r w:rsidRPr="003A4ACF">
        <w:rPr>
          <w:sz w:val="28"/>
          <w:szCs w:val="28"/>
        </w:rPr>
        <w:t xml:space="preserve">Ст. </w:t>
      </w:r>
      <w:r w:rsidRPr="003A4ACF">
        <w:rPr>
          <w:spacing w:val="2"/>
          <w:sz w:val="28"/>
          <w:szCs w:val="28"/>
        </w:rPr>
        <w:t xml:space="preserve">3594; 2006. №50. </w:t>
      </w:r>
      <w:r w:rsidRPr="003A4ACF">
        <w:rPr>
          <w:sz w:val="28"/>
          <w:szCs w:val="28"/>
        </w:rPr>
        <w:t>Ст.</w:t>
      </w:r>
      <w:r w:rsidRPr="003A4ACF">
        <w:rPr>
          <w:spacing w:val="58"/>
          <w:sz w:val="28"/>
          <w:szCs w:val="28"/>
        </w:rPr>
        <w:t xml:space="preserve"> </w:t>
      </w:r>
      <w:r w:rsidRPr="003A4ACF">
        <w:rPr>
          <w:sz w:val="28"/>
          <w:szCs w:val="28"/>
        </w:rPr>
        <w:t>5279.</w:t>
      </w:r>
    </w:p>
    <w:p w14:paraId="387D41F0" w14:textId="77777777" w:rsidR="003A4ACF" w:rsidRPr="003A4ACF" w:rsidRDefault="003A4ACF" w:rsidP="003A4ACF">
      <w:pPr>
        <w:pStyle w:val="a4"/>
        <w:spacing w:before="4"/>
        <w:ind w:left="0"/>
        <w:jc w:val="both"/>
        <w:rPr>
          <w:sz w:val="28"/>
          <w:szCs w:val="28"/>
        </w:rPr>
      </w:pPr>
    </w:p>
    <w:p w14:paraId="38575FDE" w14:textId="77777777" w:rsidR="003A4ACF" w:rsidRPr="003A4ACF" w:rsidRDefault="003A4ACF" w:rsidP="003A4ACF">
      <w:pPr>
        <w:pStyle w:val="1"/>
        <w:spacing w:before="1" w:line="298" w:lineRule="exact"/>
        <w:ind w:left="1024"/>
        <w:jc w:val="both"/>
        <w:rPr>
          <w:b w:val="0"/>
          <w:sz w:val="28"/>
          <w:szCs w:val="28"/>
          <w:u w:val="none"/>
        </w:rPr>
      </w:pPr>
      <w:r w:rsidRPr="003A4ACF">
        <w:rPr>
          <w:sz w:val="28"/>
          <w:szCs w:val="28"/>
          <w:u w:val="none"/>
        </w:rPr>
        <w:t>Примечания</w:t>
      </w:r>
      <w:r w:rsidRPr="003A4ACF">
        <w:rPr>
          <w:b w:val="0"/>
          <w:sz w:val="28"/>
          <w:szCs w:val="28"/>
          <w:u w:val="none"/>
        </w:rPr>
        <w:t>:</w:t>
      </w:r>
    </w:p>
    <w:p w14:paraId="0B058CA9" w14:textId="77777777" w:rsidR="003A4ACF" w:rsidRPr="003A4ACF" w:rsidRDefault="003A4ACF" w:rsidP="003A4ACF">
      <w:pPr>
        <w:pStyle w:val="a3"/>
        <w:numPr>
          <w:ilvl w:val="0"/>
          <w:numId w:val="3"/>
        </w:numPr>
        <w:tabs>
          <w:tab w:val="left" w:pos="1288"/>
        </w:tabs>
        <w:spacing w:line="242" w:lineRule="auto"/>
        <w:ind w:right="165" w:firstLine="710"/>
        <w:rPr>
          <w:sz w:val="28"/>
          <w:szCs w:val="28"/>
        </w:rPr>
      </w:pPr>
      <w:r w:rsidRPr="003A4ACF">
        <w:rPr>
          <w:sz w:val="28"/>
          <w:szCs w:val="28"/>
        </w:rPr>
        <w:t xml:space="preserve">В отношении вопросов, не урегулированных в данном приложении, следует </w:t>
      </w:r>
      <w:r w:rsidRPr="003A4ACF">
        <w:rPr>
          <w:spacing w:val="2"/>
          <w:sz w:val="28"/>
          <w:szCs w:val="28"/>
        </w:rPr>
        <w:t>ис</w:t>
      </w:r>
      <w:r w:rsidRPr="003A4ACF">
        <w:rPr>
          <w:sz w:val="28"/>
          <w:szCs w:val="28"/>
        </w:rPr>
        <w:t>пользовать ГОСТ Р</w:t>
      </w:r>
      <w:r w:rsidRPr="003A4ACF">
        <w:rPr>
          <w:spacing w:val="4"/>
          <w:sz w:val="28"/>
          <w:szCs w:val="28"/>
        </w:rPr>
        <w:t xml:space="preserve"> </w:t>
      </w:r>
      <w:r w:rsidRPr="003A4ACF">
        <w:rPr>
          <w:sz w:val="28"/>
          <w:szCs w:val="28"/>
        </w:rPr>
        <w:t>7.0.5-2008.</w:t>
      </w:r>
    </w:p>
    <w:p w14:paraId="6EF1EE08" w14:textId="77777777" w:rsidR="003A4ACF" w:rsidRPr="003A4ACF" w:rsidRDefault="003A4ACF" w:rsidP="003A4ACF">
      <w:pPr>
        <w:pStyle w:val="a3"/>
        <w:numPr>
          <w:ilvl w:val="0"/>
          <w:numId w:val="3"/>
        </w:numPr>
        <w:tabs>
          <w:tab w:val="left" w:pos="1317"/>
        </w:tabs>
        <w:ind w:right="102" w:firstLine="710"/>
        <w:rPr>
          <w:sz w:val="28"/>
          <w:szCs w:val="28"/>
        </w:rPr>
      </w:pPr>
      <w:r w:rsidRPr="003A4ACF">
        <w:rPr>
          <w:sz w:val="28"/>
          <w:szCs w:val="28"/>
        </w:rPr>
        <w:t>При большом количестве изменений и дополнений в законы и другие нормативно-правовые акты допускается оформление ссылок на них без указания всех внесенных изменений и перечисления всех источников официального опубликования, например:</w:t>
      </w:r>
    </w:p>
    <w:p w14:paraId="27223290" w14:textId="5245A36A" w:rsidR="003A4ACF" w:rsidRPr="003A4ACF" w:rsidRDefault="003A4ACF" w:rsidP="003A4ACF">
      <w:pPr>
        <w:pStyle w:val="a4"/>
        <w:spacing w:before="3"/>
        <w:ind w:right="103"/>
        <w:jc w:val="both"/>
        <w:rPr>
          <w:sz w:val="28"/>
          <w:szCs w:val="28"/>
        </w:rPr>
      </w:pPr>
      <w:r w:rsidRPr="003A4ACF">
        <w:rPr>
          <w:sz w:val="28"/>
          <w:szCs w:val="28"/>
          <w:vertAlign w:val="superscript"/>
        </w:rPr>
        <w:t>1</w:t>
      </w:r>
      <w:r w:rsidRPr="003A4ACF">
        <w:rPr>
          <w:sz w:val="28"/>
          <w:szCs w:val="28"/>
        </w:rPr>
        <w:t>Федеральный закон от 21 июля 1997 г. № 122-ФЗ «О государственной регистрации прав на недвижимое имущество и сделок с ним» (с изм. и доп. по состоянию на 04 декабря 2006 г.) // Справочная правовая система «Гарант». База данных «Законодательство»</w:t>
      </w:r>
      <w:r w:rsidRPr="003A4ACF">
        <w:rPr>
          <w:sz w:val="28"/>
          <w:szCs w:val="28"/>
          <w:lang w:val="en-US"/>
        </w:rPr>
        <w:t>.</w:t>
      </w:r>
    </w:p>
    <w:p w14:paraId="6E98B6BE" w14:textId="77777777" w:rsidR="003A4ACF" w:rsidRPr="003A4ACF" w:rsidRDefault="003A4ACF" w:rsidP="00B856F8">
      <w:pPr>
        <w:rPr>
          <w:rFonts w:ascii="Times New Roman" w:hAnsi="Times New Roman" w:cs="Times New Roman"/>
          <w:sz w:val="28"/>
          <w:szCs w:val="28"/>
        </w:rPr>
      </w:pPr>
    </w:p>
    <w:p w14:paraId="15AA6C68" w14:textId="0A2845F7" w:rsidR="00B856F8" w:rsidRPr="003A4ACF" w:rsidRDefault="00B856F8">
      <w:pPr>
        <w:rPr>
          <w:rFonts w:ascii="Times New Roman" w:hAnsi="Times New Roman" w:cs="Times New Roman"/>
          <w:sz w:val="28"/>
          <w:szCs w:val="28"/>
        </w:rPr>
      </w:pPr>
    </w:p>
    <w:sectPr w:rsidR="00B856F8" w:rsidRPr="003A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C3947"/>
    <w:multiLevelType w:val="hybridMultilevel"/>
    <w:tmpl w:val="2F66C98C"/>
    <w:lvl w:ilvl="0" w:tplc="AF3AB9B2">
      <w:start w:val="1"/>
      <w:numFmt w:val="decimal"/>
      <w:lvlText w:val="%1."/>
      <w:lvlJc w:val="left"/>
      <w:pPr>
        <w:ind w:left="1216" w:hanging="361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1" w:tplc="70B8A2AA">
      <w:numFmt w:val="bullet"/>
      <w:lvlText w:val=""/>
      <w:lvlJc w:val="left"/>
      <w:pPr>
        <w:ind w:left="1576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DF847D66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51DE24A2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CE5E7C5E"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5" w:tplc="BAEEDEE0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6" w:tplc="EA78B82C">
      <w:numFmt w:val="bullet"/>
      <w:lvlText w:val="•"/>
      <w:lvlJc w:val="left"/>
      <w:pPr>
        <w:ind w:left="6448" w:hanging="360"/>
      </w:pPr>
      <w:rPr>
        <w:rFonts w:hint="default"/>
        <w:lang w:val="ru-RU" w:eastAsia="en-US" w:bidi="ar-SA"/>
      </w:rPr>
    </w:lvl>
    <w:lvl w:ilvl="7" w:tplc="2744CBB0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8" w:tplc="B3404510">
      <w:numFmt w:val="bullet"/>
      <w:lvlText w:val="•"/>
      <w:lvlJc w:val="left"/>
      <w:pPr>
        <w:ind w:left="839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2EB59B2"/>
    <w:multiLevelType w:val="hybridMultilevel"/>
    <w:tmpl w:val="7696DD30"/>
    <w:lvl w:ilvl="0" w:tplc="071C2554">
      <w:start w:val="1"/>
      <w:numFmt w:val="decimal"/>
      <w:lvlText w:val="%1."/>
      <w:lvlJc w:val="left"/>
      <w:pPr>
        <w:ind w:left="313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F763C1C">
      <w:numFmt w:val="bullet"/>
      <w:lvlText w:val="•"/>
      <w:lvlJc w:val="left"/>
      <w:pPr>
        <w:ind w:left="1322" w:hanging="264"/>
      </w:pPr>
      <w:rPr>
        <w:rFonts w:hint="default"/>
        <w:lang w:val="ru-RU" w:eastAsia="en-US" w:bidi="ar-SA"/>
      </w:rPr>
    </w:lvl>
    <w:lvl w:ilvl="2" w:tplc="5126752A">
      <w:numFmt w:val="bullet"/>
      <w:lvlText w:val="•"/>
      <w:lvlJc w:val="left"/>
      <w:pPr>
        <w:ind w:left="2324" w:hanging="264"/>
      </w:pPr>
      <w:rPr>
        <w:rFonts w:hint="default"/>
        <w:lang w:val="ru-RU" w:eastAsia="en-US" w:bidi="ar-SA"/>
      </w:rPr>
    </w:lvl>
    <w:lvl w:ilvl="3" w:tplc="4DCE49DA">
      <w:numFmt w:val="bullet"/>
      <w:lvlText w:val="•"/>
      <w:lvlJc w:val="left"/>
      <w:pPr>
        <w:ind w:left="3327" w:hanging="264"/>
      </w:pPr>
      <w:rPr>
        <w:rFonts w:hint="default"/>
        <w:lang w:val="ru-RU" w:eastAsia="en-US" w:bidi="ar-SA"/>
      </w:rPr>
    </w:lvl>
    <w:lvl w:ilvl="4" w:tplc="8910CE0C">
      <w:numFmt w:val="bullet"/>
      <w:lvlText w:val="•"/>
      <w:lvlJc w:val="left"/>
      <w:pPr>
        <w:ind w:left="4329" w:hanging="264"/>
      </w:pPr>
      <w:rPr>
        <w:rFonts w:hint="default"/>
        <w:lang w:val="ru-RU" w:eastAsia="en-US" w:bidi="ar-SA"/>
      </w:rPr>
    </w:lvl>
    <w:lvl w:ilvl="5" w:tplc="404E6782">
      <w:numFmt w:val="bullet"/>
      <w:lvlText w:val="•"/>
      <w:lvlJc w:val="left"/>
      <w:pPr>
        <w:ind w:left="5332" w:hanging="264"/>
      </w:pPr>
      <w:rPr>
        <w:rFonts w:hint="default"/>
        <w:lang w:val="ru-RU" w:eastAsia="en-US" w:bidi="ar-SA"/>
      </w:rPr>
    </w:lvl>
    <w:lvl w:ilvl="6" w:tplc="5D18EB80">
      <w:numFmt w:val="bullet"/>
      <w:lvlText w:val="•"/>
      <w:lvlJc w:val="left"/>
      <w:pPr>
        <w:ind w:left="6334" w:hanging="264"/>
      </w:pPr>
      <w:rPr>
        <w:rFonts w:hint="default"/>
        <w:lang w:val="ru-RU" w:eastAsia="en-US" w:bidi="ar-SA"/>
      </w:rPr>
    </w:lvl>
    <w:lvl w:ilvl="7" w:tplc="3EAA9294">
      <w:numFmt w:val="bullet"/>
      <w:lvlText w:val="•"/>
      <w:lvlJc w:val="left"/>
      <w:pPr>
        <w:ind w:left="7336" w:hanging="264"/>
      </w:pPr>
      <w:rPr>
        <w:rFonts w:hint="default"/>
        <w:lang w:val="ru-RU" w:eastAsia="en-US" w:bidi="ar-SA"/>
      </w:rPr>
    </w:lvl>
    <w:lvl w:ilvl="8" w:tplc="A94671D4">
      <w:numFmt w:val="bullet"/>
      <w:lvlText w:val="•"/>
      <w:lvlJc w:val="left"/>
      <w:pPr>
        <w:ind w:left="8339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5E3A2DF1"/>
    <w:multiLevelType w:val="hybridMultilevel"/>
    <w:tmpl w:val="73A2AD84"/>
    <w:lvl w:ilvl="0" w:tplc="3648F07C">
      <w:start w:val="1"/>
      <w:numFmt w:val="decimal"/>
      <w:lvlText w:val="%1."/>
      <w:lvlJc w:val="left"/>
      <w:pPr>
        <w:ind w:left="313" w:hanging="8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CC66760">
      <w:numFmt w:val="bullet"/>
      <w:lvlText w:val="•"/>
      <w:lvlJc w:val="left"/>
      <w:pPr>
        <w:ind w:left="1322" w:hanging="851"/>
      </w:pPr>
      <w:rPr>
        <w:rFonts w:hint="default"/>
        <w:lang w:val="ru-RU" w:eastAsia="en-US" w:bidi="ar-SA"/>
      </w:rPr>
    </w:lvl>
    <w:lvl w:ilvl="2" w:tplc="3AA63ABC">
      <w:numFmt w:val="bullet"/>
      <w:lvlText w:val="•"/>
      <w:lvlJc w:val="left"/>
      <w:pPr>
        <w:ind w:left="2324" w:hanging="851"/>
      </w:pPr>
      <w:rPr>
        <w:rFonts w:hint="default"/>
        <w:lang w:val="ru-RU" w:eastAsia="en-US" w:bidi="ar-SA"/>
      </w:rPr>
    </w:lvl>
    <w:lvl w:ilvl="3" w:tplc="B28E89D8">
      <w:numFmt w:val="bullet"/>
      <w:lvlText w:val="•"/>
      <w:lvlJc w:val="left"/>
      <w:pPr>
        <w:ind w:left="3327" w:hanging="851"/>
      </w:pPr>
      <w:rPr>
        <w:rFonts w:hint="default"/>
        <w:lang w:val="ru-RU" w:eastAsia="en-US" w:bidi="ar-SA"/>
      </w:rPr>
    </w:lvl>
    <w:lvl w:ilvl="4" w:tplc="BA4EC792">
      <w:numFmt w:val="bullet"/>
      <w:lvlText w:val="•"/>
      <w:lvlJc w:val="left"/>
      <w:pPr>
        <w:ind w:left="4329" w:hanging="851"/>
      </w:pPr>
      <w:rPr>
        <w:rFonts w:hint="default"/>
        <w:lang w:val="ru-RU" w:eastAsia="en-US" w:bidi="ar-SA"/>
      </w:rPr>
    </w:lvl>
    <w:lvl w:ilvl="5" w:tplc="BCF0FCC0">
      <w:numFmt w:val="bullet"/>
      <w:lvlText w:val="•"/>
      <w:lvlJc w:val="left"/>
      <w:pPr>
        <w:ind w:left="5332" w:hanging="851"/>
      </w:pPr>
      <w:rPr>
        <w:rFonts w:hint="default"/>
        <w:lang w:val="ru-RU" w:eastAsia="en-US" w:bidi="ar-SA"/>
      </w:rPr>
    </w:lvl>
    <w:lvl w:ilvl="6" w:tplc="FBEAD088">
      <w:numFmt w:val="bullet"/>
      <w:lvlText w:val="•"/>
      <w:lvlJc w:val="left"/>
      <w:pPr>
        <w:ind w:left="6334" w:hanging="851"/>
      </w:pPr>
      <w:rPr>
        <w:rFonts w:hint="default"/>
        <w:lang w:val="ru-RU" w:eastAsia="en-US" w:bidi="ar-SA"/>
      </w:rPr>
    </w:lvl>
    <w:lvl w:ilvl="7" w:tplc="8C9CA618">
      <w:numFmt w:val="bullet"/>
      <w:lvlText w:val="•"/>
      <w:lvlJc w:val="left"/>
      <w:pPr>
        <w:ind w:left="7336" w:hanging="851"/>
      </w:pPr>
      <w:rPr>
        <w:rFonts w:hint="default"/>
        <w:lang w:val="ru-RU" w:eastAsia="en-US" w:bidi="ar-SA"/>
      </w:rPr>
    </w:lvl>
    <w:lvl w:ilvl="8" w:tplc="5E404F9E">
      <w:numFmt w:val="bullet"/>
      <w:lvlText w:val="•"/>
      <w:lvlJc w:val="left"/>
      <w:pPr>
        <w:ind w:left="8339" w:hanging="851"/>
      </w:pPr>
      <w:rPr>
        <w:rFonts w:hint="default"/>
        <w:lang w:val="ru-RU" w:eastAsia="en-US" w:bidi="ar-SA"/>
      </w:rPr>
    </w:lvl>
  </w:abstractNum>
  <w:abstractNum w:abstractNumId="3" w15:restartNumberingAfterBreak="0">
    <w:nsid w:val="61F52D34"/>
    <w:multiLevelType w:val="hybridMultilevel"/>
    <w:tmpl w:val="B1C0C2C2"/>
    <w:lvl w:ilvl="0" w:tplc="34B2FF82">
      <w:numFmt w:val="bullet"/>
      <w:lvlText w:val="-"/>
      <w:lvlJc w:val="left"/>
      <w:pPr>
        <w:ind w:left="1033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BAA6956">
      <w:numFmt w:val="bullet"/>
      <w:lvlText w:val="•"/>
      <w:lvlJc w:val="left"/>
      <w:pPr>
        <w:ind w:left="1970" w:hanging="155"/>
      </w:pPr>
      <w:rPr>
        <w:rFonts w:hint="default"/>
        <w:lang w:val="ru-RU" w:eastAsia="en-US" w:bidi="ar-SA"/>
      </w:rPr>
    </w:lvl>
    <w:lvl w:ilvl="2" w:tplc="A3CC51FE">
      <w:numFmt w:val="bullet"/>
      <w:lvlText w:val="•"/>
      <w:lvlJc w:val="left"/>
      <w:pPr>
        <w:ind w:left="2900" w:hanging="155"/>
      </w:pPr>
      <w:rPr>
        <w:rFonts w:hint="default"/>
        <w:lang w:val="ru-RU" w:eastAsia="en-US" w:bidi="ar-SA"/>
      </w:rPr>
    </w:lvl>
    <w:lvl w:ilvl="3" w:tplc="FE328CA8">
      <w:numFmt w:val="bullet"/>
      <w:lvlText w:val="•"/>
      <w:lvlJc w:val="left"/>
      <w:pPr>
        <w:ind w:left="3831" w:hanging="155"/>
      </w:pPr>
      <w:rPr>
        <w:rFonts w:hint="default"/>
        <w:lang w:val="ru-RU" w:eastAsia="en-US" w:bidi="ar-SA"/>
      </w:rPr>
    </w:lvl>
    <w:lvl w:ilvl="4" w:tplc="9C26EF96">
      <w:numFmt w:val="bullet"/>
      <w:lvlText w:val="•"/>
      <w:lvlJc w:val="left"/>
      <w:pPr>
        <w:ind w:left="4761" w:hanging="155"/>
      </w:pPr>
      <w:rPr>
        <w:rFonts w:hint="default"/>
        <w:lang w:val="ru-RU" w:eastAsia="en-US" w:bidi="ar-SA"/>
      </w:rPr>
    </w:lvl>
    <w:lvl w:ilvl="5" w:tplc="EB2A6E80">
      <w:numFmt w:val="bullet"/>
      <w:lvlText w:val="•"/>
      <w:lvlJc w:val="left"/>
      <w:pPr>
        <w:ind w:left="5692" w:hanging="155"/>
      </w:pPr>
      <w:rPr>
        <w:rFonts w:hint="default"/>
        <w:lang w:val="ru-RU" w:eastAsia="en-US" w:bidi="ar-SA"/>
      </w:rPr>
    </w:lvl>
    <w:lvl w:ilvl="6" w:tplc="B27CF1FC">
      <w:numFmt w:val="bullet"/>
      <w:lvlText w:val="•"/>
      <w:lvlJc w:val="left"/>
      <w:pPr>
        <w:ind w:left="6622" w:hanging="155"/>
      </w:pPr>
      <w:rPr>
        <w:rFonts w:hint="default"/>
        <w:lang w:val="ru-RU" w:eastAsia="en-US" w:bidi="ar-SA"/>
      </w:rPr>
    </w:lvl>
    <w:lvl w:ilvl="7" w:tplc="ECECC384">
      <w:numFmt w:val="bullet"/>
      <w:lvlText w:val="•"/>
      <w:lvlJc w:val="left"/>
      <w:pPr>
        <w:ind w:left="7552" w:hanging="155"/>
      </w:pPr>
      <w:rPr>
        <w:rFonts w:hint="default"/>
        <w:lang w:val="ru-RU" w:eastAsia="en-US" w:bidi="ar-SA"/>
      </w:rPr>
    </w:lvl>
    <w:lvl w:ilvl="8" w:tplc="223E05E6">
      <w:numFmt w:val="bullet"/>
      <w:lvlText w:val="•"/>
      <w:lvlJc w:val="left"/>
      <w:pPr>
        <w:ind w:left="8483" w:hanging="15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07"/>
    <w:rsid w:val="001B0254"/>
    <w:rsid w:val="00226365"/>
    <w:rsid w:val="003A4ACF"/>
    <w:rsid w:val="004330C0"/>
    <w:rsid w:val="004518BB"/>
    <w:rsid w:val="00540CCE"/>
    <w:rsid w:val="006B456B"/>
    <w:rsid w:val="00763FC9"/>
    <w:rsid w:val="00B856F8"/>
    <w:rsid w:val="00BC4E07"/>
    <w:rsid w:val="00E95E17"/>
    <w:rsid w:val="00ED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96D8A"/>
  <w15:chartTrackingRefBased/>
  <w15:docId w15:val="{17EA3A0B-1A91-44DF-A4BC-E4F442D6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4ACF"/>
    <w:pPr>
      <w:widowControl w:val="0"/>
      <w:autoSpaceDE w:val="0"/>
      <w:autoSpaceDN w:val="0"/>
      <w:spacing w:after="0" w:line="240" w:lineRule="auto"/>
      <w:ind w:left="207"/>
      <w:outlineLvl w:val="0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A4ACF"/>
    <w:pPr>
      <w:widowControl w:val="0"/>
      <w:autoSpaceDE w:val="0"/>
      <w:autoSpaceDN w:val="0"/>
      <w:spacing w:after="0" w:line="240" w:lineRule="auto"/>
      <w:ind w:left="313" w:firstLine="566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3A4ACF"/>
    <w:pPr>
      <w:widowControl w:val="0"/>
      <w:autoSpaceDE w:val="0"/>
      <w:autoSpaceDN w:val="0"/>
      <w:spacing w:after="0" w:line="240" w:lineRule="auto"/>
      <w:ind w:left="313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3A4ACF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A4ACF"/>
    <w:rPr>
      <w:rFonts w:ascii="Times New Roman" w:eastAsia="Times New Roman" w:hAnsi="Times New Roman" w:cs="Times New Roman"/>
      <w:b/>
      <w:bCs/>
      <w:sz w:val="26"/>
      <w:szCs w:val="26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3A4A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4ACF"/>
    <w:pPr>
      <w:widowControl w:val="0"/>
      <w:autoSpaceDE w:val="0"/>
      <w:autoSpaceDN w:val="0"/>
      <w:spacing w:after="0" w:line="298" w:lineRule="exact"/>
      <w:ind w:left="2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dc:description/>
  <cp:lastModifiedBy>unknown user</cp:lastModifiedBy>
  <cp:revision>10</cp:revision>
  <dcterms:created xsi:type="dcterms:W3CDTF">2020-04-22T13:19:00Z</dcterms:created>
  <dcterms:modified xsi:type="dcterms:W3CDTF">2020-04-22T15:01:00Z</dcterms:modified>
</cp:coreProperties>
</file>