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678" w:rsidRDefault="00EE0678" w:rsidP="00A458A7">
      <w:pPr>
        <w:rPr>
          <w:b/>
          <w:u w:val="single"/>
          <w:lang w:val="en-US"/>
        </w:rPr>
      </w:pPr>
    </w:p>
    <w:p w:rsidR="00A831D3" w:rsidRPr="00324E56" w:rsidRDefault="00EE0678">
      <w:pPr>
        <w:pStyle w:val="11"/>
        <w:tabs>
          <w:tab w:val="right" w:leader="dot" w:pos="9345"/>
        </w:tabs>
        <w:rPr>
          <w:rFonts w:ascii="Calibri" w:hAnsi="Calibri"/>
          <w:b w:val="0"/>
          <w:bCs w:val="0"/>
          <w:caps w:val="0"/>
          <w:noProof/>
          <w:sz w:val="22"/>
          <w:szCs w:val="22"/>
        </w:rPr>
      </w:pPr>
      <w:r>
        <w:fldChar w:fldCharType="begin"/>
      </w:r>
      <w:r>
        <w:instrText xml:space="preserve"> TOC \o "1-3" \h \z \u </w:instrText>
      </w:r>
      <w:r>
        <w:fldChar w:fldCharType="separate"/>
      </w:r>
      <w:hyperlink w:anchor="_Toc375162267" w:history="1">
        <w:r w:rsidR="00A831D3" w:rsidRPr="00EF1E5B">
          <w:rPr>
            <w:rStyle w:val="a3"/>
            <w:noProof/>
          </w:rPr>
          <w:t>Лекция 1: Основные понятия теории моделирования</w:t>
        </w:r>
        <w:r w:rsidR="00A831D3">
          <w:rPr>
            <w:noProof/>
            <w:webHidden/>
          </w:rPr>
          <w:tab/>
        </w:r>
        <w:r w:rsidR="00A831D3">
          <w:rPr>
            <w:noProof/>
            <w:webHidden/>
          </w:rPr>
          <w:fldChar w:fldCharType="begin"/>
        </w:r>
        <w:r w:rsidR="00A831D3">
          <w:rPr>
            <w:noProof/>
            <w:webHidden/>
          </w:rPr>
          <w:instrText xml:space="preserve"> PAGEREF _Toc375162267 \h </w:instrText>
        </w:r>
        <w:r w:rsidR="00A831D3">
          <w:rPr>
            <w:noProof/>
            <w:webHidden/>
          </w:rPr>
        </w:r>
        <w:r w:rsidR="00A831D3">
          <w:rPr>
            <w:noProof/>
            <w:webHidden/>
          </w:rPr>
          <w:fldChar w:fldCharType="separate"/>
        </w:r>
        <w:r w:rsidR="00560848">
          <w:rPr>
            <w:noProof/>
            <w:webHidden/>
          </w:rPr>
          <w:t>3</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68" w:history="1">
        <w:r w:rsidR="00A831D3" w:rsidRPr="00EF1E5B">
          <w:rPr>
            <w:rStyle w:val="a3"/>
            <w:noProof/>
          </w:rPr>
          <w:t>Моделирование как метод научного познания</w:t>
        </w:r>
        <w:r w:rsidR="00A831D3">
          <w:rPr>
            <w:noProof/>
            <w:webHidden/>
          </w:rPr>
          <w:tab/>
        </w:r>
        <w:r w:rsidR="00A831D3">
          <w:rPr>
            <w:noProof/>
            <w:webHidden/>
          </w:rPr>
          <w:fldChar w:fldCharType="begin"/>
        </w:r>
        <w:r w:rsidR="00A831D3">
          <w:rPr>
            <w:noProof/>
            <w:webHidden/>
          </w:rPr>
          <w:instrText xml:space="preserve"> PAGEREF _Toc375162268 \h </w:instrText>
        </w:r>
        <w:r w:rsidR="00A831D3">
          <w:rPr>
            <w:noProof/>
            <w:webHidden/>
          </w:rPr>
        </w:r>
        <w:r w:rsidR="00A831D3">
          <w:rPr>
            <w:noProof/>
            <w:webHidden/>
          </w:rPr>
          <w:fldChar w:fldCharType="separate"/>
        </w:r>
        <w:r w:rsidR="00560848">
          <w:rPr>
            <w:noProof/>
            <w:webHidden/>
          </w:rPr>
          <w:t>3</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69" w:history="1">
        <w:r w:rsidR="00A831D3" w:rsidRPr="00EF1E5B">
          <w:rPr>
            <w:rStyle w:val="a3"/>
            <w:caps/>
            <w:noProof/>
          </w:rPr>
          <w:t>и</w:t>
        </w:r>
        <w:r w:rsidR="00A831D3" w:rsidRPr="00EF1E5B">
          <w:rPr>
            <w:rStyle w:val="a3"/>
            <w:noProof/>
          </w:rPr>
          <w:t>спользование моделирования при исследовании и проектировании сложных систем</w:t>
        </w:r>
        <w:r w:rsidR="00A831D3">
          <w:rPr>
            <w:noProof/>
            <w:webHidden/>
          </w:rPr>
          <w:tab/>
        </w:r>
        <w:r w:rsidR="00A831D3">
          <w:rPr>
            <w:noProof/>
            <w:webHidden/>
          </w:rPr>
          <w:fldChar w:fldCharType="begin"/>
        </w:r>
        <w:r w:rsidR="00A831D3">
          <w:rPr>
            <w:noProof/>
            <w:webHidden/>
          </w:rPr>
          <w:instrText xml:space="preserve"> PAGEREF _Toc375162269 \h </w:instrText>
        </w:r>
        <w:r w:rsidR="00A831D3">
          <w:rPr>
            <w:noProof/>
            <w:webHidden/>
          </w:rPr>
        </w:r>
        <w:r w:rsidR="00A831D3">
          <w:rPr>
            <w:noProof/>
            <w:webHidden/>
          </w:rPr>
          <w:fldChar w:fldCharType="separate"/>
        </w:r>
        <w:r w:rsidR="00560848">
          <w:rPr>
            <w:noProof/>
            <w:webHidden/>
          </w:rPr>
          <w:t>4</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70" w:history="1">
        <w:r w:rsidR="00A831D3" w:rsidRPr="00EF1E5B">
          <w:rPr>
            <w:rStyle w:val="a3"/>
            <w:caps/>
            <w:noProof/>
          </w:rPr>
          <w:t>П</w:t>
        </w:r>
        <w:r w:rsidR="00A831D3" w:rsidRPr="00EF1E5B">
          <w:rPr>
            <w:rStyle w:val="a3"/>
            <w:noProof/>
          </w:rPr>
          <w:t>ерспективы развития методов и средств моделирования систем в свете новых информационных технологий</w:t>
        </w:r>
        <w:r w:rsidR="00A831D3">
          <w:rPr>
            <w:noProof/>
            <w:webHidden/>
          </w:rPr>
          <w:tab/>
        </w:r>
        <w:r w:rsidR="00A831D3">
          <w:rPr>
            <w:noProof/>
            <w:webHidden/>
          </w:rPr>
          <w:fldChar w:fldCharType="begin"/>
        </w:r>
        <w:r w:rsidR="00A831D3">
          <w:rPr>
            <w:noProof/>
            <w:webHidden/>
          </w:rPr>
          <w:instrText xml:space="preserve"> PAGEREF _Toc375162270 \h </w:instrText>
        </w:r>
        <w:r w:rsidR="00A831D3">
          <w:rPr>
            <w:noProof/>
            <w:webHidden/>
          </w:rPr>
        </w:r>
        <w:r w:rsidR="00A831D3">
          <w:rPr>
            <w:noProof/>
            <w:webHidden/>
          </w:rPr>
          <w:fldChar w:fldCharType="separate"/>
        </w:r>
        <w:r w:rsidR="00560848">
          <w:rPr>
            <w:noProof/>
            <w:webHidden/>
          </w:rPr>
          <w:t>6</w:t>
        </w:r>
        <w:r w:rsidR="00A831D3">
          <w:rPr>
            <w:noProof/>
            <w:webHidden/>
          </w:rPr>
          <w:fldChar w:fldCharType="end"/>
        </w:r>
      </w:hyperlink>
    </w:p>
    <w:p w:rsidR="00A831D3" w:rsidRPr="00324E56" w:rsidRDefault="00CC252E">
      <w:pPr>
        <w:pStyle w:val="11"/>
        <w:tabs>
          <w:tab w:val="right" w:leader="dot" w:pos="9345"/>
        </w:tabs>
        <w:rPr>
          <w:rFonts w:ascii="Calibri" w:hAnsi="Calibri"/>
          <w:b w:val="0"/>
          <w:bCs w:val="0"/>
          <w:caps w:val="0"/>
          <w:noProof/>
          <w:sz w:val="22"/>
          <w:szCs w:val="22"/>
        </w:rPr>
      </w:pPr>
      <w:hyperlink w:anchor="_Toc375162271" w:history="1">
        <w:r w:rsidR="00A831D3" w:rsidRPr="00EF1E5B">
          <w:rPr>
            <w:rStyle w:val="a3"/>
            <w:noProof/>
          </w:rPr>
          <w:t>Лекция 2: Понятие о моделях и моделировании</w:t>
        </w:r>
        <w:r w:rsidR="00A831D3">
          <w:rPr>
            <w:noProof/>
            <w:webHidden/>
          </w:rPr>
          <w:tab/>
        </w:r>
        <w:r w:rsidR="00A831D3">
          <w:rPr>
            <w:noProof/>
            <w:webHidden/>
          </w:rPr>
          <w:fldChar w:fldCharType="begin"/>
        </w:r>
        <w:r w:rsidR="00A831D3">
          <w:rPr>
            <w:noProof/>
            <w:webHidden/>
          </w:rPr>
          <w:instrText xml:space="preserve"> PAGEREF _Toc375162271 \h </w:instrText>
        </w:r>
        <w:r w:rsidR="00A831D3">
          <w:rPr>
            <w:noProof/>
            <w:webHidden/>
          </w:rPr>
        </w:r>
        <w:r w:rsidR="00A831D3">
          <w:rPr>
            <w:noProof/>
            <w:webHidden/>
          </w:rPr>
          <w:fldChar w:fldCharType="separate"/>
        </w:r>
        <w:r w:rsidR="00560848">
          <w:rPr>
            <w:noProof/>
            <w:webHidden/>
          </w:rPr>
          <w:t>8</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72" w:history="1">
        <w:r w:rsidR="00A831D3" w:rsidRPr="00EF1E5B">
          <w:rPr>
            <w:rStyle w:val="a3"/>
            <w:caps/>
            <w:noProof/>
          </w:rPr>
          <w:t>Определение модели</w:t>
        </w:r>
        <w:r w:rsidR="00A831D3">
          <w:rPr>
            <w:noProof/>
            <w:webHidden/>
          </w:rPr>
          <w:tab/>
        </w:r>
        <w:r w:rsidR="00A831D3">
          <w:rPr>
            <w:noProof/>
            <w:webHidden/>
          </w:rPr>
          <w:fldChar w:fldCharType="begin"/>
        </w:r>
        <w:r w:rsidR="00A831D3">
          <w:rPr>
            <w:noProof/>
            <w:webHidden/>
          </w:rPr>
          <w:instrText xml:space="preserve"> PAGEREF _Toc375162272 \h </w:instrText>
        </w:r>
        <w:r w:rsidR="00A831D3">
          <w:rPr>
            <w:noProof/>
            <w:webHidden/>
          </w:rPr>
        </w:r>
        <w:r w:rsidR="00A831D3">
          <w:rPr>
            <w:noProof/>
            <w:webHidden/>
          </w:rPr>
          <w:fldChar w:fldCharType="separate"/>
        </w:r>
        <w:r w:rsidR="00560848">
          <w:rPr>
            <w:noProof/>
            <w:webHidden/>
          </w:rPr>
          <w:t>8</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73" w:history="1">
        <w:r w:rsidR="00A831D3" w:rsidRPr="00EF1E5B">
          <w:rPr>
            <w:rStyle w:val="a3"/>
            <w:caps/>
            <w:noProof/>
          </w:rPr>
          <w:t>Использование моделей</w:t>
        </w:r>
        <w:r w:rsidR="00A831D3">
          <w:rPr>
            <w:noProof/>
            <w:webHidden/>
          </w:rPr>
          <w:tab/>
        </w:r>
        <w:r w:rsidR="00A831D3">
          <w:rPr>
            <w:noProof/>
            <w:webHidden/>
          </w:rPr>
          <w:fldChar w:fldCharType="begin"/>
        </w:r>
        <w:r w:rsidR="00A831D3">
          <w:rPr>
            <w:noProof/>
            <w:webHidden/>
          </w:rPr>
          <w:instrText xml:space="preserve"> PAGEREF _Toc375162273 \h </w:instrText>
        </w:r>
        <w:r w:rsidR="00A831D3">
          <w:rPr>
            <w:noProof/>
            <w:webHidden/>
          </w:rPr>
        </w:r>
        <w:r w:rsidR="00A831D3">
          <w:rPr>
            <w:noProof/>
            <w:webHidden/>
          </w:rPr>
          <w:fldChar w:fldCharType="separate"/>
        </w:r>
        <w:r w:rsidR="00560848">
          <w:rPr>
            <w:noProof/>
            <w:webHidden/>
          </w:rPr>
          <w:t>9</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74" w:history="1">
        <w:r w:rsidR="00A831D3" w:rsidRPr="00EF1E5B">
          <w:rPr>
            <w:rStyle w:val="a3"/>
            <w:caps/>
            <w:noProof/>
          </w:rPr>
          <w:t>Свойства моделей</w:t>
        </w:r>
        <w:r w:rsidR="00A831D3">
          <w:rPr>
            <w:noProof/>
            <w:webHidden/>
          </w:rPr>
          <w:tab/>
        </w:r>
        <w:r w:rsidR="00A831D3">
          <w:rPr>
            <w:noProof/>
            <w:webHidden/>
          </w:rPr>
          <w:fldChar w:fldCharType="begin"/>
        </w:r>
        <w:r w:rsidR="00A831D3">
          <w:rPr>
            <w:noProof/>
            <w:webHidden/>
          </w:rPr>
          <w:instrText xml:space="preserve"> PAGEREF _Toc375162274 \h </w:instrText>
        </w:r>
        <w:r w:rsidR="00A831D3">
          <w:rPr>
            <w:noProof/>
            <w:webHidden/>
          </w:rPr>
        </w:r>
        <w:r w:rsidR="00A831D3">
          <w:rPr>
            <w:noProof/>
            <w:webHidden/>
          </w:rPr>
          <w:fldChar w:fldCharType="separate"/>
        </w:r>
        <w:r w:rsidR="00560848">
          <w:rPr>
            <w:noProof/>
            <w:webHidden/>
          </w:rPr>
          <w:t>10</w:t>
        </w:r>
        <w:r w:rsidR="00A831D3">
          <w:rPr>
            <w:noProof/>
            <w:webHidden/>
          </w:rPr>
          <w:fldChar w:fldCharType="end"/>
        </w:r>
      </w:hyperlink>
    </w:p>
    <w:p w:rsidR="00A831D3" w:rsidRPr="00324E56" w:rsidRDefault="00CC252E">
      <w:pPr>
        <w:pStyle w:val="11"/>
        <w:tabs>
          <w:tab w:val="right" w:leader="dot" w:pos="9345"/>
        </w:tabs>
        <w:rPr>
          <w:rFonts w:ascii="Calibri" w:hAnsi="Calibri"/>
          <w:b w:val="0"/>
          <w:bCs w:val="0"/>
          <w:caps w:val="0"/>
          <w:noProof/>
          <w:sz w:val="22"/>
          <w:szCs w:val="22"/>
        </w:rPr>
      </w:pPr>
      <w:hyperlink w:anchor="_Toc375162275" w:history="1">
        <w:r w:rsidR="00A831D3" w:rsidRPr="00EF1E5B">
          <w:rPr>
            <w:rStyle w:val="a3"/>
            <w:noProof/>
          </w:rPr>
          <w:t>Лекция 3 Классификация моделей</w:t>
        </w:r>
        <w:r w:rsidR="00A831D3">
          <w:rPr>
            <w:noProof/>
            <w:webHidden/>
          </w:rPr>
          <w:tab/>
        </w:r>
        <w:r w:rsidR="00A831D3">
          <w:rPr>
            <w:noProof/>
            <w:webHidden/>
          </w:rPr>
          <w:fldChar w:fldCharType="begin"/>
        </w:r>
        <w:r w:rsidR="00A831D3">
          <w:rPr>
            <w:noProof/>
            <w:webHidden/>
          </w:rPr>
          <w:instrText xml:space="preserve"> PAGEREF _Toc375162275 \h </w:instrText>
        </w:r>
        <w:r w:rsidR="00A831D3">
          <w:rPr>
            <w:noProof/>
            <w:webHidden/>
          </w:rPr>
        </w:r>
        <w:r w:rsidR="00A831D3">
          <w:rPr>
            <w:noProof/>
            <w:webHidden/>
          </w:rPr>
          <w:fldChar w:fldCharType="separate"/>
        </w:r>
        <w:r w:rsidR="00560848">
          <w:rPr>
            <w:noProof/>
            <w:webHidden/>
          </w:rPr>
          <w:t>14</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76" w:history="1">
        <w:r w:rsidR="00A831D3" w:rsidRPr="00EF1E5B">
          <w:rPr>
            <w:rStyle w:val="a3"/>
            <w:caps/>
            <w:noProof/>
          </w:rPr>
          <w:t>Материальные модели:</w:t>
        </w:r>
        <w:r w:rsidR="00A831D3">
          <w:rPr>
            <w:noProof/>
            <w:webHidden/>
          </w:rPr>
          <w:tab/>
        </w:r>
        <w:r w:rsidR="00A831D3">
          <w:rPr>
            <w:noProof/>
            <w:webHidden/>
          </w:rPr>
          <w:fldChar w:fldCharType="begin"/>
        </w:r>
        <w:r w:rsidR="00A831D3">
          <w:rPr>
            <w:noProof/>
            <w:webHidden/>
          </w:rPr>
          <w:instrText xml:space="preserve"> PAGEREF _Toc375162276 \h </w:instrText>
        </w:r>
        <w:r w:rsidR="00A831D3">
          <w:rPr>
            <w:noProof/>
            <w:webHidden/>
          </w:rPr>
        </w:r>
        <w:r w:rsidR="00A831D3">
          <w:rPr>
            <w:noProof/>
            <w:webHidden/>
          </w:rPr>
          <w:fldChar w:fldCharType="separate"/>
        </w:r>
        <w:r w:rsidR="00560848">
          <w:rPr>
            <w:noProof/>
            <w:webHidden/>
          </w:rPr>
          <w:t>14</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77" w:history="1">
        <w:r w:rsidR="00A831D3" w:rsidRPr="00EF1E5B">
          <w:rPr>
            <w:rStyle w:val="a3"/>
            <w:caps/>
            <w:noProof/>
          </w:rPr>
          <w:t>Идеальные модели</w:t>
        </w:r>
        <w:r w:rsidR="00A831D3">
          <w:rPr>
            <w:noProof/>
            <w:webHidden/>
          </w:rPr>
          <w:tab/>
        </w:r>
        <w:r w:rsidR="00A831D3">
          <w:rPr>
            <w:noProof/>
            <w:webHidden/>
          </w:rPr>
          <w:fldChar w:fldCharType="begin"/>
        </w:r>
        <w:r w:rsidR="00A831D3">
          <w:rPr>
            <w:noProof/>
            <w:webHidden/>
          </w:rPr>
          <w:instrText xml:space="preserve"> PAGEREF _Toc375162277 \h </w:instrText>
        </w:r>
        <w:r w:rsidR="00A831D3">
          <w:rPr>
            <w:noProof/>
            <w:webHidden/>
          </w:rPr>
        </w:r>
        <w:r w:rsidR="00A831D3">
          <w:rPr>
            <w:noProof/>
            <w:webHidden/>
          </w:rPr>
          <w:fldChar w:fldCharType="separate"/>
        </w:r>
        <w:r w:rsidR="00560848">
          <w:rPr>
            <w:noProof/>
            <w:webHidden/>
          </w:rPr>
          <w:t>15</w:t>
        </w:r>
        <w:r w:rsidR="00A831D3">
          <w:rPr>
            <w:noProof/>
            <w:webHidden/>
          </w:rPr>
          <w:fldChar w:fldCharType="end"/>
        </w:r>
      </w:hyperlink>
    </w:p>
    <w:p w:rsidR="00A831D3" w:rsidRPr="00324E56" w:rsidRDefault="00CC252E">
      <w:pPr>
        <w:pStyle w:val="11"/>
        <w:tabs>
          <w:tab w:val="right" w:leader="dot" w:pos="9345"/>
        </w:tabs>
        <w:rPr>
          <w:rFonts w:ascii="Calibri" w:hAnsi="Calibri"/>
          <w:b w:val="0"/>
          <w:bCs w:val="0"/>
          <w:caps w:val="0"/>
          <w:noProof/>
          <w:sz w:val="22"/>
          <w:szCs w:val="22"/>
        </w:rPr>
      </w:pPr>
      <w:hyperlink w:anchor="_Toc375162278" w:history="1">
        <w:r w:rsidR="00A831D3" w:rsidRPr="00EF1E5B">
          <w:rPr>
            <w:rStyle w:val="a3"/>
            <w:noProof/>
          </w:rPr>
          <w:t>Лекция 4 Принципы математического моделирования</w:t>
        </w:r>
        <w:r w:rsidR="00A831D3">
          <w:rPr>
            <w:noProof/>
            <w:webHidden/>
          </w:rPr>
          <w:tab/>
        </w:r>
        <w:r w:rsidR="00A831D3">
          <w:rPr>
            <w:noProof/>
            <w:webHidden/>
          </w:rPr>
          <w:fldChar w:fldCharType="begin"/>
        </w:r>
        <w:r w:rsidR="00A831D3">
          <w:rPr>
            <w:noProof/>
            <w:webHidden/>
          </w:rPr>
          <w:instrText xml:space="preserve"> PAGEREF _Toc375162278 \h </w:instrText>
        </w:r>
        <w:r w:rsidR="00A831D3">
          <w:rPr>
            <w:noProof/>
            <w:webHidden/>
          </w:rPr>
        </w:r>
        <w:r w:rsidR="00A831D3">
          <w:rPr>
            <w:noProof/>
            <w:webHidden/>
          </w:rPr>
          <w:fldChar w:fldCharType="separate"/>
        </w:r>
        <w:r w:rsidR="00560848">
          <w:rPr>
            <w:noProof/>
            <w:webHidden/>
          </w:rPr>
          <w:t>17</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79" w:history="1">
        <w:r w:rsidR="00A831D3" w:rsidRPr="00EF1E5B">
          <w:rPr>
            <w:rStyle w:val="a3"/>
            <w:caps/>
            <w:noProof/>
          </w:rPr>
          <w:t>Определение моделирования</w:t>
        </w:r>
        <w:r w:rsidR="00A831D3">
          <w:rPr>
            <w:noProof/>
            <w:webHidden/>
          </w:rPr>
          <w:tab/>
        </w:r>
        <w:r w:rsidR="00A831D3">
          <w:rPr>
            <w:noProof/>
            <w:webHidden/>
          </w:rPr>
          <w:fldChar w:fldCharType="begin"/>
        </w:r>
        <w:r w:rsidR="00A831D3">
          <w:rPr>
            <w:noProof/>
            <w:webHidden/>
          </w:rPr>
          <w:instrText xml:space="preserve"> PAGEREF _Toc375162279 \h </w:instrText>
        </w:r>
        <w:r w:rsidR="00A831D3">
          <w:rPr>
            <w:noProof/>
            <w:webHidden/>
          </w:rPr>
        </w:r>
        <w:r w:rsidR="00A831D3">
          <w:rPr>
            <w:noProof/>
            <w:webHidden/>
          </w:rPr>
          <w:fldChar w:fldCharType="separate"/>
        </w:r>
        <w:r w:rsidR="00560848">
          <w:rPr>
            <w:noProof/>
            <w:webHidden/>
          </w:rPr>
          <w:t>17</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80" w:history="1">
        <w:r w:rsidR="00A831D3" w:rsidRPr="00EF1E5B">
          <w:rPr>
            <w:rStyle w:val="a3"/>
            <w:caps/>
            <w:noProof/>
          </w:rPr>
          <w:t>Математическая модель</w:t>
        </w:r>
        <w:r w:rsidR="00A831D3">
          <w:rPr>
            <w:noProof/>
            <w:webHidden/>
          </w:rPr>
          <w:tab/>
        </w:r>
        <w:r w:rsidR="00A831D3">
          <w:rPr>
            <w:noProof/>
            <w:webHidden/>
          </w:rPr>
          <w:fldChar w:fldCharType="begin"/>
        </w:r>
        <w:r w:rsidR="00A831D3">
          <w:rPr>
            <w:noProof/>
            <w:webHidden/>
          </w:rPr>
          <w:instrText xml:space="preserve"> PAGEREF _Toc375162280 \h </w:instrText>
        </w:r>
        <w:r w:rsidR="00A831D3">
          <w:rPr>
            <w:noProof/>
            <w:webHidden/>
          </w:rPr>
        </w:r>
        <w:r w:rsidR="00A831D3">
          <w:rPr>
            <w:noProof/>
            <w:webHidden/>
          </w:rPr>
          <w:fldChar w:fldCharType="separate"/>
        </w:r>
        <w:r w:rsidR="00560848">
          <w:rPr>
            <w:noProof/>
            <w:webHidden/>
          </w:rPr>
          <w:t>17</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81" w:history="1">
        <w:r w:rsidR="00A831D3" w:rsidRPr="00EF1E5B">
          <w:rPr>
            <w:rStyle w:val="a3"/>
            <w:caps/>
            <w:noProof/>
          </w:rPr>
          <w:t>Плохо формализуемые задачи</w:t>
        </w:r>
        <w:r w:rsidR="00A831D3">
          <w:rPr>
            <w:noProof/>
            <w:webHidden/>
          </w:rPr>
          <w:tab/>
        </w:r>
        <w:r w:rsidR="00A831D3">
          <w:rPr>
            <w:noProof/>
            <w:webHidden/>
          </w:rPr>
          <w:fldChar w:fldCharType="begin"/>
        </w:r>
        <w:r w:rsidR="00A831D3">
          <w:rPr>
            <w:noProof/>
            <w:webHidden/>
          </w:rPr>
          <w:instrText xml:space="preserve"> PAGEREF _Toc375162281 \h </w:instrText>
        </w:r>
        <w:r w:rsidR="00A831D3">
          <w:rPr>
            <w:noProof/>
            <w:webHidden/>
          </w:rPr>
        </w:r>
        <w:r w:rsidR="00A831D3">
          <w:rPr>
            <w:noProof/>
            <w:webHidden/>
          </w:rPr>
          <w:fldChar w:fldCharType="separate"/>
        </w:r>
        <w:r w:rsidR="00560848">
          <w:rPr>
            <w:noProof/>
            <w:webHidden/>
          </w:rPr>
          <w:t>18</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82" w:history="1">
        <w:r w:rsidR="00A831D3" w:rsidRPr="00EF1E5B">
          <w:rPr>
            <w:rStyle w:val="a3"/>
            <w:caps/>
            <w:noProof/>
          </w:rPr>
          <w:t>Противоречивые модели</w:t>
        </w:r>
        <w:r w:rsidR="00A831D3">
          <w:rPr>
            <w:noProof/>
            <w:webHidden/>
          </w:rPr>
          <w:tab/>
        </w:r>
        <w:r w:rsidR="00A831D3">
          <w:rPr>
            <w:noProof/>
            <w:webHidden/>
          </w:rPr>
          <w:fldChar w:fldCharType="begin"/>
        </w:r>
        <w:r w:rsidR="00A831D3">
          <w:rPr>
            <w:noProof/>
            <w:webHidden/>
          </w:rPr>
          <w:instrText xml:space="preserve"> PAGEREF _Toc375162282 \h </w:instrText>
        </w:r>
        <w:r w:rsidR="00A831D3">
          <w:rPr>
            <w:noProof/>
            <w:webHidden/>
          </w:rPr>
        </w:r>
        <w:r w:rsidR="00A831D3">
          <w:rPr>
            <w:noProof/>
            <w:webHidden/>
          </w:rPr>
          <w:fldChar w:fldCharType="separate"/>
        </w:r>
        <w:r w:rsidR="00560848">
          <w:rPr>
            <w:noProof/>
            <w:webHidden/>
          </w:rPr>
          <w:t>18</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83" w:history="1">
        <w:r w:rsidR="00A831D3" w:rsidRPr="00EF1E5B">
          <w:rPr>
            <w:rStyle w:val="a3"/>
            <w:caps/>
            <w:noProof/>
          </w:rPr>
          <w:t>Основы процесса выработки решений</w:t>
        </w:r>
        <w:r w:rsidR="00A831D3">
          <w:rPr>
            <w:noProof/>
            <w:webHidden/>
          </w:rPr>
          <w:tab/>
        </w:r>
        <w:r w:rsidR="00A831D3">
          <w:rPr>
            <w:noProof/>
            <w:webHidden/>
          </w:rPr>
          <w:fldChar w:fldCharType="begin"/>
        </w:r>
        <w:r w:rsidR="00A831D3">
          <w:rPr>
            <w:noProof/>
            <w:webHidden/>
          </w:rPr>
          <w:instrText xml:space="preserve"> PAGEREF _Toc375162283 \h </w:instrText>
        </w:r>
        <w:r w:rsidR="00A831D3">
          <w:rPr>
            <w:noProof/>
            <w:webHidden/>
          </w:rPr>
        </w:r>
        <w:r w:rsidR="00A831D3">
          <w:rPr>
            <w:noProof/>
            <w:webHidden/>
          </w:rPr>
          <w:fldChar w:fldCharType="separate"/>
        </w:r>
        <w:r w:rsidR="00560848">
          <w:rPr>
            <w:noProof/>
            <w:webHidden/>
          </w:rPr>
          <w:t>19</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84" w:history="1">
        <w:r w:rsidR="00A831D3" w:rsidRPr="00EF1E5B">
          <w:rPr>
            <w:rStyle w:val="a3"/>
            <w:caps/>
            <w:noProof/>
          </w:rPr>
          <w:t>Научный принцип исследования</w:t>
        </w:r>
        <w:r w:rsidR="00A831D3">
          <w:rPr>
            <w:noProof/>
            <w:webHidden/>
          </w:rPr>
          <w:tab/>
        </w:r>
        <w:r w:rsidR="00A831D3">
          <w:rPr>
            <w:noProof/>
            <w:webHidden/>
          </w:rPr>
          <w:fldChar w:fldCharType="begin"/>
        </w:r>
        <w:r w:rsidR="00A831D3">
          <w:rPr>
            <w:noProof/>
            <w:webHidden/>
          </w:rPr>
          <w:instrText xml:space="preserve"> PAGEREF _Toc375162284 \h </w:instrText>
        </w:r>
        <w:r w:rsidR="00A831D3">
          <w:rPr>
            <w:noProof/>
            <w:webHidden/>
          </w:rPr>
        </w:r>
        <w:r w:rsidR="00A831D3">
          <w:rPr>
            <w:noProof/>
            <w:webHidden/>
          </w:rPr>
          <w:fldChar w:fldCharType="separate"/>
        </w:r>
        <w:r w:rsidR="00560848">
          <w:rPr>
            <w:noProof/>
            <w:webHidden/>
          </w:rPr>
          <w:t>20</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85" w:history="1">
        <w:r w:rsidR="00A831D3" w:rsidRPr="00EF1E5B">
          <w:rPr>
            <w:rStyle w:val="a3"/>
            <w:caps/>
            <w:noProof/>
          </w:rPr>
          <w:t>Критерии эффективности</w:t>
        </w:r>
        <w:r w:rsidR="00A831D3">
          <w:rPr>
            <w:noProof/>
            <w:webHidden/>
          </w:rPr>
          <w:tab/>
        </w:r>
        <w:r w:rsidR="00A831D3">
          <w:rPr>
            <w:noProof/>
            <w:webHidden/>
          </w:rPr>
          <w:fldChar w:fldCharType="begin"/>
        </w:r>
        <w:r w:rsidR="00A831D3">
          <w:rPr>
            <w:noProof/>
            <w:webHidden/>
          </w:rPr>
          <w:instrText xml:space="preserve"> PAGEREF _Toc375162285 \h </w:instrText>
        </w:r>
        <w:r w:rsidR="00A831D3">
          <w:rPr>
            <w:noProof/>
            <w:webHidden/>
          </w:rPr>
        </w:r>
        <w:r w:rsidR="00A831D3">
          <w:rPr>
            <w:noProof/>
            <w:webHidden/>
          </w:rPr>
          <w:fldChar w:fldCharType="separate"/>
        </w:r>
        <w:r w:rsidR="00560848">
          <w:rPr>
            <w:noProof/>
            <w:webHidden/>
          </w:rPr>
          <w:t>21</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86" w:history="1">
        <w:r w:rsidR="00A831D3" w:rsidRPr="00EF1E5B">
          <w:rPr>
            <w:rStyle w:val="a3"/>
            <w:caps/>
            <w:noProof/>
          </w:rPr>
          <w:t>Классификация математических моделей</w:t>
        </w:r>
        <w:r w:rsidR="00A831D3">
          <w:rPr>
            <w:noProof/>
            <w:webHidden/>
          </w:rPr>
          <w:tab/>
        </w:r>
        <w:r w:rsidR="00A831D3">
          <w:rPr>
            <w:noProof/>
            <w:webHidden/>
          </w:rPr>
          <w:fldChar w:fldCharType="begin"/>
        </w:r>
        <w:r w:rsidR="00A831D3">
          <w:rPr>
            <w:noProof/>
            <w:webHidden/>
          </w:rPr>
          <w:instrText xml:space="preserve"> PAGEREF _Toc375162286 \h </w:instrText>
        </w:r>
        <w:r w:rsidR="00A831D3">
          <w:rPr>
            <w:noProof/>
            <w:webHidden/>
          </w:rPr>
        </w:r>
        <w:r w:rsidR="00A831D3">
          <w:rPr>
            <w:noProof/>
            <w:webHidden/>
          </w:rPr>
          <w:fldChar w:fldCharType="separate"/>
        </w:r>
        <w:r w:rsidR="00560848">
          <w:rPr>
            <w:noProof/>
            <w:webHidden/>
          </w:rPr>
          <w:t>22</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87" w:history="1">
        <w:r w:rsidR="00A831D3" w:rsidRPr="00EF1E5B">
          <w:rPr>
            <w:rStyle w:val="a3"/>
            <w:caps/>
            <w:noProof/>
          </w:rPr>
          <w:t>Перечень методов решения</w:t>
        </w:r>
        <w:r w:rsidR="00A831D3">
          <w:rPr>
            <w:noProof/>
            <w:webHidden/>
          </w:rPr>
          <w:tab/>
        </w:r>
        <w:r w:rsidR="00A831D3">
          <w:rPr>
            <w:noProof/>
            <w:webHidden/>
          </w:rPr>
          <w:fldChar w:fldCharType="begin"/>
        </w:r>
        <w:r w:rsidR="00A831D3">
          <w:rPr>
            <w:noProof/>
            <w:webHidden/>
          </w:rPr>
          <w:instrText xml:space="preserve"> PAGEREF _Toc375162287 \h </w:instrText>
        </w:r>
        <w:r w:rsidR="00A831D3">
          <w:rPr>
            <w:noProof/>
            <w:webHidden/>
          </w:rPr>
        </w:r>
        <w:r w:rsidR="00A831D3">
          <w:rPr>
            <w:noProof/>
            <w:webHidden/>
          </w:rPr>
          <w:fldChar w:fldCharType="separate"/>
        </w:r>
        <w:r w:rsidR="00560848">
          <w:rPr>
            <w:noProof/>
            <w:webHidden/>
          </w:rPr>
          <w:t>23</w:t>
        </w:r>
        <w:r w:rsidR="00A831D3">
          <w:rPr>
            <w:noProof/>
            <w:webHidden/>
          </w:rPr>
          <w:fldChar w:fldCharType="end"/>
        </w:r>
      </w:hyperlink>
    </w:p>
    <w:p w:rsidR="00A831D3" w:rsidRPr="00324E56" w:rsidRDefault="00CC252E">
      <w:pPr>
        <w:pStyle w:val="11"/>
        <w:tabs>
          <w:tab w:val="right" w:leader="dot" w:pos="9345"/>
        </w:tabs>
        <w:rPr>
          <w:rFonts w:ascii="Calibri" w:hAnsi="Calibri"/>
          <w:b w:val="0"/>
          <w:bCs w:val="0"/>
          <w:caps w:val="0"/>
          <w:noProof/>
          <w:sz w:val="22"/>
          <w:szCs w:val="22"/>
        </w:rPr>
      </w:pPr>
      <w:hyperlink w:anchor="_Toc375162288" w:history="1">
        <w:r w:rsidR="00A831D3" w:rsidRPr="00EF1E5B">
          <w:rPr>
            <w:rStyle w:val="a3"/>
            <w:noProof/>
          </w:rPr>
          <w:t>Лекция 5 Линейные регрессионные модели</w:t>
        </w:r>
        <w:r w:rsidR="00A831D3">
          <w:rPr>
            <w:noProof/>
            <w:webHidden/>
          </w:rPr>
          <w:tab/>
        </w:r>
        <w:r w:rsidR="00A831D3">
          <w:rPr>
            <w:noProof/>
            <w:webHidden/>
          </w:rPr>
          <w:fldChar w:fldCharType="begin"/>
        </w:r>
        <w:r w:rsidR="00A831D3">
          <w:rPr>
            <w:noProof/>
            <w:webHidden/>
          </w:rPr>
          <w:instrText xml:space="preserve"> PAGEREF _Toc375162288 \h </w:instrText>
        </w:r>
        <w:r w:rsidR="00A831D3">
          <w:rPr>
            <w:noProof/>
            <w:webHidden/>
          </w:rPr>
        </w:r>
        <w:r w:rsidR="00A831D3">
          <w:rPr>
            <w:noProof/>
            <w:webHidden/>
          </w:rPr>
          <w:fldChar w:fldCharType="separate"/>
        </w:r>
        <w:r w:rsidR="00560848">
          <w:rPr>
            <w:noProof/>
            <w:webHidden/>
          </w:rPr>
          <w:t>24</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89" w:history="1">
        <w:r w:rsidR="00A831D3" w:rsidRPr="00EF1E5B">
          <w:rPr>
            <w:rStyle w:val="a3"/>
            <w:noProof/>
          </w:rPr>
          <w:t>Линейная одномерная регрессионная модель</w:t>
        </w:r>
        <w:r w:rsidR="00A831D3">
          <w:rPr>
            <w:noProof/>
            <w:webHidden/>
          </w:rPr>
          <w:tab/>
        </w:r>
        <w:r w:rsidR="00A831D3">
          <w:rPr>
            <w:noProof/>
            <w:webHidden/>
          </w:rPr>
          <w:fldChar w:fldCharType="begin"/>
        </w:r>
        <w:r w:rsidR="00A831D3">
          <w:rPr>
            <w:noProof/>
            <w:webHidden/>
          </w:rPr>
          <w:instrText xml:space="preserve"> PAGEREF _Toc375162289 \h </w:instrText>
        </w:r>
        <w:r w:rsidR="00A831D3">
          <w:rPr>
            <w:noProof/>
            <w:webHidden/>
          </w:rPr>
        </w:r>
        <w:r w:rsidR="00A831D3">
          <w:rPr>
            <w:noProof/>
            <w:webHidden/>
          </w:rPr>
          <w:fldChar w:fldCharType="separate"/>
        </w:r>
        <w:r w:rsidR="00560848">
          <w:rPr>
            <w:noProof/>
            <w:webHidden/>
          </w:rPr>
          <w:t>24</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90" w:history="1">
        <w:r w:rsidR="00A831D3" w:rsidRPr="00EF1E5B">
          <w:rPr>
            <w:rStyle w:val="a3"/>
            <w:noProof/>
          </w:rPr>
          <w:t>Линейная множественная модель</w:t>
        </w:r>
        <w:r w:rsidR="00A831D3">
          <w:rPr>
            <w:noProof/>
            <w:webHidden/>
          </w:rPr>
          <w:tab/>
        </w:r>
        <w:r w:rsidR="00A831D3">
          <w:rPr>
            <w:noProof/>
            <w:webHidden/>
          </w:rPr>
          <w:fldChar w:fldCharType="begin"/>
        </w:r>
        <w:r w:rsidR="00A831D3">
          <w:rPr>
            <w:noProof/>
            <w:webHidden/>
          </w:rPr>
          <w:instrText xml:space="preserve"> PAGEREF _Toc375162290 \h </w:instrText>
        </w:r>
        <w:r w:rsidR="00A831D3">
          <w:rPr>
            <w:noProof/>
            <w:webHidden/>
          </w:rPr>
        </w:r>
        <w:r w:rsidR="00A831D3">
          <w:rPr>
            <w:noProof/>
            <w:webHidden/>
          </w:rPr>
          <w:fldChar w:fldCharType="separate"/>
        </w:r>
        <w:r w:rsidR="00560848">
          <w:rPr>
            <w:noProof/>
            <w:webHidden/>
          </w:rPr>
          <w:t>29</w:t>
        </w:r>
        <w:r w:rsidR="00A831D3">
          <w:rPr>
            <w:noProof/>
            <w:webHidden/>
          </w:rPr>
          <w:fldChar w:fldCharType="end"/>
        </w:r>
      </w:hyperlink>
    </w:p>
    <w:p w:rsidR="00A831D3" w:rsidRPr="00324E56" w:rsidRDefault="00CC252E">
      <w:pPr>
        <w:pStyle w:val="11"/>
        <w:tabs>
          <w:tab w:val="right" w:leader="dot" w:pos="9345"/>
        </w:tabs>
        <w:rPr>
          <w:rFonts w:ascii="Calibri" w:hAnsi="Calibri"/>
          <w:b w:val="0"/>
          <w:bCs w:val="0"/>
          <w:caps w:val="0"/>
          <w:noProof/>
          <w:sz w:val="22"/>
          <w:szCs w:val="22"/>
        </w:rPr>
      </w:pPr>
      <w:hyperlink w:anchor="_Toc375162291" w:history="1">
        <w:r w:rsidR="00A831D3" w:rsidRPr="00EF1E5B">
          <w:rPr>
            <w:rStyle w:val="a3"/>
            <w:noProof/>
          </w:rPr>
          <w:t>Лекция 6.  Нелинейные регрессионные модели</w:t>
        </w:r>
        <w:r w:rsidR="00A831D3">
          <w:rPr>
            <w:noProof/>
            <w:webHidden/>
          </w:rPr>
          <w:tab/>
        </w:r>
        <w:r w:rsidR="00A831D3">
          <w:rPr>
            <w:noProof/>
            <w:webHidden/>
          </w:rPr>
          <w:fldChar w:fldCharType="begin"/>
        </w:r>
        <w:r w:rsidR="00A831D3">
          <w:rPr>
            <w:noProof/>
            <w:webHidden/>
          </w:rPr>
          <w:instrText xml:space="preserve"> PAGEREF _Toc375162291 \h </w:instrText>
        </w:r>
        <w:r w:rsidR="00A831D3">
          <w:rPr>
            <w:noProof/>
            <w:webHidden/>
          </w:rPr>
        </w:r>
        <w:r w:rsidR="00A831D3">
          <w:rPr>
            <w:noProof/>
            <w:webHidden/>
          </w:rPr>
          <w:fldChar w:fldCharType="separate"/>
        </w:r>
        <w:r w:rsidR="00560848">
          <w:rPr>
            <w:noProof/>
            <w:webHidden/>
          </w:rPr>
          <w:t>32</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92" w:history="1">
        <w:r w:rsidR="00A831D3" w:rsidRPr="00EF1E5B">
          <w:rPr>
            <w:rStyle w:val="a3"/>
            <w:noProof/>
          </w:rPr>
          <w:t>Полиномиальная множественная регрессионная модель</w:t>
        </w:r>
        <w:r w:rsidR="00A831D3">
          <w:rPr>
            <w:noProof/>
            <w:webHidden/>
          </w:rPr>
          <w:tab/>
        </w:r>
        <w:r w:rsidR="00A831D3">
          <w:rPr>
            <w:noProof/>
            <w:webHidden/>
          </w:rPr>
          <w:fldChar w:fldCharType="begin"/>
        </w:r>
        <w:r w:rsidR="00A831D3">
          <w:rPr>
            <w:noProof/>
            <w:webHidden/>
          </w:rPr>
          <w:instrText xml:space="preserve"> PAGEREF _Toc375162292 \h </w:instrText>
        </w:r>
        <w:r w:rsidR="00A831D3">
          <w:rPr>
            <w:noProof/>
            <w:webHidden/>
          </w:rPr>
        </w:r>
        <w:r w:rsidR="00A831D3">
          <w:rPr>
            <w:noProof/>
            <w:webHidden/>
          </w:rPr>
          <w:fldChar w:fldCharType="separate"/>
        </w:r>
        <w:r w:rsidR="00560848">
          <w:rPr>
            <w:noProof/>
            <w:webHidden/>
          </w:rPr>
          <w:t>32</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93" w:history="1">
        <w:r w:rsidR="00A831D3" w:rsidRPr="00EF1E5B">
          <w:rPr>
            <w:rStyle w:val="a3"/>
            <w:noProof/>
          </w:rPr>
          <w:t>Мультипликативная регрессионная модель</w:t>
        </w:r>
        <w:r w:rsidR="00A831D3">
          <w:rPr>
            <w:noProof/>
            <w:webHidden/>
          </w:rPr>
          <w:tab/>
        </w:r>
        <w:r w:rsidR="00A831D3">
          <w:rPr>
            <w:noProof/>
            <w:webHidden/>
          </w:rPr>
          <w:fldChar w:fldCharType="begin"/>
        </w:r>
        <w:r w:rsidR="00A831D3">
          <w:rPr>
            <w:noProof/>
            <w:webHidden/>
          </w:rPr>
          <w:instrText xml:space="preserve"> PAGEREF _Toc375162293 \h </w:instrText>
        </w:r>
        <w:r w:rsidR="00A831D3">
          <w:rPr>
            <w:noProof/>
            <w:webHidden/>
          </w:rPr>
        </w:r>
        <w:r w:rsidR="00A831D3">
          <w:rPr>
            <w:noProof/>
            <w:webHidden/>
          </w:rPr>
          <w:fldChar w:fldCharType="separate"/>
        </w:r>
        <w:r w:rsidR="00560848">
          <w:rPr>
            <w:noProof/>
            <w:webHidden/>
          </w:rPr>
          <w:t>32</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94" w:history="1">
        <w:r w:rsidR="00A831D3" w:rsidRPr="00EF1E5B">
          <w:rPr>
            <w:rStyle w:val="a3"/>
            <w:noProof/>
          </w:rPr>
          <w:t>Обратная регрессионная модель</w:t>
        </w:r>
        <w:r w:rsidR="00A831D3">
          <w:rPr>
            <w:noProof/>
            <w:webHidden/>
          </w:rPr>
          <w:tab/>
        </w:r>
        <w:r w:rsidR="00A831D3">
          <w:rPr>
            <w:noProof/>
            <w:webHidden/>
          </w:rPr>
          <w:fldChar w:fldCharType="begin"/>
        </w:r>
        <w:r w:rsidR="00A831D3">
          <w:rPr>
            <w:noProof/>
            <w:webHidden/>
          </w:rPr>
          <w:instrText xml:space="preserve"> PAGEREF _Toc375162294 \h </w:instrText>
        </w:r>
        <w:r w:rsidR="00A831D3">
          <w:rPr>
            <w:noProof/>
            <w:webHidden/>
          </w:rPr>
        </w:r>
        <w:r w:rsidR="00A831D3">
          <w:rPr>
            <w:noProof/>
            <w:webHidden/>
          </w:rPr>
          <w:fldChar w:fldCharType="separate"/>
        </w:r>
        <w:r w:rsidR="00560848">
          <w:rPr>
            <w:noProof/>
            <w:webHidden/>
          </w:rPr>
          <w:t>33</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95" w:history="1">
        <w:r w:rsidR="00A831D3" w:rsidRPr="00EF1E5B">
          <w:rPr>
            <w:rStyle w:val="a3"/>
            <w:noProof/>
          </w:rPr>
          <w:t>Экспоненциальная модель</w:t>
        </w:r>
        <w:r w:rsidR="00A831D3">
          <w:rPr>
            <w:noProof/>
            <w:webHidden/>
          </w:rPr>
          <w:tab/>
        </w:r>
        <w:r w:rsidR="00A831D3">
          <w:rPr>
            <w:noProof/>
            <w:webHidden/>
          </w:rPr>
          <w:fldChar w:fldCharType="begin"/>
        </w:r>
        <w:r w:rsidR="00A831D3">
          <w:rPr>
            <w:noProof/>
            <w:webHidden/>
          </w:rPr>
          <w:instrText xml:space="preserve"> PAGEREF _Toc375162295 \h </w:instrText>
        </w:r>
        <w:r w:rsidR="00A831D3">
          <w:rPr>
            <w:noProof/>
            <w:webHidden/>
          </w:rPr>
        </w:r>
        <w:r w:rsidR="00A831D3">
          <w:rPr>
            <w:noProof/>
            <w:webHidden/>
          </w:rPr>
          <w:fldChar w:fldCharType="separate"/>
        </w:r>
        <w:r w:rsidR="00560848">
          <w:rPr>
            <w:noProof/>
            <w:webHidden/>
          </w:rPr>
          <w:t>33</w:t>
        </w:r>
        <w:r w:rsidR="00A831D3">
          <w:rPr>
            <w:noProof/>
            <w:webHidden/>
          </w:rPr>
          <w:fldChar w:fldCharType="end"/>
        </w:r>
      </w:hyperlink>
    </w:p>
    <w:p w:rsidR="00A831D3" w:rsidRPr="00324E56" w:rsidRDefault="00CC252E">
      <w:pPr>
        <w:pStyle w:val="11"/>
        <w:tabs>
          <w:tab w:val="right" w:leader="dot" w:pos="9345"/>
        </w:tabs>
        <w:rPr>
          <w:rFonts w:ascii="Calibri" w:hAnsi="Calibri"/>
          <w:b w:val="0"/>
          <w:bCs w:val="0"/>
          <w:caps w:val="0"/>
          <w:noProof/>
          <w:sz w:val="22"/>
          <w:szCs w:val="22"/>
        </w:rPr>
      </w:pPr>
      <w:hyperlink w:anchor="_Toc375162296" w:history="1">
        <w:r w:rsidR="00A831D3" w:rsidRPr="00EF1E5B">
          <w:rPr>
            <w:rStyle w:val="a3"/>
            <w:noProof/>
          </w:rPr>
          <w:t>Лекция 7.  Динамические системы</w:t>
        </w:r>
        <w:r w:rsidR="00A831D3">
          <w:rPr>
            <w:noProof/>
            <w:webHidden/>
          </w:rPr>
          <w:tab/>
        </w:r>
        <w:r w:rsidR="00A831D3">
          <w:rPr>
            <w:noProof/>
            <w:webHidden/>
          </w:rPr>
          <w:fldChar w:fldCharType="begin"/>
        </w:r>
        <w:r w:rsidR="00A831D3">
          <w:rPr>
            <w:noProof/>
            <w:webHidden/>
          </w:rPr>
          <w:instrText xml:space="preserve"> PAGEREF _Toc375162296 \h </w:instrText>
        </w:r>
        <w:r w:rsidR="00A831D3">
          <w:rPr>
            <w:noProof/>
            <w:webHidden/>
          </w:rPr>
        </w:r>
        <w:r w:rsidR="00A831D3">
          <w:rPr>
            <w:noProof/>
            <w:webHidden/>
          </w:rPr>
          <w:fldChar w:fldCharType="separate"/>
        </w:r>
        <w:r w:rsidR="00560848">
          <w:rPr>
            <w:noProof/>
            <w:webHidden/>
          </w:rPr>
          <w:t>35</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97" w:history="1">
        <w:r w:rsidR="00A831D3" w:rsidRPr="00EF1E5B">
          <w:rPr>
            <w:rStyle w:val="a3"/>
            <w:noProof/>
          </w:rPr>
          <w:t>Звено первого порядка</w:t>
        </w:r>
        <w:r w:rsidR="00A831D3">
          <w:rPr>
            <w:noProof/>
            <w:webHidden/>
          </w:rPr>
          <w:tab/>
        </w:r>
        <w:r w:rsidR="00A831D3">
          <w:rPr>
            <w:noProof/>
            <w:webHidden/>
          </w:rPr>
          <w:fldChar w:fldCharType="begin"/>
        </w:r>
        <w:r w:rsidR="00A831D3">
          <w:rPr>
            <w:noProof/>
            <w:webHidden/>
          </w:rPr>
          <w:instrText xml:space="preserve"> PAGEREF _Toc375162297 \h </w:instrText>
        </w:r>
        <w:r w:rsidR="00A831D3">
          <w:rPr>
            <w:noProof/>
            <w:webHidden/>
          </w:rPr>
        </w:r>
        <w:r w:rsidR="00A831D3">
          <w:rPr>
            <w:noProof/>
            <w:webHidden/>
          </w:rPr>
          <w:fldChar w:fldCharType="separate"/>
        </w:r>
        <w:r w:rsidR="00560848">
          <w:rPr>
            <w:noProof/>
            <w:webHidden/>
          </w:rPr>
          <w:t>38</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98" w:history="1">
        <w:r w:rsidR="00A831D3" w:rsidRPr="00EF1E5B">
          <w:rPr>
            <w:rStyle w:val="a3"/>
            <w:noProof/>
          </w:rPr>
          <w:t>Звено второго порядка (колебательное звено)</w:t>
        </w:r>
        <w:r w:rsidR="00A831D3">
          <w:rPr>
            <w:noProof/>
            <w:webHidden/>
          </w:rPr>
          <w:tab/>
        </w:r>
        <w:r w:rsidR="00A831D3">
          <w:rPr>
            <w:noProof/>
            <w:webHidden/>
          </w:rPr>
          <w:fldChar w:fldCharType="begin"/>
        </w:r>
        <w:r w:rsidR="00A831D3">
          <w:rPr>
            <w:noProof/>
            <w:webHidden/>
          </w:rPr>
          <w:instrText xml:space="preserve"> PAGEREF _Toc375162298 \h </w:instrText>
        </w:r>
        <w:r w:rsidR="00A831D3">
          <w:rPr>
            <w:noProof/>
            <w:webHidden/>
          </w:rPr>
        </w:r>
        <w:r w:rsidR="00A831D3">
          <w:rPr>
            <w:noProof/>
            <w:webHidden/>
          </w:rPr>
          <w:fldChar w:fldCharType="separate"/>
        </w:r>
        <w:r w:rsidR="00560848">
          <w:rPr>
            <w:noProof/>
            <w:webHidden/>
          </w:rPr>
          <w:t>40</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299" w:history="1">
        <w:r w:rsidR="00A831D3" w:rsidRPr="00EF1E5B">
          <w:rPr>
            <w:rStyle w:val="a3"/>
            <w:noProof/>
          </w:rPr>
          <w:t>Апериодическое звено 2-го порядка (ξ ≥ 1)</w:t>
        </w:r>
        <w:r w:rsidR="00A831D3">
          <w:rPr>
            <w:noProof/>
            <w:webHidden/>
          </w:rPr>
          <w:tab/>
        </w:r>
        <w:r w:rsidR="00A831D3">
          <w:rPr>
            <w:noProof/>
            <w:webHidden/>
          </w:rPr>
          <w:fldChar w:fldCharType="begin"/>
        </w:r>
        <w:r w:rsidR="00A831D3">
          <w:rPr>
            <w:noProof/>
            <w:webHidden/>
          </w:rPr>
          <w:instrText xml:space="preserve"> PAGEREF _Toc375162299 \h </w:instrText>
        </w:r>
        <w:r w:rsidR="00A831D3">
          <w:rPr>
            <w:noProof/>
            <w:webHidden/>
          </w:rPr>
        </w:r>
        <w:r w:rsidR="00A831D3">
          <w:rPr>
            <w:noProof/>
            <w:webHidden/>
          </w:rPr>
          <w:fldChar w:fldCharType="separate"/>
        </w:r>
        <w:r w:rsidR="00560848">
          <w:rPr>
            <w:noProof/>
            <w:webHidden/>
          </w:rPr>
          <w:t>42</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00" w:history="1">
        <w:r w:rsidR="00A831D3" w:rsidRPr="00EF1E5B">
          <w:rPr>
            <w:rStyle w:val="a3"/>
            <w:noProof/>
          </w:rPr>
          <w:t>Колебательное звено 2-го порядка (0 &lt; ξ &lt; 1)</w:t>
        </w:r>
        <w:r w:rsidR="00A831D3">
          <w:rPr>
            <w:noProof/>
            <w:webHidden/>
          </w:rPr>
          <w:tab/>
        </w:r>
        <w:r w:rsidR="00A831D3">
          <w:rPr>
            <w:noProof/>
            <w:webHidden/>
          </w:rPr>
          <w:fldChar w:fldCharType="begin"/>
        </w:r>
        <w:r w:rsidR="00A831D3">
          <w:rPr>
            <w:noProof/>
            <w:webHidden/>
          </w:rPr>
          <w:instrText xml:space="preserve"> PAGEREF _Toc375162300 \h </w:instrText>
        </w:r>
        <w:r w:rsidR="00A831D3">
          <w:rPr>
            <w:noProof/>
            <w:webHidden/>
          </w:rPr>
        </w:r>
        <w:r w:rsidR="00A831D3">
          <w:rPr>
            <w:noProof/>
            <w:webHidden/>
          </w:rPr>
          <w:fldChar w:fldCharType="separate"/>
        </w:r>
        <w:r w:rsidR="00560848">
          <w:rPr>
            <w:noProof/>
            <w:webHidden/>
          </w:rPr>
          <w:t>43</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01" w:history="1">
        <w:r w:rsidR="00A831D3" w:rsidRPr="00EF1E5B">
          <w:rPr>
            <w:rStyle w:val="a3"/>
            <w:noProof/>
          </w:rPr>
          <w:t>Консервативное звено 2-го порядка (ξ = 0)</w:t>
        </w:r>
        <w:r w:rsidR="00A831D3">
          <w:rPr>
            <w:noProof/>
            <w:webHidden/>
          </w:rPr>
          <w:tab/>
        </w:r>
        <w:r w:rsidR="00A831D3">
          <w:rPr>
            <w:noProof/>
            <w:webHidden/>
          </w:rPr>
          <w:fldChar w:fldCharType="begin"/>
        </w:r>
        <w:r w:rsidR="00A831D3">
          <w:rPr>
            <w:noProof/>
            <w:webHidden/>
          </w:rPr>
          <w:instrText xml:space="preserve"> PAGEREF _Toc375162301 \h </w:instrText>
        </w:r>
        <w:r w:rsidR="00A831D3">
          <w:rPr>
            <w:noProof/>
            <w:webHidden/>
          </w:rPr>
        </w:r>
        <w:r w:rsidR="00A831D3">
          <w:rPr>
            <w:noProof/>
            <w:webHidden/>
          </w:rPr>
          <w:fldChar w:fldCharType="separate"/>
        </w:r>
        <w:r w:rsidR="00560848">
          <w:rPr>
            <w:noProof/>
            <w:webHidden/>
          </w:rPr>
          <w:t>44</w:t>
        </w:r>
        <w:r w:rsidR="00A831D3">
          <w:rPr>
            <w:noProof/>
            <w:webHidden/>
          </w:rPr>
          <w:fldChar w:fldCharType="end"/>
        </w:r>
      </w:hyperlink>
    </w:p>
    <w:p w:rsidR="00A831D3" w:rsidRPr="00324E56" w:rsidRDefault="00CC252E">
      <w:pPr>
        <w:pStyle w:val="11"/>
        <w:tabs>
          <w:tab w:val="right" w:leader="dot" w:pos="9345"/>
        </w:tabs>
        <w:rPr>
          <w:rFonts w:ascii="Calibri" w:hAnsi="Calibri"/>
          <w:b w:val="0"/>
          <w:bCs w:val="0"/>
          <w:caps w:val="0"/>
          <w:noProof/>
          <w:sz w:val="22"/>
          <w:szCs w:val="22"/>
        </w:rPr>
      </w:pPr>
      <w:hyperlink w:anchor="_Toc375162302" w:history="1">
        <w:r w:rsidR="00A831D3" w:rsidRPr="00EF1E5B">
          <w:rPr>
            <w:rStyle w:val="a3"/>
            <w:noProof/>
          </w:rPr>
          <w:t>Лекция 8. Статистическое моделирование</w:t>
        </w:r>
        <w:r w:rsidR="00A831D3">
          <w:rPr>
            <w:noProof/>
            <w:webHidden/>
          </w:rPr>
          <w:tab/>
        </w:r>
        <w:r w:rsidR="00A831D3">
          <w:rPr>
            <w:noProof/>
            <w:webHidden/>
          </w:rPr>
          <w:fldChar w:fldCharType="begin"/>
        </w:r>
        <w:r w:rsidR="00A831D3">
          <w:rPr>
            <w:noProof/>
            <w:webHidden/>
          </w:rPr>
          <w:instrText xml:space="preserve"> PAGEREF _Toc375162302 \h </w:instrText>
        </w:r>
        <w:r w:rsidR="00A831D3">
          <w:rPr>
            <w:noProof/>
            <w:webHidden/>
          </w:rPr>
        </w:r>
        <w:r w:rsidR="00A831D3">
          <w:rPr>
            <w:noProof/>
            <w:webHidden/>
          </w:rPr>
          <w:fldChar w:fldCharType="separate"/>
        </w:r>
        <w:r w:rsidR="00560848">
          <w:rPr>
            <w:noProof/>
            <w:webHidden/>
          </w:rPr>
          <w:t>46</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03" w:history="1">
        <w:r w:rsidR="00A831D3" w:rsidRPr="00EF1E5B">
          <w:rPr>
            <w:rStyle w:val="a3"/>
            <w:noProof/>
          </w:rPr>
          <w:t>Метод Монте-Карло</w:t>
        </w:r>
        <w:r w:rsidR="00A831D3">
          <w:rPr>
            <w:noProof/>
            <w:webHidden/>
          </w:rPr>
          <w:tab/>
        </w:r>
        <w:r w:rsidR="00A831D3">
          <w:rPr>
            <w:noProof/>
            <w:webHidden/>
          </w:rPr>
          <w:fldChar w:fldCharType="begin"/>
        </w:r>
        <w:r w:rsidR="00A831D3">
          <w:rPr>
            <w:noProof/>
            <w:webHidden/>
          </w:rPr>
          <w:instrText xml:space="preserve"> PAGEREF _Toc375162303 \h </w:instrText>
        </w:r>
        <w:r w:rsidR="00A831D3">
          <w:rPr>
            <w:noProof/>
            <w:webHidden/>
          </w:rPr>
        </w:r>
        <w:r w:rsidR="00A831D3">
          <w:rPr>
            <w:noProof/>
            <w:webHidden/>
          </w:rPr>
          <w:fldChar w:fldCharType="separate"/>
        </w:r>
        <w:r w:rsidR="00560848">
          <w:rPr>
            <w:noProof/>
            <w:webHidden/>
          </w:rPr>
          <w:t>46</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04" w:history="1">
        <w:r w:rsidR="00A831D3" w:rsidRPr="00EF1E5B">
          <w:rPr>
            <w:rStyle w:val="a3"/>
            <w:noProof/>
          </w:rPr>
          <w:t>Схема использования метода Монте-Карло при исследовании систем со случайными параметрами</w:t>
        </w:r>
        <w:r w:rsidR="00A831D3">
          <w:rPr>
            <w:noProof/>
            <w:webHidden/>
          </w:rPr>
          <w:tab/>
        </w:r>
        <w:r w:rsidR="00A831D3">
          <w:rPr>
            <w:noProof/>
            <w:webHidden/>
          </w:rPr>
          <w:fldChar w:fldCharType="begin"/>
        </w:r>
        <w:r w:rsidR="00A831D3">
          <w:rPr>
            <w:noProof/>
            <w:webHidden/>
          </w:rPr>
          <w:instrText xml:space="preserve"> PAGEREF _Toc375162304 \h </w:instrText>
        </w:r>
        <w:r w:rsidR="00A831D3">
          <w:rPr>
            <w:noProof/>
            <w:webHidden/>
          </w:rPr>
        </w:r>
        <w:r w:rsidR="00A831D3">
          <w:rPr>
            <w:noProof/>
            <w:webHidden/>
          </w:rPr>
          <w:fldChar w:fldCharType="separate"/>
        </w:r>
        <w:r w:rsidR="00560848">
          <w:rPr>
            <w:noProof/>
            <w:webHidden/>
          </w:rPr>
          <w:t>48</w:t>
        </w:r>
        <w:r w:rsidR="00A831D3">
          <w:rPr>
            <w:noProof/>
            <w:webHidden/>
          </w:rPr>
          <w:fldChar w:fldCharType="end"/>
        </w:r>
      </w:hyperlink>
    </w:p>
    <w:p w:rsidR="00A831D3" w:rsidRPr="00324E56" w:rsidRDefault="00CC252E">
      <w:pPr>
        <w:pStyle w:val="11"/>
        <w:tabs>
          <w:tab w:val="right" w:leader="dot" w:pos="9345"/>
        </w:tabs>
        <w:rPr>
          <w:rFonts w:ascii="Calibri" w:hAnsi="Calibri"/>
          <w:b w:val="0"/>
          <w:bCs w:val="0"/>
          <w:caps w:val="0"/>
          <w:noProof/>
          <w:sz w:val="22"/>
          <w:szCs w:val="22"/>
        </w:rPr>
      </w:pPr>
      <w:hyperlink w:anchor="_Toc375162305" w:history="1">
        <w:r w:rsidR="00A831D3" w:rsidRPr="00EF1E5B">
          <w:rPr>
            <w:rStyle w:val="a3"/>
            <w:noProof/>
          </w:rPr>
          <w:t>Лекция 9. Генераторы случайных чисел</w:t>
        </w:r>
        <w:r w:rsidR="00A831D3">
          <w:rPr>
            <w:noProof/>
            <w:webHidden/>
          </w:rPr>
          <w:tab/>
        </w:r>
        <w:r w:rsidR="00A831D3">
          <w:rPr>
            <w:noProof/>
            <w:webHidden/>
          </w:rPr>
          <w:fldChar w:fldCharType="begin"/>
        </w:r>
        <w:r w:rsidR="00A831D3">
          <w:rPr>
            <w:noProof/>
            <w:webHidden/>
          </w:rPr>
          <w:instrText xml:space="preserve"> PAGEREF _Toc375162305 \h </w:instrText>
        </w:r>
        <w:r w:rsidR="00A831D3">
          <w:rPr>
            <w:noProof/>
            <w:webHidden/>
          </w:rPr>
        </w:r>
        <w:r w:rsidR="00A831D3">
          <w:rPr>
            <w:noProof/>
            <w:webHidden/>
          </w:rPr>
          <w:fldChar w:fldCharType="separate"/>
        </w:r>
        <w:r w:rsidR="00560848">
          <w:rPr>
            <w:noProof/>
            <w:webHidden/>
          </w:rPr>
          <w:t>59</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06" w:history="1">
        <w:r w:rsidR="00A831D3" w:rsidRPr="00EF1E5B">
          <w:rPr>
            <w:rStyle w:val="a3"/>
            <w:noProof/>
          </w:rPr>
          <w:t>Физические ГСЧ</w:t>
        </w:r>
        <w:r w:rsidR="00A831D3">
          <w:rPr>
            <w:noProof/>
            <w:webHidden/>
          </w:rPr>
          <w:tab/>
        </w:r>
        <w:r w:rsidR="00A831D3">
          <w:rPr>
            <w:noProof/>
            <w:webHidden/>
          </w:rPr>
          <w:fldChar w:fldCharType="begin"/>
        </w:r>
        <w:r w:rsidR="00A831D3">
          <w:rPr>
            <w:noProof/>
            <w:webHidden/>
          </w:rPr>
          <w:instrText xml:space="preserve"> PAGEREF _Toc375162306 \h </w:instrText>
        </w:r>
        <w:r w:rsidR="00A831D3">
          <w:rPr>
            <w:noProof/>
            <w:webHidden/>
          </w:rPr>
        </w:r>
        <w:r w:rsidR="00A831D3">
          <w:rPr>
            <w:noProof/>
            <w:webHidden/>
          </w:rPr>
          <w:fldChar w:fldCharType="separate"/>
        </w:r>
        <w:r w:rsidR="00560848">
          <w:rPr>
            <w:noProof/>
            <w:webHidden/>
          </w:rPr>
          <w:t>61</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07" w:history="1">
        <w:r w:rsidR="00A831D3" w:rsidRPr="00EF1E5B">
          <w:rPr>
            <w:rStyle w:val="a3"/>
            <w:noProof/>
          </w:rPr>
          <w:t>Табличные ГСЧ</w:t>
        </w:r>
        <w:r w:rsidR="00A831D3">
          <w:rPr>
            <w:noProof/>
            <w:webHidden/>
          </w:rPr>
          <w:tab/>
        </w:r>
        <w:r w:rsidR="00A831D3">
          <w:rPr>
            <w:noProof/>
            <w:webHidden/>
          </w:rPr>
          <w:fldChar w:fldCharType="begin"/>
        </w:r>
        <w:r w:rsidR="00A831D3">
          <w:rPr>
            <w:noProof/>
            <w:webHidden/>
          </w:rPr>
          <w:instrText xml:space="preserve"> PAGEREF _Toc375162307 \h </w:instrText>
        </w:r>
        <w:r w:rsidR="00A831D3">
          <w:rPr>
            <w:noProof/>
            <w:webHidden/>
          </w:rPr>
        </w:r>
        <w:r w:rsidR="00A831D3">
          <w:rPr>
            <w:noProof/>
            <w:webHidden/>
          </w:rPr>
          <w:fldChar w:fldCharType="separate"/>
        </w:r>
        <w:r w:rsidR="00560848">
          <w:rPr>
            <w:noProof/>
            <w:webHidden/>
          </w:rPr>
          <w:t>62</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08" w:history="1">
        <w:r w:rsidR="00A831D3" w:rsidRPr="00EF1E5B">
          <w:rPr>
            <w:rStyle w:val="a3"/>
            <w:noProof/>
          </w:rPr>
          <w:t>Алгоритмические ГСЧ</w:t>
        </w:r>
        <w:r w:rsidR="00A831D3">
          <w:rPr>
            <w:noProof/>
            <w:webHidden/>
          </w:rPr>
          <w:tab/>
        </w:r>
        <w:r w:rsidR="00A831D3">
          <w:rPr>
            <w:noProof/>
            <w:webHidden/>
          </w:rPr>
          <w:fldChar w:fldCharType="begin"/>
        </w:r>
        <w:r w:rsidR="00A831D3">
          <w:rPr>
            <w:noProof/>
            <w:webHidden/>
          </w:rPr>
          <w:instrText xml:space="preserve"> PAGEREF _Toc375162308 \h </w:instrText>
        </w:r>
        <w:r w:rsidR="00A831D3">
          <w:rPr>
            <w:noProof/>
            <w:webHidden/>
          </w:rPr>
        </w:r>
        <w:r w:rsidR="00A831D3">
          <w:rPr>
            <w:noProof/>
            <w:webHidden/>
          </w:rPr>
          <w:fldChar w:fldCharType="separate"/>
        </w:r>
        <w:r w:rsidR="00560848">
          <w:rPr>
            <w:noProof/>
            <w:webHidden/>
          </w:rPr>
          <w:t>65</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09" w:history="1">
        <w:r w:rsidR="00A831D3" w:rsidRPr="00EF1E5B">
          <w:rPr>
            <w:rStyle w:val="a3"/>
            <w:noProof/>
          </w:rPr>
          <w:t>Метод серединных квадратов</w:t>
        </w:r>
        <w:r w:rsidR="00A831D3">
          <w:rPr>
            <w:noProof/>
            <w:webHidden/>
          </w:rPr>
          <w:tab/>
        </w:r>
        <w:r w:rsidR="00A831D3">
          <w:rPr>
            <w:noProof/>
            <w:webHidden/>
          </w:rPr>
          <w:fldChar w:fldCharType="begin"/>
        </w:r>
        <w:r w:rsidR="00A831D3">
          <w:rPr>
            <w:noProof/>
            <w:webHidden/>
          </w:rPr>
          <w:instrText xml:space="preserve"> PAGEREF _Toc375162309 \h </w:instrText>
        </w:r>
        <w:r w:rsidR="00A831D3">
          <w:rPr>
            <w:noProof/>
            <w:webHidden/>
          </w:rPr>
        </w:r>
        <w:r w:rsidR="00A831D3">
          <w:rPr>
            <w:noProof/>
            <w:webHidden/>
          </w:rPr>
          <w:fldChar w:fldCharType="separate"/>
        </w:r>
        <w:r w:rsidR="00560848">
          <w:rPr>
            <w:noProof/>
            <w:webHidden/>
          </w:rPr>
          <w:t>65</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10" w:history="1">
        <w:r w:rsidR="00A831D3" w:rsidRPr="00EF1E5B">
          <w:rPr>
            <w:rStyle w:val="a3"/>
            <w:noProof/>
          </w:rPr>
          <w:t>Метод серединных произведений</w:t>
        </w:r>
        <w:r w:rsidR="00A831D3">
          <w:rPr>
            <w:noProof/>
            <w:webHidden/>
          </w:rPr>
          <w:tab/>
        </w:r>
        <w:r w:rsidR="00A831D3">
          <w:rPr>
            <w:noProof/>
            <w:webHidden/>
          </w:rPr>
          <w:fldChar w:fldCharType="begin"/>
        </w:r>
        <w:r w:rsidR="00A831D3">
          <w:rPr>
            <w:noProof/>
            <w:webHidden/>
          </w:rPr>
          <w:instrText xml:space="preserve"> PAGEREF _Toc375162310 \h </w:instrText>
        </w:r>
        <w:r w:rsidR="00A831D3">
          <w:rPr>
            <w:noProof/>
            <w:webHidden/>
          </w:rPr>
        </w:r>
        <w:r w:rsidR="00A831D3">
          <w:rPr>
            <w:noProof/>
            <w:webHidden/>
          </w:rPr>
          <w:fldChar w:fldCharType="separate"/>
        </w:r>
        <w:r w:rsidR="00560848">
          <w:rPr>
            <w:noProof/>
            <w:webHidden/>
          </w:rPr>
          <w:t>66</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11" w:history="1">
        <w:r w:rsidR="00A831D3" w:rsidRPr="00EF1E5B">
          <w:rPr>
            <w:rStyle w:val="a3"/>
            <w:noProof/>
          </w:rPr>
          <w:t>Метод перемешивания</w:t>
        </w:r>
        <w:r w:rsidR="00A831D3">
          <w:rPr>
            <w:noProof/>
            <w:webHidden/>
          </w:rPr>
          <w:tab/>
        </w:r>
        <w:r w:rsidR="00A831D3">
          <w:rPr>
            <w:noProof/>
            <w:webHidden/>
          </w:rPr>
          <w:fldChar w:fldCharType="begin"/>
        </w:r>
        <w:r w:rsidR="00A831D3">
          <w:rPr>
            <w:noProof/>
            <w:webHidden/>
          </w:rPr>
          <w:instrText xml:space="preserve"> PAGEREF _Toc375162311 \h </w:instrText>
        </w:r>
        <w:r w:rsidR="00A831D3">
          <w:rPr>
            <w:noProof/>
            <w:webHidden/>
          </w:rPr>
        </w:r>
        <w:r w:rsidR="00A831D3">
          <w:rPr>
            <w:noProof/>
            <w:webHidden/>
          </w:rPr>
          <w:fldChar w:fldCharType="separate"/>
        </w:r>
        <w:r w:rsidR="00560848">
          <w:rPr>
            <w:noProof/>
            <w:webHidden/>
          </w:rPr>
          <w:t>66</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12" w:history="1">
        <w:r w:rsidR="00A831D3" w:rsidRPr="00EF1E5B">
          <w:rPr>
            <w:rStyle w:val="a3"/>
            <w:noProof/>
          </w:rPr>
          <w:t>Линейный конгруэнтный метод</w:t>
        </w:r>
        <w:r w:rsidR="00A831D3">
          <w:rPr>
            <w:noProof/>
            <w:webHidden/>
          </w:rPr>
          <w:tab/>
        </w:r>
        <w:r w:rsidR="00A831D3">
          <w:rPr>
            <w:noProof/>
            <w:webHidden/>
          </w:rPr>
          <w:fldChar w:fldCharType="begin"/>
        </w:r>
        <w:r w:rsidR="00A831D3">
          <w:rPr>
            <w:noProof/>
            <w:webHidden/>
          </w:rPr>
          <w:instrText xml:space="preserve"> PAGEREF _Toc375162312 \h </w:instrText>
        </w:r>
        <w:r w:rsidR="00A831D3">
          <w:rPr>
            <w:noProof/>
            <w:webHidden/>
          </w:rPr>
        </w:r>
        <w:r w:rsidR="00A831D3">
          <w:rPr>
            <w:noProof/>
            <w:webHidden/>
          </w:rPr>
          <w:fldChar w:fldCharType="separate"/>
        </w:r>
        <w:r w:rsidR="00560848">
          <w:rPr>
            <w:noProof/>
            <w:webHidden/>
          </w:rPr>
          <w:t>67</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13" w:history="1">
        <w:r w:rsidR="00A831D3" w:rsidRPr="00EF1E5B">
          <w:rPr>
            <w:rStyle w:val="a3"/>
            <w:noProof/>
          </w:rPr>
          <w:t>Проверка качества работы генератора</w:t>
        </w:r>
        <w:r w:rsidR="00A831D3">
          <w:rPr>
            <w:noProof/>
            <w:webHidden/>
          </w:rPr>
          <w:tab/>
        </w:r>
        <w:r w:rsidR="00A831D3">
          <w:rPr>
            <w:noProof/>
            <w:webHidden/>
          </w:rPr>
          <w:fldChar w:fldCharType="begin"/>
        </w:r>
        <w:r w:rsidR="00A831D3">
          <w:rPr>
            <w:noProof/>
            <w:webHidden/>
          </w:rPr>
          <w:instrText xml:space="preserve"> PAGEREF _Toc375162313 \h </w:instrText>
        </w:r>
        <w:r w:rsidR="00A831D3">
          <w:rPr>
            <w:noProof/>
            <w:webHidden/>
          </w:rPr>
        </w:r>
        <w:r w:rsidR="00A831D3">
          <w:rPr>
            <w:noProof/>
            <w:webHidden/>
          </w:rPr>
          <w:fldChar w:fldCharType="separate"/>
        </w:r>
        <w:r w:rsidR="00560848">
          <w:rPr>
            <w:noProof/>
            <w:webHidden/>
          </w:rPr>
          <w:t>68</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14" w:history="1">
        <w:r w:rsidR="00A831D3" w:rsidRPr="00EF1E5B">
          <w:rPr>
            <w:rStyle w:val="a3"/>
            <w:noProof/>
          </w:rPr>
          <w:t>Проверки на равномерность распределения</w:t>
        </w:r>
        <w:r w:rsidR="00A831D3">
          <w:rPr>
            <w:noProof/>
            <w:webHidden/>
          </w:rPr>
          <w:tab/>
        </w:r>
        <w:r w:rsidR="00A831D3">
          <w:rPr>
            <w:noProof/>
            <w:webHidden/>
          </w:rPr>
          <w:fldChar w:fldCharType="begin"/>
        </w:r>
        <w:r w:rsidR="00A831D3">
          <w:rPr>
            <w:noProof/>
            <w:webHidden/>
          </w:rPr>
          <w:instrText xml:space="preserve"> PAGEREF _Toc375162314 \h </w:instrText>
        </w:r>
        <w:r w:rsidR="00A831D3">
          <w:rPr>
            <w:noProof/>
            <w:webHidden/>
          </w:rPr>
        </w:r>
        <w:r w:rsidR="00A831D3">
          <w:rPr>
            <w:noProof/>
            <w:webHidden/>
          </w:rPr>
          <w:fldChar w:fldCharType="separate"/>
        </w:r>
        <w:r w:rsidR="00560848">
          <w:rPr>
            <w:noProof/>
            <w:webHidden/>
          </w:rPr>
          <w:t>69</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15" w:history="1">
        <w:r w:rsidR="00A831D3" w:rsidRPr="00EF1E5B">
          <w:rPr>
            <w:rStyle w:val="a3"/>
            <w:noProof/>
          </w:rPr>
          <w:t>Проверки на статистическую независимость</w:t>
        </w:r>
        <w:r w:rsidR="00A831D3">
          <w:rPr>
            <w:noProof/>
            <w:webHidden/>
          </w:rPr>
          <w:tab/>
        </w:r>
        <w:r w:rsidR="00A831D3">
          <w:rPr>
            <w:noProof/>
            <w:webHidden/>
          </w:rPr>
          <w:fldChar w:fldCharType="begin"/>
        </w:r>
        <w:r w:rsidR="00A831D3">
          <w:rPr>
            <w:noProof/>
            <w:webHidden/>
          </w:rPr>
          <w:instrText xml:space="preserve"> PAGEREF _Toc375162315 \h </w:instrText>
        </w:r>
        <w:r w:rsidR="00A831D3">
          <w:rPr>
            <w:noProof/>
            <w:webHidden/>
          </w:rPr>
        </w:r>
        <w:r w:rsidR="00A831D3">
          <w:rPr>
            <w:noProof/>
            <w:webHidden/>
          </w:rPr>
          <w:fldChar w:fldCharType="separate"/>
        </w:r>
        <w:r w:rsidR="00560848">
          <w:rPr>
            <w:noProof/>
            <w:webHidden/>
          </w:rPr>
          <w:t>73</w:t>
        </w:r>
        <w:r w:rsidR="00A831D3">
          <w:rPr>
            <w:noProof/>
            <w:webHidden/>
          </w:rPr>
          <w:fldChar w:fldCharType="end"/>
        </w:r>
      </w:hyperlink>
    </w:p>
    <w:p w:rsidR="00A831D3" w:rsidRPr="00324E56" w:rsidRDefault="00CC252E">
      <w:pPr>
        <w:pStyle w:val="11"/>
        <w:tabs>
          <w:tab w:val="right" w:leader="dot" w:pos="9345"/>
        </w:tabs>
        <w:rPr>
          <w:rFonts w:ascii="Calibri" w:hAnsi="Calibri"/>
          <w:b w:val="0"/>
          <w:bCs w:val="0"/>
          <w:caps w:val="0"/>
          <w:noProof/>
          <w:sz w:val="22"/>
          <w:szCs w:val="22"/>
        </w:rPr>
      </w:pPr>
      <w:hyperlink w:anchor="_Toc375162316" w:history="1">
        <w:r w:rsidR="00A831D3" w:rsidRPr="00EF1E5B">
          <w:rPr>
            <w:rStyle w:val="a3"/>
            <w:noProof/>
          </w:rPr>
          <w:t>Лекция 10 Моделирование систем массового обслуживания</w:t>
        </w:r>
        <w:r w:rsidR="00A831D3">
          <w:rPr>
            <w:noProof/>
            <w:webHidden/>
          </w:rPr>
          <w:tab/>
        </w:r>
        <w:r w:rsidR="00A831D3">
          <w:rPr>
            <w:noProof/>
            <w:webHidden/>
          </w:rPr>
          <w:fldChar w:fldCharType="begin"/>
        </w:r>
        <w:r w:rsidR="00A831D3">
          <w:rPr>
            <w:noProof/>
            <w:webHidden/>
          </w:rPr>
          <w:instrText xml:space="preserve"> PAGEREF _Toc375162316 \h </w:instrText>
        </w:r>
        <w:r w:rsidR="00A831D3">
          <w:rPr>
            <w:noProof/>
            <w:webHidden/>
          </w:rPr>
        </w:r>
        <w:r w:rsidR="00A831D3">
          <w:rPr>
            <w:noProof/>
            <w:webHidden/>
          </w:rPr>
          <w:fldChar w:fldCharType="separate"/>
        </w:r>
        <w:r w:rsidR="00560848">
          <w:rPr>
            <w:noProof/>
            <w:webHidden/>
          </w:rPr>
          <w:t>75</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17" w:history="1">
        <w:r w:rsidR="00A831D3" w:rsidRPr="00EF1E5B">
          <w:rPr>
            <w:rStyle w:val="a3"/>
            <w:noProof/>
          </w:rPr>
          <w:t>Анализ временной диаграммы</w:t>
        </w:r>
        <w:r w:rsidR="00A831D3">
          <w:rPr>
            <w:noProof/>
            <w:webHidden/>
          </w:rPr>
          <w:tab/>
        </w:r>
        <w:r w:rsidR="00A831D3">
          <w:rPr>
            <w:noProof/>
            <w:webHidden/>
          </w:rPr>
          <w:fldChar w:fldCharType="begin"/>
        </w:r>
        <w:r w:rsidR="00A831D3">
          <w:rPr>
            <w:noProof/>
            <w:webHidden/>
          </w:rPr>
          <w:instrText xml:space="preserve"> PAGEREF _Toc375162317 \h </w:instrText>
        </w:r>
        <w:r w:rsidR="00A831D3">
          <w:rPr>
            <w:noProof/>
            <w:webHidden/>
          </w:rPr>
        </w:r>
        <w:r w:rsidR="00A831D3">
          <w:rPr>
            <w:noProof/>
            <w:webHidden/>
          </w:rPr>
          <w:fldChar w:fldCharType="separate"/>
        </w:r>
        <w:r w:rsidR="00560848">
          <w:rPr>
            <w:noProof/>
            <w:webHidden/>
          </w:rPr>
          <w:t>82</w:t>
        </w:r>
        <w:r w:rsidR="00A831D3">
          <w:rPr>
            <w:noProof/>
            <w:webHidden/>
          </w:rPr>
          <w:fldChar w:fldCharType="end"/>
        </w:r>
      </w:hyperlink>
    </w:p>
    <w:p w:rsidR="00A831D3" w:rsidRPr="00324E56" w:rsidRDefault="00CC252E">
      <w:pPr>
        <w:pStyle w:val="21"/>
        <w:tabs>
          <w:tab w:val="right" w:leader="dot" w:pos="9345"/>
        </w:tabs>
        <w:rPr>
          <w:rFonts w:ascii="Calibri" w:hAnsi="Calibri"/>
          <w:smallCaps w:val="0"/>
          <w:noProof/>
          <w:sz w:val="22"/>
          <w:szCs w:val="22"/>
        </w:rPr>
      </w:pPr>
      <w:hyperlink w:anchor="_Toc375162318" w:history="1">
        <w:r w:rsidR="00A831D3" w:rsidRPr="00EF1E5B">
          <w:rPr>
            <w:rStyle w:val="a3"/>
            <w:noProof/>
          </w:rPr>
          <w:t>Синтез СМО</w:t>
        </w:r>
        <w:r w:rsidR="00A831D3">
          <w:rPr>
            <w:noProof/>
            <w:webHidden/>
          </w:rPr>
          <w:tab/>
        </w:r>
        <w:r w:rsidR="00A831D3">
          <w:rPr>
            <w:noProof/>
            <w:webHidden/>
          </w:rPr>
          <w:fldChar w:fldCharType="begin"/>
        </w:r>
        <w:r w:rsidR="00A831D3">
          <w:rPr>
            <w:noProof/>
            <w:webHidden/>
          </w:rPr>
          <w:instrText xml:space="preserve"> PAGEREF _Toc375162318 \h </w:instrText>
        </w:r>
        <w:r w:rsidR="00A831D3">
          <w:rPr>
            <w:noProof/>
            <w:webHidden/>
          </w:rPr>
        </w:r>
        <w:r w:rsidR="00A831D3">
          <w:rPr>
            <w:noProof/>
            <w:webHidden/>
          </w:rPr>
          <w:fldChar w:fldCharType="separate"/>
        </w:r>
        <w:r w:rsidR="00560848">
          <w:rPr>
            <w:noProof/>
            <w:webHidden/>
          </w:rPr>
          <w:t>86</w:t>
        </w:r>
        <w:r w:rsidR="00A831D3">
          <w:rPr>
            <w:noProof/>
            <w:webHidden/>
          </w:rPr>
          <w:fldChar w:fldCharType="end"/>
        </w:r>
      </w:hyperlink>
    </w:p>
    <w:p w:rsidR="00EE0678" w:rsidRDefault="00EE0678" w:rsidP="00EE0678">
      <w:pPr>
        <w:pStyle w:val="1"/>
        <w:sectPr w:rsidR="00EE0678">
          <w:headerReference w:type="default" r:id="rId9"/>
          <w:pgSz w:w="11906" w:h="16838"/>
          <w:pgMar w:top="1134" w:right="850" w:bottom="1134" w:left="1701" w:header="708" w:footer="708" w:gutter="0"/>
          <w:cols w:space="708"/>
          <w:docGrid w:linePitch="360"/>
        </w:sectPr>
      </w:pPr>
      <w:r>
        <w:fldChar w:fldCharType="end"/>
      </w:r>
    </w:p>
    <w:p w:rsidR="002B06BD" w:rsidRPr="002B06BD" w:rsidRDefault="0098761E" w:rsidP="002B06BD">
      <w:pPr>
        <w:pStyle w:val="1"/>
      </w:pPr>
      <w:bookmarkStart w:id="0" w:name="_Ref311722537"/>
      <w:bookmarkStart w:id="1" w:name="_Toc375162267"/>
      <w:r w:rsidRPr="002B06BD">
        <w:lastRenderedPageBreak/>
        <w:t xml:space="preserve">Лекция 1: </w:t>
      </w:r>
      <w:r w:rsidR="002B06BD" w:rsidRPr="002B06BD">
        <w:t>Основные понятия теории моделирования</w:t>
      </w:r>
      <w:bookmarkEnd w:id="0"/>
      <w:bookmarkEnd w:id="1"/>
    </w:p>
    <w:p w:rsidR="00EE0678" w:rsidRPr="00EE0678" w:rsidRDefault="002B06BD" w:rsidP="002B06BD">
      <w:pPr>
        <w:pStyle w:val="2"/>
      </w:pPr>
      <w:bookmarkStart w:id="2" w:name="_Toc375162268"/>
      <w:r>
        <w:t>Моделирование как метод научного познания</w:t>
      </w:r>
      <w:bookmarkEnd w:id="2"/>
    </w:p>
    <w:p w:rsidR="00EE0678" w:rsidRPr="00A831D3" w:rsidRDefault="00EE0678" w:rsidP="00EE0678">
      <w:pPr>
        <w:ind w:firstLine="709"/>
        <w:jc w:val="both"/>
        <w:rPr>
          <w:rFonts w:ascii="Arial" w:hAnsi="Arial" w:cs="Arial"/>
        </w:rPr>
      </w:pPr>
      <w:r w:rsidRPr="00EE0678">
        <w:rPr>
          <w:rFonts w:ascii="Arial" w:hAnsi="Arial" w:cs="Arial"/>
        </w:rPr>
        <w:t>В настоящее время нельзя назва</w:t>
      </w:r>
      <w:r>
        <w:rPr>
          <w:rFonts w:ascii="Arial" w:hAnsi="Arial" w:cs="Arial"/>
        </w:rPr>
        <w:t>ть область человеческой деятель</w:t>
      </w:r>
      <w:r w:rsidRPr="00EE0678">
        <w:rPr>
          <w:rFonts w:ascii="Arial" w:hAnsi="Arial" w:cs="Arial"/>
        </w:rPr>
        <w:t xml:space="preserve">ности,  в  которой  в  той  или  иной  степени  не  использовались  бы методы  моделирования.  Особенно это относится  к сфере управления  различными  системами,  где  основными  являются  процессы принятия решений на основе получаемой информации. </w:t>
      </w:r>
      <w:r>
        <w:rPr>
          <w:rFonts w:ascii="Arial" w:hAnsi="Arial" w:cs="Arial"/>
        </w:rPr>
        <w:t>Остановим</w:t>
      </w:r>
      <w:r w:rsidRPr="00EE0678">
        <w:rPr>
          <w:rFonts w:ascii="Arial" w:hAnsi="Arial" w:cs="Arial"/>
        </w:rPr>
        <w:t>ся на философских аспектах моделирования, а точнее общей теории моделирования.</w:t>
      </w:r>
    </w:p>
    <w:p w:rsidR="00EE0678" w:rsidRPr="00A831D3" w:rsidRDefault="00EE0678" w:rsidP="00EE0678">
      <w:pPr>
        <w:ind w:firstLine="709"/>
        <w:jc w:val="both"/>
        <w:rPr>
          <w:rFonts w:ascii="Arial" w:hAnsi="Arial" w:cs="Arial"/>
        </w:rPr>
      </w:pPr>
      <w:r w:rsidRPr="00EE0678">
        <w:rPr>
          <w:rFonts w:ascii="Arial" w:hAnsi="Arial" w:cs="Arial"/>
        </w:rPr>
        <w:t xml:space="preserve"> Методологическая основа модел</w:t>
      </w:r>
      <w:r>
        <w:rPr>
          <w:rFonts w:ascii="Arial" w:hAnsi="Arial" w:cs="Arial"/>
        </w:rPr>
        <w:t>ирования. Все то, на что направ</w:t>
      </w:r>
      <w:r w:rsidRPr="00EE0678">
        <w:rPr>
          <w:rFonts w:ascii="Arial" w:hAnsi="Arial" w:cs="Arial"/>
        </w:rPr>
        <w:t xml:space="preserve">лена   человеческая   деятельность,   называется   объектом  (лат. </w:t>
      </w:r>
      <w:r w:rsidRPr="00EE0678">
        <w:rPr>
          <w:rFonts w:ascii="Arial" w:hAnsi="Arial" w:cs="Arial"/>
          <w:lang w:val="en-US"/>
        </w:rPr>
        <w:t>objection</w:t>
      </w:r>
      <w:r w:rsidRPr="00EE0678">
        <w:rPr>
          <w:rFonts w:ascii="Arial" w:hAnsi="Arial" w:cs="Arial"/>
        </w:rPr>
        <w:t xml:space="preserve"> — предмет).  Выработка  </w:t>
      </w:r>
      <w:r>
        <w:rPr>
          <w:rFonts w:ascii="Arial" w:hAnsi="Arial" w:cs="Arial"/>
        </w:rPr>
        <w:t>методологии  направлена  на упо</w:t>
      </w:r>
      <w:r w:rsidRPr="00EE0678">
        <w:rPr>
          <w:rFonts w:ascii="Arial" w:hAnsi="Arial" w:cs="Arial"/>
        </w:rPr>
        <w:t xml:space="preserve">рядочение получения и обработки </w:t>
      </w:r>
      <w:r>
        <w:rPr>
          <w:rFonts w:ascii="Arial" w:hAnsi="Arial" w:cs="Arial"/>
        </w:rPr>
        <w:t xml:space="preserve"> информации  об  объектах, кото</w:t>
      </w:r>
      <w:r w:rsidRPr="00EE0678">
        <w:rPr>
          <w:rFonts w:ascii="Arial" w:hAnsi="Arial" w:cs="Arial"/>
        </w:rPr>
        <w:t xml:space="preserve">рые  существуют  вне  нашего  сознания  и  взаимодействуют  между собой и внешней средой. </w:t>
      </w:r>
    </w:p>
    <w:p w:rsidR="00EE0678" w:rsidRPr="00EE0678" w:rsidRDefault="00EE0678" w:rsidP="00EE0678">
      <w:pPr>
        <w:ind w:firstLine="709"/>
        <w:jc w:val="both"/>
        <w:rPr>
          <w:rFonts w:ascii="Arial" w:hAnsi="Arial" w:cs="Arial"/>
        </w:rPr>
      </w:pPr>
      <w:r w:rsidRPr="00EE0678">
        <w:rPr>
          <w:rFonts w:ascii="Arial" w:hAnsi="Arial" w:cs="Arial"/>
        </w:rPr>
        <w:t xml:space="preserve">В научных исследованиях большую роль играют гипотезы, т. е. определенные предсказания, основывающиеся на небольшом количестве  опытных  данных,  наблюдений,  догадок.  Быстрая  и  полная проверка выдвигаемых гипотез </w:t>
      </w:r>
      <w:proofErr w:type="gramStart"/>
      <w:r w:rsidRPr="00EE0678">
        <w:rPr>
          <w:rFonts w:ascii="Arial" w:hAnsi="Arial" w:cs="Arial"/>
        </w:rPr>
        <w:t>может быть проведена</w:t>
      </w:r>
      <w:proofErr w:type="gramEnd"/>
      <w:r w:rsidRPr="00EE0678">
        <w:rPr>
          <w:rFonts w:ascii="Arial" w:hAnsi="Arial" w:cs="Arial"/>
        </w:rPr>
        <w:t xml:space="preserve"> в ходе специально поставленного эксперимента. При формулировании и проверке правильности гипотез большое значение в качестве метода суждения имеет аналогия. </w:t>
      </w:r>
    </w:p>
    <w:p w:rsidR="00174A9B" w:rsidRPr="00174A9B" w:rsidRDefault="00EE0678" w:rsidP="00174A9B">
      <w:pPr>
        <w:ind w:firstLine="709"/>
        <w:jc w:val="both"/>
        <w:rPr>
          <w:rFonts w:ascii="Arial" w:hAnsi="Arial"/>
        </w:rPr>
      </w:pPr>
      <w:r w:rsidRPr="00584EEE">
        <w:rPr>
          <w:rFonts w:ascii="Arial" w:hAnsi="Arial" w:cs="Arial"/>
          <w:b/>
        </w:rPr>
        <w:t>Аналогией</w:t>
      </w:r>
      <w:r w:rsidRPr="00EE0678">
        <w:rPr>
          <w:rFonts w:ascii="Arial" w:hAnsi="Arial" w:cs="Arial"/>
        </w:rPr>
        <w:t xml:space="preserve">  называют  суждение  о  каком-либо  частном  сходстве двух  объектов,  причем  такое  сходство  может  быть  существенным и несущественным. Необходимо  </w:t>
      </w:r>
      <w:r>
        <w:rPr>
          <w:rFonts w:ascii="Arial" w:hAnsi="Arial" w:cs="Arial"/>
        </w:rPr>
        <w:t>отметить, что понятия существен</w:t>
      </w:r>
      <w:r w:rsidRPr="00EE0678">
        <w:rPr>
          <w:rFonts w:ascii="Arial" w:hAnsi="Arial" w:cs="Arial"/>
        </w:rPr>
        <w:t>ности и несущественности сходства или различия объектов условны и  относительны.  Существенность  сходства  (различия)  зависит  от уровня  абстрагирования  и в  общем  случае  определяется  конечной</w:t>
      </w:r>
      <w:r w:rsidR="00174A9B" w:rsidRPr="00174A9B">
        <w:rPr>
          <w:rFonts w:ascii="Arial" w:hAnsi="Arial" w:cs="Arial"/>
        </w:rPr>
        <w:t xml:space="preserve"> </w:t>
      </w:r>
      <w:r w:rsidR="00174A9B" w:rsidRPr="00174A9B">
        <w:rPr>
          <w:rFonts w:ascii="Arial" w:hAnsi="Arial"/>
        </w:rPr>
        <w:t>целью  проводимого  исследования.  Современная  научная  гипотеза создается,  как правило, по  аналогии  с проверенными  на  практике научными положениями. Таким о</w:t>
      </w:r>
      <w:r w:rsidR="00174A9B">
        <w:rPr>
          <w:rFonts w:ascii="Arial" w:hAnsi="Arial"/>
        </w:rPr>
        <w:t>бразом, аналогия связывает гипо</w:t>
      </w:r>
      <w:r w:rsidR="00174A9B" w:rsidRPr="00174A9B">
        <w:rPr>
          <w:rFonts w:ascii="Arial" w:hAnsi="Arial"/>
        </w:rPr>
        <w:t xml:space="preserve">тезу с экспериментом. </w:t>
      </w:r>
    </w:p>
    <w:p w:rsidR="00EE0678" w:rsidRPr="00A831D3" w:rsidRDefault="00174A9B" w:rsidP="00584EEE">
      <w:pPr>
        <w:ind w:firstLine="709"/>
        <w:jc w:val="both"/>
        <w:rPr>
          <w:rFonts w:ascii="Arial" w:hAnsi="Arial"/>
        </w:rPr>
      </w:pPr>
      <w:r w:rsidRPr="00174A9B">
        <w:rPr>
          <w:rFonts w:ascii="Arial" w:hAnsi="Arial"/>
        </w:rPr>
        <w:t xml:space="preserve">Гипотезы и аналогии, отражающие реальный, объективно существующий  мир,  должны  обладать  наглядностью  или  сводиться к удобным для исследования логическим схемам; такие логические схемы,  упрощающие  рассуждения  и  логические  построения  или позволяющие проводить эксперименты, уточняющие природу явлений,   называются   моделями.  Другими словами,   модель   (лат. </w:t>
      </w:r>
      <w:r w:rsidRPr="00584EEE">
        <w:rPr>
          <w:rFonts w:ascii="Arial" w:hAnsi="Arial"/>
          <w:lang w:val="en-US"/>
        </w:rPr>
        <w:t>modulus</w:t>
      </w:r>
      <w:r w:rsidRPr="00A831D3">
        <w:rPr>
          <w:rFonts w:ascii="Arial" w:hAnsi="Arial"/>
        </w:rPr>
        <w:t xml:space="preserve"> </w:t>
      </w:r>
      <w:r w:rsidRPr="00174A9B">
        <w:rPr>
          <w:rFonts w:ascii="Arial" w:hAnsi="Arial"/>
        </w:rPr>
        <w:t>— мера) — это    объект-заместитель    объекта-оригинала, обеспечивающий изучение некоторых свойств оригинала.</w:t>
      </w:r>
    </w:p>
    <w:p w:rsidR="00584EEE" w:rsidRPr="00584EEE" w:rsidRDefault="00584EEE" w:rsidP="00584EEE">
      <w:pPr>
        <w:ind w:firstLine="709"/>
        <w:jc w:val="both"/>
        <w:rPr>
          <w:rFonts w:ascii="Arial" w:hAnsi="Arial"/>
        </w:rPr>
      </w:pPr>
      <w:r w:rsidRPr="00093F1D">
        <w:rPr>
          <w:rFonts w:ascii="Arial" w:hAnsi="Arial"/>
          <w:u w:val="single"/>
        </w:rPr>
        <w:t>Определение моделирования.</w:t>
      </w:r>
      <w:r w:rsidRPr="00584EEE">
        <w:rPr>
          <w:rFonts w:ascii="Arial" w:hAnsi="Arial"/>
        </w:rPr>
        <w:t xml:space="preserve"> Замещение одного объекта  другим с  целью получения  информации  о</w:t>
      </w:r>
      <w:r>
        <w:rPr>
          <w:rFonts w:ascii="Arial" w:hAnsi="Arial"/>
        </w:rPr>
        <w:t xml:space="preserve">  важнейших  свойствах  объекта</w:t>
      </w:r>
      <w:r w:rsidRPr="00584EEE">
        <w:rPr>
          <w:rFonts w:ascii="Arial" w:hAnsi="Arial"/>
        </w:rPr>
        <w:t xml:space="preserve">-оригинала с помощью объекта-модели называется моделированием. </w:t>
      </w:r>
    </w:p>
    <w:p w:rsidR="00584EEE" w:rsidRPr="00584EEE" w:rsidRDefault="00584EEE" w:rsidP="00584EEE">
      <w:pPr>
        <w:ind w:firstLine="709"/>
        <w:jc w:val="both"/>
        <w:rPr>
          <w:rFonts w:ascii="Arial" w:hAnsi="Arial"/>
        </w:rPr>
      </w:pPr>
      <w:r w:rsidRPr="00584EEE">
        <w:rPr>
          <w:rFonts w:ascii="Arial" w:hAnsi="Arial"/>
        </w:rPr>
        <w:t>Таким образом, моделирование может  быть определено как представление объекта  моделью для получения информации об этом объекте путем проведения экспериментов с его моделью.</w:t>
      </w:r>
    </w:p>
    <w:p w:rsidR="00584EEE" w:rsidRPr="0098761E" w:rsidRDefault="00584EEE" w:rsidP="00584EEE">
      <w:pPr>
        <w:ind w:firstLine="709"/>
        <w:jc w:val="both"/>
        <w:rPr>
          <w:rFonts w:ascii="Arial" w:hAnsi="Arial"/>
          <w:b/>
          <w:i/>
        </w:rPr>
      </w:pPr>
      <w:r w:rsidRPr="0098761E">
        <w:rPr>
          <w:rFonts w:ascii="Arial" w:hAnsi="Arial"/>
          <w:b/>
          <w:i/>
        </w:rPr>
        <w:t xml:space="preserve">Теория замещения одних объектов (оригиналов) другими объектами (моделями) и исследования  свойств объектов на их моделях называется теорией моделирования. </w:t>
      </w:r>
    </w:p>
    <w:p w:rsidR="00584EEE" w:rsidRPr="00584EEE" w:rsidRDefault="00584EEE" w:rsidP="00584EEE">
      <w:pPr>
        <w:ind w:firstLine="709"/>
        <w:jc w:val="both"/>
        <w:rPr>
          <w:rFonts w:ascii="Arial" w:hAnsi="Arial"/>
        </w:rPr>
      </w:pPr>
      <w:r w:rsidRPr="00584EEE">
        <w:rPr>
          <w:rFonts w:ascii="Arial" w:hAnsi="Arial"/>
        </w:rPr>
        <w:t xml:space="preserve">Определяя гносеологическую  роль  теории моделирования,  т. е. ее значение в процессе познания, </w:t>
      </w:r>
      <w:proofErr w:type="gramStart"/>
      <w:r w:rsidRPr="00584EEE">
        <w:rPr>
          <w:rFonts w:ascii="Arial" w:hAnsi="Arial"/>
        </w:rPr>
        <w:t>необходимо</w:t>
      </w:r>
      <w:proofErr w:type="gramEnd"/>
      <w:r w:rsidRPr="00584EEE">
        <w:rPr>
          <w:rFonts w:ascii="Arial" w:hAnsi="Arial"/>
        </w:rPr>
        <w:t xml:space="preserve"> прежде всего отвлечься от имеющегося в науке и технике многообразия моделей и выделить то общее, что присуще моделям различных по своей природе объектов реального мира. Это общее заключается в наличии некоторой  структуры  (статической  или  динамической,  материальной или  мысленной),  которая  подобна  структуре  </w:t>
      </w:r>
      <w:r w:rsidRPr="00584EEE">
        <w:rPr>
          <w:rFonts w:ascii="Arial" w:hAnsi="Arial"/>
        </w:rPr>
        <w:lastRenderedPageBreak/>
        <w:t xml:space="preserve">данного  объекта. В  процессе  изучения  модель  выступает  в  роли  относительного самостоятельного  </w:t>
      </w:r>
      <w:proofErr w:type="spellStart"/>
      <w:r w:rsidRPr="00584EEE">
        <w:rPr>
          <w:rFonts w:ascii="Arial" w:hAnsi="Arial"/>
        </w:rPr>
        <w:t>квазиобъекта</w:t>
      </w:r>
      <w:proofErr w:type="spellEnd"/>
      <w:r w:rsidRPr="00584EEE">
        <w:rPr>
          <w:rFonts w:ascii="Arial" w:hAnsi="Arial"/>
        </w:rPr>
        <w:t xml:space="preserve">,  позволяющего  получить  при  исследовании некоторые знания о самом объекте. Если результаты моделирования  подтверждаются  и могут служить основой для прогнозирования  процессов, протекающих в исследуемых  объектах,  то  говорят,  что  модель  адекватна  объекту. При  этом  адекватность  модели  зависит  от  цели  моделирования и принятых критериев. </w:t>
      </w:r>
    </w:p>
    <w:p w:rsidR="00584EEE" w:rsidRPr="00584EEE" w:rsidRDefault="00584EEE" w:rsidP="00584EEE">
      <w:pPr>
        <w:ind w:firstLine="709"/>
        <w:jc w:val="both"/>
        <w:rPr>
          <w:rFonts w:ascii="Arial" w:hAnsi="Arial"/>
        </w:rPr>
      </w:pPr>
      <w:r w:rsidRPr="00584EEE">
        <w:rPr>
          <w:rFonts w:ascii="Arial" w:hAnsi="Arial"/>
        </w:rPr>
        <w:t xml:space="preserve">Обобщенно моделирование можно  определить как метод опосредованного  познания,  при  котором  изучаемый  объект-оригинал находится в некотором соответствии  с другим  объектом-моделью, причем  модель  способна  в  том  или  ином  отношении  замещать оригинал на некоторых стадиях познавательного  процесса. Стадии познания,  на  которых  происходит  такая  замена,  а  также  формы соответствия модели и оригинала могут быть </w:t>
      </w:r>
      <w:proofErr w:type="gramStart"/>
      <w:r w:rsidRPr="00584EEE">
        <w:rPr>
          <w:rFonts w:ascii="Arial" w:hAnsi="Arial"/>
        </w:rPr>
        <w:t>различными</w:t>
      </w:r>
      <w:proofErr w:type="gramEnd"/>
      <w:r w:rsidRPr="00584EEE">
        <w:rPr>
          <w:rFonts w:ascii="Arial" w:hAnsi="Arial"/>
        </w:rPr>
        <w:t xml:space="preserve">: </w:t>
      </w:r>
    </w:p>
    <w:p w:rsidR="00584EEE" w:rsidRPr="0098761E" w:rsidRDefault="00584EEE" w:rsidP="0098761E">
      <w:pPr>
        <w:numPr>
          <w:ilvl w:val="0"/>
          <w:numId w:val="9"/>
        </w:numPr>
        <w:jc w:val="both"/>
        <w:rPr>
          <w:rFonts w:ascii="Arial" w:hAnsi="Arial"/>
        </w:rPr>
      </w:pPr>
      <w:r w:rsidRPr="00584EEE">
        <w:rPr>
          <w:rFonts w:ascii="Arial" w:hAnsi="Arial"/>
        </w:rPr>
        <w:t xml:space="preserve">моделирование как познавательный  процесс, содержащий переработку  информации,  поступающей  из внешней  среды, о происходящих в ней явлениях, в результате чего в сознании появляются </w:t>
      </w:r>
      <w:r w:rsidRPr="0098761E">
        <w:rPr>
          <w:rFonts w:ascii="Arial" w:hAnsi="Arial"/>
        </w:rPr>
        <w:t>образы, соответствующие объектам;</w:t>
      </w:r>
    </w:p>
    <w:p w:rsidR="0098761E" w:rsidRPr="0098761E" w:rsidRDefault="0098761E" w:rsidP="0098761E">
      <w:pPr>
        <w:numPr>
          <w:ilvl w:val="0"/>
          <w:numId w:val="9"/>
        </w:numPr>
        <w:jc w:val="both"/>
        <w:rPr>
          <w:rFonts w:ascii="Arial" w:hAnsi="Arial"/>
        </w:rPr>
      </w:pPr>
      <w:r w:rsidRPr="0098761E">
        <w:rPr>
          <w:rFonts w:ascii="Arial" w:hAnsi="Arial"/>
        </w:rPr>
        <w:t xml:space="preserve">моделирование, заключающееся  в построении  некоторой системы-модели  (второй  системы),  связанной  определенными  соотношениями  подобия  с  системой-оригиналом  (первой  системой), причем в этом случае отображение одной системы в другую является  средством  выявления  зависимостей  между  двумя  системами, отраженными в соотношениях подобия, а не результатом непосредственного изучения поступающей информации. </w:t>
      </w:r>
    </w:p>
    <w:p w:rsidR="0098761E" w:rsidRPr="0098761E" w:rsidRDefault="0098761E" w:rsidP="0098761E">
      <w:pPr>
        <w:ind w:firstLine="709"/>
        <w:jc w:val="both"/>
        <w:rPr>
          <w:rFonts w:ascii="Arial" w:hAnsi="Arial"/>
        </w:rPr>
      </w:pPr>
      <w:r w:rsidRPr="0098761E">
        <w:rPr>
          <w:rFonts w:ascii="Arial" w:hAnsi="Arial"/>
        </w:rPr>
        <w:t xml:space="preserve">Следует  отметить,  что  с  точки  зрения  философии  моделирование — эффективное  средство  познания  природы.  Процесс  моделирования  предполагает  наличие  объекта  исследования;  исследователя,  перед  которым  поставлена  конкретная  задача;  модели, создаваемой  для  получения  информации  об  объекте  и  необходимой  для  решения  поставленной  задачи.  Причем  по  отношению к модели исследователь является, по сути дела, экспериментатором, только  в  данном  случае  эксперимент  проводится  не  с  реальным объектом, а с его моделью. Такой эксперимент для инженера есть инструмент  непосредственного  решения  организационно-технических задач. </w:t>
      </w:r>
    </w:p>
    <w:p w:rsidR="0098761E" w:rsidRDefault="0098761E" w:rsidP="0098761E">
      <w:pPr>
        <w:ind w:firstLine="709"/>
        <w:jc w:val="both"/>
        <w:rPr>
          <w:rFonts w:ascii="Arial" w:hAnsi="Arial"/>
        </w:rPr>
      </w:pPr>
      <w:r w:rsidRPr="0098761E">
        <w:rPr>
          <w:rFonts w:ascii="Arial" w:hAnsi="Arial"/>
        </w:rPr>
        <w:t xml:space="preserve">Надо иметь в виду, что любой эксперимент может иметь существенное значение в конкретной  области науки только при специальной его обработке и обобщении. Единичный эксперимент  никогда не может быть </w:t>
      </w:r>
      <w:proofErr w:type="gramStart"/>
      <w:r w:rsidRPr="0098761E">
        <w:rPr>
          <w:rFonts w:ascii="Arial" w:hAnsi="Arial"/>
        </w:rPr>
        <w:t>решающим</w:t>
      </w:r>
      <w:proofErr w:type="gramEnd"/>
      <w:r w:rsidRPr="0098761E">
        <w:rPr>
          <w:rFonts w:ascii="Arial" w:hAnsi="Arial"/>
        </w:rPr>
        <w:t xml:space="preserve"> для подтверждения гипотезы, проверки теории.  Поэтому  инженеры  (исследователи  и  практики)  </w:t>
      </w:r>
      <w:proofErr w:type="gramStart"/>
      <w:r w:rsidRPr="0098761E">
        <w:rPr>
          <w:rFonts w:ascii="Arial" w:hAnsi="Arial"/>
        </w:rPr>
        <w:t>должны быть знакомы</w:t>
      </w:r>
      <w:proofErr w:type="gramEnd"/>
      <w:r w:rsidRPr="0098761E">
        <w:rPr>
          <w:rFonts w:ascii="Arial" w:hAnsi="Arial"/>
        </w:rPr>
        <w:t xml:space="preserve"> с элементами современной методологии теории познания и, в  частности, не должны забывать  основного  положения материалистической философии, что именно экспериментальное исследование, опыт, практика являются критерием истины.</w:t>
      </w:r>
    </w:p>
    <w:p w:rsidR="002B06BD" w:rsidRPr="00487119" w:rsidRDefault="002B06BD" w:rsidP="002B06BD">
      <w:pPr>
        <w:pStyle w:val="2"/>
      </w:pPr>
      <w:bookmarkStart w:id="3" w:name="_Toc375162269"/>
      <w:r w:rsidRPr="00487119">
        <w:rPr>
          <w:caps/>
        </w:rPr>
        <w:t>и</w:t>
      </w:r>
      <w:r w:rsidRPr="00487119">
        <w:t>спользование моделирования при исследовании и проектировании сложных систем</w:t>
      </w:r>
      <w:bookmarkEnd w:id="3"/>
    </w:p>
    <w:p w:rsidR="002B06BD" w:rsidRPr="002B06BD" w:rsidRDefault="002B06BD" w:rsidP="002B06BD">
      <w:pPr>
        <w:ind w:firstLine="709"/>
        <w:jc w:val="both"/>
        <w:rPr>
          <w:rFonts w:ascii="Arial" w:hAnsi="Arial"/>
        </w:rPr>
      </w:pPr>
      <w:r w:rsidRPr="002B06BD">
        <w:rPr>
          <w:rFonts w:ascii="Arial" w:hAnsi="Arial"/>
        </w:rPr>
        <w:t xml:space="preserve">Одна из проблем современной науки и техники — разработка и внедрение в практику проектирования новейших методов исследования характеристик сложных информационно-управляющих и информационно-вычислительных систем различных уровней (например: автоматизированных систем научных исследований и комплексных испытаний, систем автоматизации проектирования, комплексов и сетей, информационных систем). При проектировании сложных систем и их подсистем возникают многочисленные задачи, требующие оценки количественных и качественных закономерностей процессов функционирования </w:t>
      </w:r>
      <w:r w:rsidRPr="002B06BD">
        <w:rPr>
          <w:rFonts w:ascii="Arial" w:hAnsi="Arial"/>
        </w:rPr>
        <w:lastRenderedPageBreak/>
        <w:t>таких систем, проведения структурного алгоритмического и параметрического их синтеза.</w:t>
      </w:r>
    </w:p>
    <w:p w:rsidR="002B06BD" w:rsidRPr="002B06BD" w:rsidRDefault="002B06BD" w:rsidP="002B06BD">
      <w:pPr>
        <w:shd w:val="clear" w:color="auto" w:fill="FFFFFF"/>
        <w:ind w:firstLine="482"/>
        <w:jc w:val="both"/>
        <w:rPr>
          <w:rFonts w:ascii="Arial" w:hAnsi="Arial"/>
        </w:rPr>
      </w:pPr>
      <w:r w:rsidRPr="002B06BD">
        <w:rPr>
          <w:rFonts w:ascii="Arial" w:hAnsi="Arial"/>
        </w:rPr>
        <w:t>В дисциплине рассматриваются системы информатики и вычислительной техники, автоматизированные системы обработки информации и управления, информационные системы относятся к классу больших систем, этапы проектирования, внедрения, эксплуатации и эволюции которых в настоящее время невозможны без использования различных видов моделирования. На всех перечисленных этапах для сложных видов различных уровней необходимо учитывать следующие особенности:</w:t>
      </w:r>
    </w:p>
    <w:p w:rsidR="002B06BD" w:rsidRPr="002B06BD" w:rsidRDefault="002B06BD" w:rsidP="002B06BD">
      <w:pPr>
        <w:numPr>
          <w:ilvl w:val="0"/>
          <w:numId w:val="11"/>
        </w:numPr>
        <w:shd w:val="clear" w:color="auto" w:fill="FFFFFF"/>
        <w:jc w:val="both"/>
        <w:rPr>
          <w:rFonts w:ascii="Arial" w:hAnsi="Arial" w:cs="Arial"/>
          <w:color w:val="000000"/>
        </w:rPr>
      </w:pPr>
      <w:r w:rsidRPr="002B06BD">
        <w:rPr>
          <w:rFonts w:ascii="Arial" w:hAnsi="Arial" w:cs="Arial"/>
          <w:color w:val="000000"/>
        </w:rPr>
        <w:t>сложность структуры и стохастичность связей между элементами, неоднозначность алгоритмов поведения при различных условиях,</w:t>
      </w:r>
    </w:p>
    <w:p w:rsidR="002B06BD" w:rsidRPr="002B06BD" w:rsidRDefault="002B06BD" w:rsidP="002B06BD">
      <w:pPr>
        <w:numPr>
          <w:ilvl w:val="0"/>
          <w:numId w:val="11"/>
        </w:numPr>
        <w:shd w:val="clear" w:color="auto" w:fill="FFFFFF"/>
        <w:jc w:val="both"/>
        <w:rPr>
          <w:rFonts w:ascii="Arial" w:hAnsi="Arial" w:cs="Arial"/>
          <w:color w:val="000000"/>
        </w:rPr>
      </w:pPr>
      <w:r w:rsidRPr="002B06BD">
        <w:rPr>
          <w:rFonts w:ascii="Arial" w:hAnsi="Arial" w:cs="Arial"/>
          <w:color w:val="000000"/>
        </w:rPr>
        <w:t>большое количество параметров и переменных, неполноту и недетерминированность исходной информации;</w:t>
      </w:r>
    </w:p>
    <w:p w:rsidR="002B06BD" w:rsidRPr="002B06BD" w:rsidRDefault="002B06BD" w:rsidP="002B06BD">
      <w:pPr>
        <w:numPr>
          <w:ilvl w:val="0"/>
          <w:numId w:val="11"/>
        </w:numPr>
        <w:shd w:val="clear" w:color="auto" w:fill="FFFFFF"/>
        <w:spacing w:line="360" w:lineRule="auto"/>
        <w:jc w:val="both"/>
        <w:rPr>
          <w:rFonts w:ascii="Arial" w:hAnsi="Arial" w:cs="Arial"/>
          <w:color w:val="000000"/>
        </w:rPr>
      </w:pPr>
      <w:r w:rsidRPr="002B06BD">
        <w:rPr>
          <w:rFonts w:ascii="Arial" w:hAnsi="Arial" w:cs="Arial"/>
          <w:color w:val="000000"/>
        </w:rPr>
        <w:t>разнообразие и вероятностный характер воздействий внешней среды.</w:t>
      </w:r>
    </w:p>
    <w:p w:rsidR="002B06BD" w:rsidRPr="00483CE3" w:rsidRDefault="002B06BD" w:rsidP="00483CE3">
      <w:pPr>
        <w:shd w:val="clear" w:color="auto" w:fill="FFFFFF"/>
        <w:ind w:firstLine="482"/>
        <w:jc w:val="both"/>
        <w:rPr>
          <w:rFonts w:ascii="Arial" w:hAnsi="Arial" w:cs="Arial"/>
          <w:color w:val="000000"/>
        </w:rPr>
      </w:pPr>
      <w:r w:rsidRPr="00483CE3">
        <w:rPr>
          <w:rFonts w:ascii="Arial" w:hAnsi="Arial" w:cs="Arial"/>
          <w:color w:val="000000"/>
        </w:rPr>
        <w:t>Ограниченность возможностей экспериментального исследования больших систем делает актуальной разработку методики их моделирования, которая позволила бы в соответствующей форме представить процессы функционирования систем, описание протекания этих процессов с помощью математических моделей, получение результатов экспериментов с моделями по оценке характеристики исследуемых объектов. Причем на разных этапах создания и использования перечисленных систем для всего многообразия входящих в них подсистем приме</w:t>
      </w:r>
      <w:r w:rsidR="00093F1D">
        <w:rPr>
          <w:rFonts w:ascii="Arial" w:hAnsi="Arial" w:cs="Arial"/>
          <w:color w:val="000000"/>
        </w:rPr>
        <w:t>не</w:t>
      </w:r>
      <w:r w:rsidRPr="00483CE3">
        <w:rPr>
          <w:rFonts w:ascii="Arial" w:hAnsi="Arial" w:cs="Arial"/>
          <w:color w:val="000000"/>
        </w:rPr>
        <w:t>ние метода моделирования преследует конкретные цели, а эффективность метода зависит от того, насколько грамотно разработчик использует возможности моделирования. Независимо от разбиения конкретной сложной системы на подсистемы при проектировании каждой из них необходимо выполнять внешнее проектирование (макропроектирование) и внутреннее проектирование (микропроектирование). Так как на этих стадиях разработчик преследует различные цели, то и используемые при этом методы и средства моделирования могут существенно отличаться.</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u w:val="single"/>
        </w:rPr>
        <w:t>На стадии макропроектирования</w:t>
      </w:r>
      <w:r w:rsidRPr="00955BC0">
        <w:rPr>
          <w:rFonts w:ascii="Arial" w:hAnsi="Arial" w:cs="Arial"/>
          <w:color w:val="000000"/>
        </w:rPr>
        <w:t xml:space="preserve"> </w:t>
      </w:r>
      <w:proofErr w:type="gramStart"/>
      <w:r w:rsidRPr="00955BC0">
        <w:rPr>
          <w:rFonts w:ascii="Arial" w:hAnsi="Arial" w:cs="Arial"/>
          <w:color w:val="000000"/>
        </w:rPr>
        <w:t>должна быть разработана</w:t>
      </w:r>
      <w:proofErr w:type="gramEnd"/>
      <w:r w:rsidRPr="00955BC0">
        <w:rPr>
          <w:rFonts w:ascii="Arial" w:hAnsi="Arial" w:cs="Arial"/>
          <w:color w:val="000000"/>
        </w:rPr>
        <w:t xml:space="preserve"> обобщенная модель процесса функционирования сложной системы, позволяющая разработчику получить ответы на вопросы об эффективности различных стратегий управления объектом при его взаимодействии с внешней средой. Стадию внешнего проектирования можно разбить на анализ и синтез. </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u w:val="single"/>
        </w:rPr>
        <w:t>При анализе</w:t>
      </w:r>
      <w:r w:rsidRPr="00955BC0">
        <w:rPr>
          <w:rFonts w:ascii="Arial" w:hAnsi="Arial" w:cs="Arial"/>
          <w:color w:val="000000"/>
        </w:rPr>
        <w:t xml:space="preserve"> изучают объект управления, строят модель воздействий внешней среды, определяют критерии оценки эффективности, имеющиеся ресурсы, необходимые ограничения. Конечная цель стадии анализа — построение модели объекта управления для оценки его характеристик. </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u w:val="single"/>
        </w:rPr>
        <w:t>При синтезе</w:t>
      </w:r>
      <w:r w:rsidRPr="00955BC0">
        <w:rPr>
          <w:rFonts w:ascii="Arial" w:hAnsi="Arial" w:cs="Arial"/>
          <w:color w:val="000000"/>
        </w:rPr>
        <w:t xml:space="preserve"> на этапе внешнего проектирования решаются задачи выбора стратегии управления на основе модели объекта моделирования, т. е. сложной системы.</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u w:val="single"/>
        </w:rPr>
        <w:t>На стадии микропроектирования</w:t>
      </w:r>
      <w:r w:rsidRPr="00955BC0">
        <w:rPr>
          <w:rFonts w:ascii="Arial" w:hAnsi="Arial" w:cs="Arial"/>
          <w:color w:val="000000"/>
        </w:rPr>
        <w:t xml:space="preserve"> разрабатывают модели с целью создания эффективных подсистем. Причем используемые методы и средства моделирования зависят от того, какие конкретно обеспечивающие подсистемы разрабатываются: информационные, математические, технические, программные и т. д.</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rPr>
        <w:t xml:space="preserve">Выбор метода моделирования и необходимая детализация моделей существенно зависят от этапа разработки сложной системы. На этапах обследования объекта управления, например промышленного предприятия, и разработки технического задания на проектирование автоматизированной системы управления модели в основном носят описательный характер и </w:t>
      </w:r>
      <w:r w:rsidRPr="00955BC0">
        <w:rPr>
          <w:rFonts w:ascii="Arial" w:hAnsi="Arial" w:cs="Arial"/>
          <w:color w:val="000000"/>
        </w:rPr>
        <w:lastRenderedPageBreak/>
        <w:t>преследуют цель наиболее полно представить в компактной форме информацию об объекте, необходимую разработчику системы.</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rPr>
        <w:t>На этапах разработки технического и рабочего проектов систем, модели отдельных подсистем детализируются, и моделирование служит для решения конкретных задач проектирования, т. е. выбора оптимального по определенному критерию при заданных ограничениях варианта из множества допустимых. Поэтому в основном на этих этапах проектирования сложных систем используются модели для целей синтеза.</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rPr>
        <w:t>Целевое назначение моделирования на этапе внедрения и эксплуатация сложных систем — это проигрывание возможных ситуаций для принятия обоснованных и перспективных решений по управлению объектом. Моделирование (имитацию) также широко применяют при обучении и тренировке персонала автоматизированных систем управления, вычислительных комплексов и сетей, информационных систем в различных сферах. В этом случае моделирование носит характер деловых игр. Модель, реализуемая обычно на ЭВМ, воспроизводит поведение управляемого объекта и внешней среды, а люди в определенные моменты времени принимают решения по управлению объектом.</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rPr>
        <w:t>АСОИУ являются системами, которые развиваются по мере эволюции объекта управления, появления новых средств управления и т. д. Поэтому при прогнозировании развития сложных систем роль моделирования очень высока, так как это единственная возможность ответить на многочисленные вопросы о путях дальнейшего эффективного развития системы и выбора из них наиболее оптимального.</w:t>
      </w:r>
    </w:p>
    <w:p w:rsidR="002B06BD" w:rsidRPr="00DA0687" w:rsidRDefault="002B06BD" w:rsidP="00955BC0">
      <w:pPr>
        <w:pStyle w:val="2"/>
        <w:rPr>
          <w:caps/>
        </w:rPr>
      </w:pPr>
      <w:bookmarkStart w:id="4" w:name="_Toc375162270"/>
      <w:r w:rsidRPr="00DA0687">
        <w:rPr>
          <w:caps/>
        </w:rPr>
        <w:t>П</w:t>
      </w:r>
      <w:r w:rsidRPr="00DA0687">
        <w:t>ерспективы развития методов и средств моделирования систем в свете новых информационных технологий</w:t>
      </w:r>
      <w:bookmarkEnd w:id="4"/>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rPr>
        <w:t>В последние годы основные достижения в различных областях науки и техники неразрывно связаны с процессом совершенствования ЭВМ. Сфера эксплуатации ЭВМ — бурно развивающаяся отрасль человеческой практики, стимулирующая развитие новых теоретических и прикладных направлений. Ресурсы современной информационно-вычислительной техники дают возможность ставить и решать математические задачи такой сложности, которые в недавнем прошлом казались нереализуемыми, например моделирование больших систем.</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rPr>
        <w:t>Исторически первым сложился аналитический подход к исследованию систем, когда ЭВМ использовалась в качестве вычислителя по аналитическим зависимостям. Анализ характеристик процессов функционирования больших систем с помощью только аналитических методов исследования наталкивается обычно на значительные трудности, приводящие к необходимости существенного упрощения моделей либо на этапе их построения, либо в процессе работы с моделью, что может привести к получению недостоверных результатов.</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rPr>
        <w:t xml:space="preserve">Поэтому в настоящее время наряду с построением аналитических моделей большое внимание уделяется задачам оценки характеристик больших систем на основе имитационных моделей, реализованных на современных ЭВМ с высоким быстродействием и большим объемом оперативной памяти. Причем перспективность имитационного моделирования, как метода </w:t>
      </w:r>
      <w:proofErr w:type="gramStart"/>
      <w:r w:rsidRPr="00955BC0">
        <w:rPr>
          <w:rFonts w:ascii="Arial" w:hAnsi="Arial" w:cs="Arial"/>
          <w:color w:val="000000"/>
        </w:rPr>
        <w:t>исследования характеристик процесса функционирования больших систем</w:t>
      </w:r>
      <w:proofErr w:type="gramEnd"/>
      <w:r w:rsidRPr="00955BC0">
        <w:rPr>
          <w:rFonts w:ascii="Arial" w:hAnsi="Arial" w:cs="Arial"/>
          <w:color w:val="000000"/>
        </w:rPr>
        <w:t xml:space="preserve"> возрастает с повышением быстродействия и оперативной памяти ЭВМ, с развитием математического обеспечения, совершенствованием банков данных и периферийных устройств для организации диалоговых систем моделирования. Это, в свою очередь, способствует появлению новых «чисто машинных» методов решения задач исследования больших систем на основе организации </w:t>
      </w:r>
      <w:r w:rsidRPr="00955BC0">
        <w:rPr>
          <w:rFonts w:ascii="Arial" w:hAnsi="Arial" w:cs="Arial"/>
          <w:color w:val="000000"/>
        </w:rPr>
        <w:lastRenderedPageBreak/>
        <w:t>имитационных экспериментов с их моделями. Причем ориентация на автоматизированные рабочие места на базе персональных ЭВМ для реализации экспериментов с имитационными моделями больших систем позволяет проводить не только анализ их характеристик, но и решать задачи структурного, алгоритмического и параметрического синтеза таких систем при заданных критериях оценки эффективности и ограничениях.</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rPr>
        <w:t>Расширение возможностей моделирования различных классов больших систем неразрывно связано с совершенствованием средств вычислительной техники и техники связи. Перспективным направлением является создание для целей моделирования иерархических многомашинных вычислительных систем и сетей.</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rPr>
        <w:t xml:space="preserve">В зависимости от специфики исследуемых объектов в ряде случаев эффективным оказывается моделирование на аналоговых вычислительных машинах (АВМ). При этом надо иметь в виду, что АВМ значительно уступают ЭВМ по точности и логическим возможностям, но по быстродействию, схемной простоте реализации, </w:t>
      </w:r>
      <w:proofErr w:type="spellStart"/>
      <w:r w:rsidRPr="00955BC0">
        <w:rPr>
          <w:rFonts w:ascii="Arial" w:hAnsi="Arial" w:cs="Arial"/>
          <w:color w:val="000000"/>
        </w:rPr>
        <w:t>сопрягаемости</w:t>
      </w:r>
      <w:proofErr w:type="spellEnd"/>
      <w:r w:rsidRPr="00955BC0">
        <w:rPr>
          <w:rFonts w:ascii="Arial" w:hAnsi="Arial" w:cs="Arial"/>
          <w:color w:val="000000"/>
        </w:rPr>
        <w:t xml:space="preserve"> с датчиками внешней информации АВМ превосходят ЭВМ </w:t>
      </w:r>
      <w:proofErr w:type="gramStart"/>
      <w:r w:rsidRPr="00955BC0">
        <w:rPr>
          <w:rFonts w:ascii="Arial" w:hAnsi="Arial" w:cs="Arial"/>
          <w:color w:val="000000"/>
        </w:rPr>
        <w:t>или</w:t>
      </w:r>
      <w:proofErr w:type="gramEnd"/>
      <w:r w:rsidRPr="00955BC0">
        <w:rPr>
          <w:rFonts w:ascii="Arial" w:hAnsi="Arial" w:cs="Arial"/>
          <w:color w:val="000000"/>
        </w:rPr>
        <w:t xml:space="preserve"> по крайней мере не уступают им.</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rPr>
        <w:t>Для сложных динамических объектов перспективным является моделирование на базе гибридных (аналого-цифровых) вычислительных комплексов. Такие комплексы реализуют преимущества цифрового и аналогового моделирования и позволяют наиболее эффективно использовать ресурсы ЭВМ и АВМ в составе единого комплекса. При использовании гибридных моделирующих комплексов упрощаются вопросы взаимодействия с датчиками, установленными на реальных объектах, что позволяет, в свою очередь, проводить комбинированное моделирование с использованием аналого-цифровой части модели и натурной части объекта. Такие гибридные моделирующие комплексы могут входить в состав многомашинного вычислительного комплекса, что еще больше расширяет его возможности с точки зрения моделируемых классов больших систем.</w:t>
      </w:r>
    </w:p>
    <w:p w:rsidR="002B06BD" w:rsidRPr="00955BC0" w:rsidRDefault="002B06BD" w:rsidP="00955BC0">
      <w:pPr>
        <w:shd w:val="clear" w:color="auto" w:fill="FFFFFF"/>
        <w:ind w:firstLine="482"/>
        <w:jc w:val="both"/>
        <w:rPr>
          <w:rFonts w:ascii="Arial" w:hAnsi="Arial" w:cs="Arial"/>
          <w:color w:val="000000"/>
        </w:rPr>
      </w:pPr>
      <w:r w:rsidRPr="00955BC0">
        <w:rPr>
          <w:rFonts w:ascii="Arial" w:hAnsi="Arial" w:cs="Arial"/>
          <w:color w:val="000000"/>
        </w:rPr>
        <w:t>Конец XX столетия ознаменовался интенсивным развитием и внедрением вовсе сферы жизни общества информатики. Это проявилось в интенсивном совершенствовании средств вычислительной техники и техники связи, в появлении новых и в дальнейшем развитии существующих информационных технологий, а также в реализации прикладных информационных систем. Достижения информатики заняли достойное место в организационном управлении, в промышленности, в проведении научных исследований и в автоматизированном проектировании. Информатизация охватила и социальную сферу: образование, науку, культуру, здравоохранение.</w:t>
      </w:r>
    </w:p>
    <w:p w:rsidR="002B06BD" w:rsidRDefault="002B06BD" w:rsidP="0098761E">
      <w:pPr>
        <w:ind w:firstLine="709"/>
        <w:jc w:val="both"/>
        <w:rPr>
          <w:rFonts w:ascii="Arial" w:hAnsi="Arial"/>
        </w:rPr>
      </w:pPr>
    </w:p>
    <w:p w:rsidR="002B06BD" w:rsidRDefault="002B06BD" w:rsidP="0098761E">
      <w:pPr>
        <w:ind w:firstLine="709"/>
        <w:jc w:val="both"/>
        <w:rPr>
          <w:rFonts w:ascii="Arial" w:hAnsi="Arial"/>
        </w:rPr>
      </w:pPr>
    </w:p>
    <w:p w:rsidR="002B06BD" w:rsidRDefault="002B06BD" w:rsidP="0098761E">
      <w:pPr>
        <w:ind w:firstLine="709"/>
        <w:jc w:val="both"/>
        <w:rPr>
          <w:rFonts w:ascii="Arial" w:hAnsi="Arial"/>
        </w:rPr>
        <w:sectPr w:rsidR="002B06BD" w:rsidSect="00697540">
          <w:headerReference w:type="default" r:id="rId10"/>
          <w:pgSz w:w="11906" w:h="16838"/>
          <w:pgMar w:top="1134" w:right="850" w:bottom="1134" w:left="1701" w:header="708" w:footer="708" w:gutter="0"/>
          <w:cols w:space="708"/>
          <w:titlePg/>
          <w:docGrid w:linePitch="360"/>
        </w:sectPr>
      </w:pPr>
    </w:p>
    <w:p w:rsidR="002B06BD" w:rsidRPr="0098761E" w:rsidRDefault="002B06BD" w:rsidP="0098761E">
      <w:pPr>
        <w:ind w:firstLine="709"/>
        <w:jc w:val="both"/>
        <w:rPr>
          <w:rFonts w:ascii="Arial" w:hAnsi="Arial"/>
        </w:rPr>
      </w:pPr>
    </w:p>
    <w:p w:rsidR="00A458A7" w:rsidRPr="00CA7351" w:rsidRDefault="00CA7351" w:rsidP="002B06BD">
      <w:pPr>
        <w:pStyle w:val="1"/>
      </w:pPr>
      <w:bookmarkStart w:id="5" w:name="_Ref311722664"/>
      <w:bookmarkStart w:id="6" w:name="_Ref311722851"/>
      <w:bookmarkStart w:id="7" w:name="_Toc375162271"/>
      <w:r w:rsidRPr="00CA7351">
        <w:t xml:space="preserve">Лекция </w:t>
      </w:r>
      <w:r w:rsidR="002B06BD">
        <w:t>2</w:t>
      </w:r>
      <w:r w:rsidRPr="00CA7351">
        <w:t>: П</w:t>
      </w:r>
      <w:r w:rsidR="00A458A7" w:rsidRPr="00CA7351">
        <w:t>онятие о моделях и моделировании</w:t>
      </w:r>
      <w:bookmarkEnd w:id="5"/>
      <w:bookmarkEnd w:id="6"/>
      <w:bookmarkEnd w:id="7"/>
    </w:p>
    <w:p w:rsidR="00A458A7" w:rsidRPr="00A458A7" w:rsidRDefault="00A458A7" w:rsidP="00A458A7"/>
    <w:p w:rsidR="00171A65" w:rsidRPr="00171A65" w:rsidRDefault="00171A65" w:rsidP="00171A65">
      <w:pPr>
        <w:pStyle w:val="2"/>
        <w:rPr>
          <w:caps/>
        </w:rPr>
      </w:pPr>
      <w:bookmarkStart w:id="8" w:name="_Toc375162272"/>
      <w:r w:rsidRPr="00171A65">
        <w:rPr>
          <w:caps/>
        </w:rPr>
        <w:t>Определение модели</w:t>
      </w:r>
      <w:bookmarkEnd w:id="8"/>
      <w:r w:rsidR="00A458A7" w:rsidRPr="00171A65">
        <w:rPr>
          <w:caps/>
        </w:rPr>
        <w:t xml:space="preserve"> </w:t>
      </w:r>
    </w:p>
    <w:p w:rsidR="00A458A7" w:rsidRPr="005E2ECE" w:rsidRDefault="00A458A7" w:rsidP="00CA7351">
      <w:pPr>
        <w:ind w:firstLine="709"/>
        <w:jc w:val="both"/>
        <w:rPr>
          <w:rFonts w:ascii="Arial" w:hAnsi="Arial" w:cs="Arial"/>
        </w:rPr>
      </w:pPr>
      <w:r w:rsidRPr="005E2ECE">
        <w:rPr>
          <w:rFonts w:ascii="Arial" w:hAnsi="Arial" w:cs="Arial"/>
        </w:rPr>
        <w:t xml:space="preserve">Термин модель неоднозначен и охватывает чрезвычайно широкий круг материальных и идеальных объектов. Признаком, объединяющим такие, казалось бы, несопоставимые объекты как система дифференциальных уравнений математической физики и пара дамских туфель, выставленных на витрине, является их информационная сущность. Любая модель – идеальная или материальная, используемая в научных целях, на производстве или в быту – несет информацию о свойствах и характеристиках исходного объекта (объекта - оригинала), существенных для решаемой субъектом задачи. Модели – отражение знаний об окружающем мире. </w:t>
      </w:r>
    </w:p>
    <w:p w:rsidR="00A458A7" w:rsidRPr="005E2ECE" w:rsidRDefault="00A458A7" w:rsidP="00CA7351">
      <w:pPr>
        <w:ind w:firstLine="709"/>
        <w:jc w:val="both"/>
        <w:rPr>
          <w:rFonts w:ascii="Arial" w:hAnsi="Arial" w:cs="Arial"/>
        </w:rPr>
      </w:pPr>
      <w:r w:rsidRPr="005E2ECE">
        <w:rPr>
          <w:rFonts w:ascii="Arial" w:hAnsi="Arial" w:cs="Arial"/>
        </w:rPr>
        <w:t xml:space="preserve"> Пусть имеется некоторая конкретная система. Лишь в единичных случаях мы имеем возможность провести с самой этой системой все интересующие нас исследования. С ростом сложности системы возможности натурного эксперимента резко падают. Он становится дорогим, трудоемким,  длительным по времени, в слабой степени вариативным. Тогда предпочтительнее работа с моделью. В ряде же случаев мы вообще не имеем возможности наблюдать систему в интересующем нас состоянии. Например, разбор аварии на техническом объекте приходится вести по ее протокольному описанию.  Специалист  по  электронной  технике  будет  изучать большинство типов ЭВМ по литературе, и только часть из них опробует на практике. В этих примерах доступна лишь модель, но это не мешает нам эффективно познавать систему. </w:t>
      </w:r>
    </w:p>
    <w:p w:rsidR="00A458A7" w:rsidRPr="00A831D3" w:rsidRDefault="00A458A7" w:rsidP="00CA7351">
      <w:pPr>
        <w:ind w:firstLine="709"/>
        <w:jc w:val="both"/>
        <w:rPr>
          <w:rFonts w:ascii="Arial" w:hAnsi="Arial" w:cs="Arial"/>
        </w:rPr>
      </w:pPr>
      <w:r w:rsidRPr="005E2ECE">
        <w:rPr>
          <w:rFonts w:ascii="Arial" w:hAnsi="Arial" w:cs="Arial"/>
        </w:rPr>
        <w:t xml:space="preserve"> Рассмотрение вместо самой системы (явления, процесса, объекта) ее модели практически всегда несет идею упрощения. Мы огрубляем представления о реальном мире, так как оперировать категорией модели экономичнее, чем действительностью. Но вопрос выделения и формальной фиксации тех особенностей, которые существенны для целей рассмотрения, весьма непрост. Известно большое количество удачных моделей, составляющих предмет гордости человеческой мысли, — от </w:t>
      </w:r>
      <w:proofErr w:type="spellStart"/>
      <w:r w:rsidRPr="005E2ECE">
        <w:rPr>
          <w:rFonts w:ascii="Arial" w:hAnsi="Arial" w:cs="Arial"/>
        </w:rPr>
        <w:t>конечноэлементной</w:t>
      </w:r>
      <w:proofErr w:type="spellEnd"/>
      <w:r w:rsidRPr="005E2ECE">
        <w:rPr>
          <w:rFonts w:ascii="Arial" w:hAnsi="Arial" w:cs="Arial"/>
        </w:rPr>
        <w:t xml:space="preserve"> модели в прикладных задачах математической физики до модели генетического кода. Однако велико количество процессов и явлений, для которых на настоящий момент нет удовлетворительного описания. Правда, в области техники положение с моделированием можно считать удовлетворительным, но и здесь имеются «узкие» места, связанные с плохо определяемыми параметрами, коэффициентами, а также слишком грубые описания.</w:t>
      </w:r>
    </w:p>
    <w:p w:rsidR="00A458A7" w:rsidRPr="005E2ECE" w:rsidRDefault="00A458A7" w:rsidP="00CA7351">
      <w:pPr>
        <w:ind w:firstLine="709"/>
        <w:jc w:val="both"/>
        <w:rPr>
          <w:rFonts w:ascii="Arial" w:hAnsi="Arial" w:cs="Arial"/>
        </w:rPr>
      </w:pPr>
      <w:r w:rsidRPr="005E2ECE">
        <w:rPr>
          <w:rFonts w:ascii="Arial" w:hAnsi="Arial" w:cs="Arial"/>
          <w:b/>
          <w:u w:val="single"/>
        </w:rPr>
        <w:t>Определение.</w:t>
      </w:r>
      <w:r w:rsidRPr="005E2ECE">
        <w:rPr>
          <w:rFonts w:ascii="Arial" w:hAnsi="Arial" w:cs="Arial"/>
        </w:rPr>
        <w:t xml:space="preserve"> </w:t>
      </w:r>
      <w:r w:rsidRPr="005E2ECE">
        <w:rPr>
          <w:rFonts w:ascii="Arial" w:hAnsi="Arial" w:cs="Arial"/>
          <w:i/>
        </w:rPr>
        <w:t>Модель в общем смысле есть создаваемый с целью получения и (или) хранения информации специфический объект (в форме мысленного образа, описания знаковыми средствами либо материальной системы), отражающий свойства, характеристики и связи объекта – оригинала  произвольной природы, существенные для задачи, решаемой субъектом.</w:t>
      </w:r>
      <w:r w:rsidRPr="005E2ECE">
        <w:rPr>
          <w:rFonts w:ascii="Arial" w:hAnsi="Arial" w:cs="Arial"/>
        </w:rPr>
        <w:t xml:space="preserve"> </w:t>
      </w:r>
    </w:p>
    <w:p w:rsidR="00A458A7" w:rsidRPr="005E2ECE" w:rsidRDefault="00A458A7" w:rsidP="00F32505">
      <w:pPr>
        <w:ind w:firstLine="709"/>
        <w:jc w:val="both"/>
        <w:rPr>
          <w:rFonts w:ascii="Arial" w:hAnsi="Arial" w:cs="Arial"/>
        </w:rPr>
      </w:pPr>
      <w:r w:rsidRPr="005E2ECE">
        <w:rPr>
          <w:rFonts w:ascii="Arial" w:hAnsi="Arial" w:cs="Arial"/>
        </w:rPr>
        <w:t xml:space="preserve"> Непосредственно из структуры принятого определения </w:t>
      </w:r>
      <w:proofErr w:type="gramStart"/>
      <w:r w:rsidRPr="005E2ECE">
        <w:rPr>
          <w:rFonts w:ascii="Arial" w:hAnsi="Arial" w:cs="Arial"/>
        </w:rPr>
        <w:t>вытекают ряд</w:t>
      </w:r>
      <w:proofErr w:type="gramEnd"/>
      <w:r w:rsidRPr="005E2ECE">
        <w:rPr>
          <w:rFonts w:ascii="Arial" w:hAnsi="Arial" w:cs="Arial"/>
        </w:rPr>
        <w:t xml:space="preserve"> общих свойств моделей, которые обычно принимаются во внимание в практике моделирования. </w:t>
      </w:r>
    </w:p>
    <w:p w:rsidR="00A458A7" w:rsidRPr="005E2ECE" w:rsidRDefault="00A458A7" w:rsidP="00F32505">
      <w:pPr>
        <w:numPr>
          <w:ilvl w:val="0"/>
          <w:numId w:val="3"/>
        </w:numPr>
        <w:jc w:val="both"/>
        <w:rPr>
          <w:rFonts w:ascii="Arial" w:hAnsi="Arial" w:cs="Arial"/>
        </w:rPr>
      </w:pPr>
      <w:r w:rsidRPr="005E2ECE">
        <w:rPr>
          <w:rFonts w:ascii="Arial" w:hAnsi="Arial" w:cs="Arial"/>
        </w:rPr>
        <w:t xml:space="preserve">Модель представляет собой «четырехместную конструкцию», компонентами которой являются субъект; задача, решаемая субъектом; объект-оригинал и язык описания или способ воспроизведения модели. Особую роль в структуре </w:t>
      </w:r>
      <w:r w:rsidRPr="005E2ECE">
        <w:rPr>
          <w:rFonts w:ascii="Arial" w:hAnsi="Arial" w:cs="Arial"/>
        </w:rPr>
        <w:lastRenderedPageBreak/>
        <w:t xml:space="preserve">обобщенной модели играет решаемая субъектом задача. Вне контекста задачи или класса задач понятие модели не имеет смысла. </w:t>
      </w:r>
    </w:p>
    <w:p w:rsidR="00A458A7" w:rsidRPr="005E2ECE" w:rsidRDefault="00A458A7" w:rsidP="00F32505">
      <w:pPr>
        <w:numPr>
          <w:ilvl w:val="0"/>
          <w:numId w:val="3"/>
        </w:numPr>
        <w:jc w:val="both"/>
        <w:rPr>
          <w:rFonts w:ascii="Arial" w:hAnsi="Arial" w:cs="Arial"/>
        </w:rPr>
      </w:pPr>
      <w:r w:rsidRPr="005E2ECE">
        <w:rPr>
          <w:rFonts w:ascii="Arial" w:hAnsi="Arial" w:cs="Arial"/>
        </w:rPr>
        <w:t xml:space="preserve">Каждому материальному объекту, вообще говоря, соответствует бесчисленное множество в равной мере адекватных, но различных по существу моделей, связанных с разными задачами. </w:t>
      </w:r>
    </w:p>
    <w:p w:rsidR="00A458A7" w:rsidRPr="005E2ECE" w:rsidRDefault="00A458A7" w:rsidP="00F32505">
      <w:pPr>
        <w:numPr>
          <w:ilvl w:val="0"/>
          <w:numId w:val="3"/>
        </w:numPr>
        <w:jc w:val="both"/>
        <w:rPr>
          <w:rFonts w:ascii="Arial" w:hAnsi="Arial" w:cs="Arial"/>
        </w:rPr>
      </w:pPr>
      <w:r w:rsidRPr="005E2ECE">
        <w:rPr>
          <w:rFonts w:ascii="Arial" w:hAnsi="Arial" w:cs="Arial"/>
        </w:rPr>
        <w:t xml:space="preserve">Паре задача-объект тоже соответствует множество моделей, содержащих в принципе одну и ту же информацию, но различающихся формами ее представления или воспроизведения. </w:t>
      </w:r>
    </w:p>
    <w:p w:rsidR="00A458A7" w:rsidRPr="005E2ECE" w:rsidRDefault="00A458A7" w:rsidP="00A458A7">
      <w:pPr>
        <w:rPr>
          <w:rFonts w:ascii="Arial" w:hAnsi="Arial" w:cs="Arial"/>
        </w:rPr>
      </w:pPr>
    </w:p>
    <w:p w:rsidR="00A458A7" w:rsidRPr="005E2ECE" w:rsidRDefault="00A458A7" w:rsidP="00F32505">
      <w:pPr>
        <w:numPr>
          <w:ilvl w:val="0"/>
          <w:numId w:val="3"/>
        </w:numPr>
        <w:jc w:val="both"/>
        <w:rPr>
          <w:rFonts w:ascii="Arial" w:hAnsi="Arial" w:cs="Arial"/>
          <w:lang w:val="en-US"/>
        </w:rPr>
      </w:pPr>
      <w:r w:rsidRPr="005E2ECE">
        <w:rPr>
          <w:rFonts w:ascii="Arial" w:hAnsi="Arial" w:cs="Arial"/>
        </w:rPr>
        <w:t>Модель</w:t>
      </w:r>
      <w:r w:rsidR="00F32505" w:rsidRPr="005E2ECE">
        <w:rPr>
          <w:rFonts w:ascii="Arial" w:hAnsi="Arial" w:cs="Arial"/>
        </w:rPr>
        <w:t>,</w:t>
      </w:r>
      <w:r w:rsidRPr="005E2ECE">
        <w:rPr>
          <w:rFonts w:ascii="Arial" w:hAnsi="Arial" w:cs="Arial"/>
        </w:rPr>
        <w:t xml:space="preserve"> по определению</w:t>
      </w:r>
      <w:r w:rsidR="00F32505" w:rsidRPr="005E2ECE">
        <w:rPr>
          <w:rFonts w:ascii="Arial" w:hAnsi="Arial" w:cs="Arial"/>
        </w:rPr>
        <w:t>,</w:t>
      </w:r>
      <w:r w:rsidRPr="005E2ECE">
        <w:rPr>
          <w:rFonts w:ascii="Arial" w:hAnsi="Arial" w:cs="Arial"/>
        </w:rPr>
        <w:t xml:space="preserve"> всегда является лишь относительным, приближенным подобием объекта-оригинала и в информационном отношении принципиально беднее последнего. Это</w:t>
      </w:r>
      <w:r w:rsidRPr="005E2ECE">
        <w:rPr>
          <w:rFonts w:ascii="Arial" w:hAnsi="Arial" w:cs="Arial"/>
          <w:lang w:val="en-US"/>
        </w:rPr>
        <w:t xml:space="preserve"> </w:t>
      </w:r>
      <w:r w:rsidRPr="005E2ECE">
        <w:rPr>
          <w:rFonts w:ascii="Arial" w:hAnsi="Arial" w:cs="Arial"/>
        </w:rPr>
        <w:t>ее</w:t>
      </w:r>
      <w:r w:rsidRPr="005E2ECE">
        <w:rPr>
          <w:rFonts w:ascii="Arial" w:hAnsi="Arial" w:cs="Arial"/>
          <w:lang w:val="en-US"/>
        </w:rPr>
        <w:t xml:space="preserve"> </w:t>
      </w:r>
      <w:r w:rsidRPr="005E2ECE">
        <w:rPr>
          <w:rFonts w:ascii="Arial" w:hAnsi="Arial" w:cs="Arial"/>
        </w:rPr>
        <w:t>фундаментальное</w:t>
      </w:r>
      <w:r w:rsidRPr="005E2ECE">
        <w:rPr>
          <w:rFonts w:ascii="Arial" w:hAnsi="Arial" w:cs="Arial"/>
          <w:lang w:val="en-US"/>
        </w:rPr>
        <w:t xml:space="preserve"> </w:t>
      </w:r>
      <w:r w:rsidRPr="005E2ECE">
        <w:rPr>
          <w:rFonts w:ascii="Arial" w:hAnsi="Arial" w:cs="Arial"/>
        </w:rPr>
        <w:t>свойство</w:t>
      </w:r>
      <w:r w:rsidRPr="005E2ECE">
        <w:rPr>
          <w:rFonts w:ascii="Arial" w:hAnsi="Arial" w:cs="Arial"/>
          <w:lang w:val="en-US"/>
        </w:rPr>
        <w:t>.</w:t>
      </w:r>
    </w:p>
    <w:p w:rsidR="00A458A7" w:rsidRPr="005E2ECE" w:rsidRDefault="00A458A7" w:rsidP="00F32505">
      <w:pPr>
        <w:numPr>
          <w:ilvl w:val="0"/>
          <w:numId w:val="3"/>
        </w:numPr>
        <w:jc w:val="both"/>
        <w:rPr>
          <w:rFonts w:ascii="Arial" w:hAnsi="Arial" w:cs="Arial"/>
        </w:rPr>
      </w:pPr>
      <w:r w:rsidRPr="005E2ECE">
        <w:rPr>
          <w:rFonts w:ascii="Arial" w:hAnsi="Arial" w:cs="Arial"/>
        </w:rPr>
        <w:t xml:space="preserve">Произвольная природа объекта-оригинала, фигурирующая в принятом определении, означает, что этот объект может быть материально-вещественным, может носить чисто информационный характер и, наконец, может представлять собой комплекс разнородных материальных и информационных компонентов. Однако независимо от природы объекта, характера решаемой задачи и способа реализации модель представляет собой информационное образование. </w:t>
      </w:r>
    </w:p>
    <w:p w:rsidR="00A458A7" w:rsidRPr="005E2ECE" w:rsidRDefault="00A458A7" w:rsidP="00A458A7">
      <w:pPr>
        <w:rPr>
          <w:rFonts w:ascii="Arial" w:hAnsi="Arial" w:cs="Arial"/>
        </w:rPr>
      </w:pPr>
    </w:p>
    <w:p w:rsidR="00A458A7" w:rsidRPr="005E2ECE" w:rsidRDefault="00A458A7" w:rsidP="00F32505">
      <w:pPr>
        <w:numPr>
          <w:ilvl w:val="0"/>
          <w:numId w:val="3"/>
        </w:numPr>
        <w:jc w:val="both"/>
        <w:rPr>
          <w:rFonts w:ascii="Arial" w:hAnsi="Arial" w:cs="Arial"/>
        </w:rPr>
      </w:pPr>
      <w:r w:rsidRPr="005E2ECE">
        <w:rPr>
          <w:rFonts w:ascii="Arial" w:hAnsi="Arial" w:cs="Arial"/>
        </w:rPr>
        <w:t xml:space="preserve">Частным, но весьма важным для развитых в теоретическом отношении научных и технических дисциплин является случай, когда роль объекта-моделирования в исследовательской или прикладной задаче играет не фрагмент реального мира, рассматриваемый непосредственно, а некий идеальный конструкт, т.е. по сути дела другая модель, созданная ранее и практически достоверная. Подобное вторичное, а в общем случае </w:t>
      </w:r>
      <w:r w:rsidRPr="005E2ECE">
        <w:rPr>
          <w:rFonts w:ascii="Arial" w:hAnsi="Arial" w:cs="Arial"/>
          <w:lang w:val="en-US"/>
        </w:rPr>
        <w:t>n</w:t>
      </w:r>
      <w:r w:rsidRPr="005E2ECE">
        <w:rPr>
          <w:rFonts w:ascii="Arial" w:hAnsi="Arial" w:cs="Arial"/>
        </w:rPr>
        <w:t xml:space="preserve">-кратное моделирование может осуществляться теоретическими методами с последующей проверкой получаемых результатов по экспериментальным данным, что характерно для фундаментальных естественных наук. В менее развитых в теоретическом отношении областях знания (биология, некоторые технические дисциплины) вторичная модель обычно включает в себя эмпирическую информацию, которую не охватывают существующие теории. </w:t>
      </w:r>
    </w:p>
    <w:p w:rsidR="002F468B" w:rsidRDefault="002F468B" w:rsidP="002F468B">
      <w:pPr>
        <w:ind w:firstLine="709"/>
        <w:jc w:val="both"/>
        <w:rPr>
          <w:rFonts w:ascii="Arial" w:hAnsi="Arial" w:cs="Arial"/>
        </w:rPr>
      </w:pPr>
    </w:p>
    <w:p w:rsidR="002F0794" w:rsidRPr="002F0794" w:rsidRDefault="002F0794" w:rsidP="002F0794">
      <w:pPr>
        <w:pStyle w:val="2"/>
        <w:rPr>
          <w:caps/>
        </w:rPr>
      </w:pPr>
      <w:bookmarkStart w:id="9" w:name="_Toc375162273"/>
      <w:r w:rsidRPr="002F0794">
        <w:rPr>
          <w:caps/>
        </w:rPr>
        <w:t>Использование моделей</w:t>
      </w:r>
      <w:bookmarkEnd w:id="9"/>
    </w:p>
    <w:p w:rsidR="002F468B" w:rsidRPr="002F468B" w:rsidRDefault="002F468B" w:rsidP="002F468B">
      <w:pPr>
        <w:ind w:firstLine="709"/>
        <w:jc w:val="both"/>
        <w:rPr>
          <w:rFonts w:ascii="Arial" w:hAnsi="Arial" w:cs="Arial"/>
        </w:rPr>
      </w:pPr>
      <w:proofErr w:type="gramStart"/>
      <w:r w:rsidRPr="002F468B">
        <w:rPr>
          <w:rFonts w:ascii="Arial" w:hAnsi="Arial" w:cs="Arial"/>
        </w:rPr>
        <w:t xml:space="preserve">Модель вместо исходного объекта используется в случаях, когда эксперимент опасен, дорог, происходит в неудобном масштабе пространства и времени (долговременен, слишком кратковременен, протяжен…), невозможен, неповторим, ненагляден и т. д. Проиллюстрируем это: </w:t>
      </w:r>
      <w:proofErr w:type="gramEnd"/>
    </w:p>
    <w:p w:rsidR="002F468B" w:rsidRPr="002F468B" w:rsidRDefault="002F468B" w:rsidP="002F468B">
      <w:pPr>
        <w:ind w:firstLine="709"/>
        <w:jc w:val="both"/>
        <w:rPr>
          <w:rFonts w:ascii="Arial" w:hAnsi="Arial" w:cs="Arial"/>
        </w:rPr>
      </w:pPr>
      <w:r w:rsidRPr="002F468B">
        <w:rPr>
          <w:rFonts w:ascii="Arial" w:hAnsi="Arial" w:cs="Arial"/>
        </w:rPr>
        <w:t>«эксперимент опасен» — при деятельности в агрессивной среде вместо человека лучше использовать его макет; примером может служить луноход;</w:t>
      </w:r>
    </w:p>
    <w:p w:rsidR="002F468B" w:rsidRPr="002F468B" w:rsidRDefault="002F468B" w:rsidP="002F468B">
      <w:pPr>
        <w:ind w:firstLine="709"/>
        <w:jc w:val="both"/>
        <w:rPr>
          <w:rFonts w:ascii="Arial" w:hAnsi="Arial" w:cs="Arial"/>
        </w:rPr>
      </w:pPr>
      <w:r w:rsidRPr="002F468B">
        <w:rPr>
          <w:rFonts w:ascii="Arial" w:hAnsi="Arial" w:cs="Arial"/>
        </w:rPr>
        <w:t>«дорог» — прежде чем использовать идею в реальной экономике страны, лучше опробовать её на математической или имитационной модели экономики, просчитав на ней все «за» и «против» и получив представление о возможных последствиях;</w:t>
      </w:r>
    </w:p>
    <w:p w:rsidR="002F468B" w:rsidRPr="002F468B" w:rsidRDefault="002F468B" w:rsidP="002F468B">
      <w:pPr>
        <w:ind w:firstLine="709"/>
        <w:jc w:val="both"/>
        <w:rPr>
          <w:rFonts w:ascii="Arial" w:hAnsi="Arial" w:cs="Arial"/>
        </w:rPr>
      </w:pPr>
      <w:r w:rsidRPr="002F468B">
        <w:rPr>
          <w:rFonts w:ascii="Arial" w:hAnsi="Arial" w:cs="Arial"/>
        </w:rPr>
        <w:t>«долговременен» — изучить коррозию — процесс, происходящий десятилетия, — выгоднее и быстрее на модели;</w:t>
      </w:r>
    </w:p>
    <w:p w:rsidR="002F468B" w:rsidRPr="002F468B" w:rsidRDefault="002F468B" w:rsidP="002F468B">
      <w:pPr>
        <w:ind w:firstLine="709"/>
        <w:jc w:val="both"/>
        <w:rPr>
          <w:rFonts w:ascii="Arial" w:hAnsi="Arial" w:cs="Arial"/>
        </w:rPr>
      </w:pPr>
      <w:r w:rsidRPr="002F468B">
        <w:rPr>
          <w:rFonts w:ascii="Arial" w:hAnsi="Arial" w:cs="Arial"/>
        </w:rPr>
        <w:t>«кратковременен» — изучать детали протекания процесса обработки металлов взрывом лучше на модели, поскольку такой процесс скоротечен во времени;</w:t>
      </w:r>
    </w:p>
    <w:p w:rsidR="002F468B" w:rsidRPr="002F468B" w:rsidRDefault="002F468B" w:rsidP="002F468B">
      <w:pPr>
        <w:ind w:firstLine="709"/>
        <w:jc w:val="both"/>
        <w:rPr>
          <w:rFonts w:ascii="Arial" w:hAnsi="Arial" w:cs="Arial"/>
        </w:rPr>
      </w:pPr>
      <w:r w:rsidRPr="002F468B">
        <w:rPr>
          <w:rFonts w:ascii="Arial" w:hAnsi="Arial" w:cs="Arial"/>
        </w:rPr>
        <w:lastRenderedPageBreak/>
        <w:t>«</w:t>
      </w:r>
      <w:proofErr w:type="gramStart"/>
      <w:r w:rsidRPr="002F468B">
        <w:rPr>
          <w:rFonts w:ascii="Arial" w:hAnsi="Arial" w:cs="Arial"/>
        </w:rPr>
        <w:t>протяжен</w:t>
      </w:r>
      <w:proofErr w:type="gramEnd"/>
      <w:r w:rsidRPr="002F468B">
        <w:rPr>
          <w:rFonts w:ascii="Arial" w:hAnsi="Arial" w:cs="Arial"/>
        </w:rPr>
        <w:t xml:space="preserve"> в пространстве» — для изучения космогонических процессов удобны математические модели, поскольку реальные полёты к звёздам (пока) невозможны;</w:t>
      </w:r>
    </w:p>
    <w:p w:rsidR="002F468B" w:rsidRPr="002F468B" w:rsidRDefault="002F468B" w:rsidP="002F468B">
      <w:pPr>
        <w:ind w:firstLine="709"/>
        <w:jc w:val="both"/>
        <w:rPr>
          <w:rFonts w:ascii="Arial" w:hAnsi="Arial" w:cs="Arial"/>
        </w:rPr>
      </w:pPr>
      <w:r w:rsidRPr="002F468B">
        <w:rPr>
          <w:rFonts w:ascii="Arial" w:hAnsi="Arial" w:cs="Arial"/>
        </w:rPr>
        <w:t>«микроскопичен» — для изучения взаимодействия атомов удобно воспользоваться их моделью;</w:t>
      </w:r>
    </w:p>
    <w:p w:rsidR="002F468B" w:rsidRPr="002F468B" w:rsidRDefault="002F468B" w:rsidP="002F468B">
      <w:pPr>
        <w:ind w:firstLine="709"/>
        <w:jc w:val="both"/>
        <w:rPr>
          <w:rFonts w:ascii="Arial" w:hAnsi="Arial" w:cs="Arial"/>
        </w:rPr>
      </w:pPr>
      <w:r w:rsidRPr="002F468B">
        <w:rPr>
          <w:rFonts w:ascii="Arial" w:hAnsi="Arial" w:cs="Arial"/>
        </w:rPr>
        <w:t>«невозможен» — часто человек имеет дело с ситуацией, когда объекта нет, он ещё только проектируется. При проектировании важно не только представить себе будущий объект, но и испытать его виртуальный аналог до того, как дефекты проектирования проявятся в оригинале. Важно: моделирование теснейшим образом связано с проектированием. Обычно сначала проектируют систему, потом её испытывают, потом снова корректируют проект и снова испытывают, и так до тех пор, пока проект не станет удовлетворять предъявляемым к нему требованиям. Процесс «проектирование-моделирование» цикличен. При этом цикл имеет вид спирали — с каждым повтором проект становится все лучше, так как модель становится все более детальной, а уровень описания точнее;</w:t>
      </w:r>
    </w:p>
    <w:p w:rsidR="002F468B" w:rsidRPr="002F468B" w:rsidRDefault="002F468B" w:rsidP="002F468B">
      <w:pPr>
        <w:ind w:firstLine="709"/>
        <w:jc w:val="both"/>
        <w:rPr>
          <w:rFonts w:ascii="Arial" w:hAnsi="Arial" w:cs="Arial"/>
        </w:rPr>
      </w:pPr>
      <w:r w:rsidRPr="002F468B">
        <w:rPr>
          <w:rFonts w:ascii="Arial" w:hAnsi="Arial" w:cs="Arial"/>
        </w:rPr>
        <w:t>«неповторим» — это достаточно редкий случай, когда эксперимент повторить нельзя; в такой ситуации модель — единственный способ изучения таких явлений. Пример — исторические процессы, — ведь повернуть историю вспять невозможно;</w:t>
      </w:r>
    </w:p>
    <w:p w:rsidR="00A458A7" w:rsidRPr="002F468B" w:rsidRDefault="002F468B" w:rsidP="002F468B">
      <w:pPr>
        <w:ind w:firstLine="709"/>
        <w:jc w:val="both"/>
        <w:rPr>
          <w:rFonts w:ascii="Arial" w:hAnsi="Arial" w:cs="Arial"/>
        </w:rPr>
      </w:pPr>
      <w:r w:rsidRPr="002F468B">
        <w:rPr>
          <w:rFonts w:ascii="Arial" w:hAnsi="Arial" w:cs="Arial"/>
        </w:rPr>
        <w:t>«ненагляден» — модель позволяет заглянуть в детали процесса, в его промежуточные стадии; при построении модели исследователь как бы вынужден описать причинно-следственные связи, позволяющие понять все в единстве, системе. Построение модели дисциплинирует мышление. Важно: модель играет системообразующую и смыслообразующую роль в научном познании, позволяет понять явление, структуру изучаемого объекта. Не построив модель, вряд ли удастся понять логику действия системы. Это означает, что модель позволяет разложить систему на элементы, связи, механизмы, требует объяснить действие системы, определить причины явлений, характер взаимодействия составляющих.</w:t>
      </w:r>
    </w:p>
    <w:p w:rsidR="00171A65" w:rsidRPr="00171A65" w:rsidRDefault="00171A65" w:rsidP="00171A65">
      <w:pPr>
        <w:pStyle w:val="2"/>
        <w:rPr>
          <w:caps/>
        </w:rPr>
      </w:pPr>
      <w:bookmarkStart w:id="10" w:name="_Toc375162274"/>
      <w:r w:rsidRPr="00171A65">
        <w:rPr>
          <w:caps/>
        </w:rPr>
        <w:t>Свойства моделей</w:t>
      </w:r>
      <w:bookmarkEnd w:id="10"/>
      <w:r w:rsidR="00A458A7" w:rsidRPr="00171A65">
        <w:rPr>
          <w:caps/>
        </w:rPr>
        <w:t xml:space="preserve"> </w:t>
      </w:r>
    </w:p>
    <w:p w:rsidR="00A458A7" w:rsidRPr="005E2ECE" w:rsidRDefault="00A458A7" w:rsidP="00A458A7">
      <w:pPr>
        <w:rPr>
          <w:rFonts w:ascii="Arial" w:hAnsi="Arial" w:cs="Arial"/>
        </w:rPr>
      </w:pPr>
      <w:r w:rsidRPr="005E2ECE">
        <w:rPr>
          <w:rFonts w:ascii="Arial" w:hAnsi="Arial" w:cs="Arial"/>
        </w:rPr>
        <w:t xml:space="preserve">Свойства любой модели таковы: </w:t>
      </w:r>
    </w:p>
    <w:p w:rsidR="00A458A7" w:rsidRPr="005E2ECE" w:rsidRDefault="00A458A7" w:rsidP="00771FDB">
      <w:pPr>
        <w:numPr>
          <w:ilvl w:val="0"/>
          <w:numId w:val="4"/>
        </w:numPr>
        <w:rPr>
          <w:rFonts w:ascii="Arial" w:hAnsi="Arial" w:cs="Arial"/>
        </w:rPr>
      </w:pPr>
      <w:r w:rsidRPr="005E2ECE">
        <w:rPr>
          <w:rFonts w:ascii="Arial" w:hAnsi="Arial" w:cs="Arial"/>
        </w:rPr>
        <w:t xml:space="preserve">конечность: модель отображает оригинал лишь в конечном числе его отношений и, кроме того, ресурсы моделирования конечны; </w:t>
      </w:r>
    </w:p>
    <w:p w:rsidR="00A458A7" w:rsidRPr="005E2ECE" w:rsidRDefault="00A458A7" w:rsidP="00771FDB">
      <w:pPr>
        <w:numPr>
          <w:ilvl w:val="0"/>
          <w:numId w:val="4"/>
        </w:numPr>
        <w:rPr>
          <w:rFonts w:ascii="Arial" w:hAnsi="Arial" w:cs="Arial"/>
        </w:rPr>
      </w:pPr>
      <w:r w:rsidRPr="005E2ECE">
        <w:rPr>
          <w:rFonts w:ascii="Arial" w:hAnsi="Arial" w:cs="Arial"/>
        </w:rPr>
        <w:t xml:space="preserve">упрощенность: модель отображает только существенные стороны объекта; </w:t>
      </w:r>
    </w:p>
    <w:p w:rsidR="00A458A7" w:rsidRPr="005E2ECE" w:rsidRDefault="00A458A7" w:rsidP="00771FDB">
      <w:pPr>
        <w:numPr>
          <w:ilvl w:val="0"/>
          <w:numId w:val="4"/>
        </w:numPr>
        <w:rPr>
          <w:rFonts w:ascii="Arial" w:hAnsi="Arial" w:cs="Arial"/>
        </w:rPr>
      </w:pPr>
      <w:r w:rsidRPr="005E2ECE">
        <w:rPr>
          <w:rFonts w:ascii="Arial" w:hAnsi="Arial" w:cs="Arial"/>
        </w:rPr>
        <w:t xml:space="preserve">приблизительность: действительность отображается моделью грубо или приблизительно; </w:t>
      </w:r>
    </w:p>
    <w:p w:rsidR="00A458A7" w:rsidRPr="005E2ECE" w:rsidRDefault="00A458A7" w:rsidP="00771FDB">
      <w:pPr>
        <w:numPr>
          <w:ilvl w:val="0"/>
          <w:numId w:val="4"/>
        </w:numPr>
        <w:rPr>
          <w:rFonts w:ascii="Arial" w:hAnsi="Arial" w:cs="Arial"/>
        </w:rPr>
      </w:pPr>
      <w:r w:rsidRPr="005E2ECE">
        <w:rPr>
          <w:rFonts w:ascii="Arial" w:hAnsi="Arial" w:cs="Arial"/>
        </w:rPr>
        <w:t xml:space="preserve">адекватность: модель успешно описывает моделируемую систему; </w:t>
      </w:r>
    </w:p>
    <w:p w:rsidR="00A458A7" w:rsidRPr="005E2ECE" w:rsidRDefault="00A458A7" w:rsidP="00771FDB">
      <w:pPr>
        <w:numPr>
          <w:ilvl w:val="0"/>
          <w:numId w:val="4"/>
        </w:numPr>
        <w:rPr>
          <w:rFonts w:ascii="Arial" w:hAnsi="Arial" w:cs="Arial"/>
        </w:rPr>
      </w:pPr>
      <w:r w:rsidRPr="005E2ECE">
        <w:rPr>
          <w:rFonts w:ascii="Arial" w:hAnsi="Arial" w:cs="Arial"/>
        </w:rPr>
        <w:t>информативность: модель должна содержать достаточную информацию о системе - в рамках гипотез, принятых при построении модели.</w:t>
      </w:r>
    </w:p>
    <w:p w:rsidR="003E4F87" w:rsidRPr="00A831D3" w:rsidRDefault="003E4F87" w:rsidP="003E4F87">
      <w:pPr>
        <w:rPr>
          <w:rFonts w:ascii="Arial" w:hAnsi="Arial" w:cs="Arial"/>
        </w:rPr>
      </w:pPr>
    </w:p>
    <w:p w:rsidR="003E4F87" w:rsidRPr="00A831D3" w:rsidRDefault="003E4F87" w:rsidP="003E4F87">
      <w:pPr>
        <w:ind w:firstLine="709"/>
        <w:rPr>
          <w:rFonts w:ascii="Arial" w:hAnsi="Arial" w:cs="Arial"/>
        </w:rPr>
      </w:pPr>
      <w:r w:rsidRPr="003E4F87">
        <w:rPr>
          <w:rFonts w:ascii="Arial" w:hAnsi="Arial" w:cs="Arial"/>
        </w:rPr>
        <w:t xml:space="preserve">Процесс моделирования есть процесс перехода из реальной области в </w:t>
      </w:r>
      <w:proofErr w:type="gramStart"/>
      <w:r w:rsidRPr="003E4F87">
        <w:rPr>
          <w:rFonts w:ascii="Arial" w:hAnsi="Arial" w:cs="Arial"/>
        </w:rPr>
        <w:t>виртуальную</w:t>
      </w:r>
      <w:proofErr w:type="gramEnd"/>
      <w:r w:rsidRPr="003E4F87">
        <w:rPr>
          <w:rFonts w:ascii="Arial" w:hAnsi="Arial" w:cs="Arial"/>
        </w:rPr>
        <w:t xml:space="preserve"> (модельную) посредством формализации, далее происходит изучение модели (собственно моделирование) и, наконец, интерпретация результатов как обратный переход из виртуальной области в реальную. Этот путь заменяет прямое исследование объекта в реальной области, то есть лобовое или интуитивное решение задачи. Итак, в самом простом случае технология моделирования подразумевает 3 этапа: </w:t>
      </w:r>
    </w:p>
    <w:p w:rsidR="003E4F87" w:rsidRPr="00A831D3" w:rsidRDefault="003E4F87" w:rsidP="003E4F87">
      <w:pPr>
        <w:ind w:firstLine="709"/>
        <w:rPr>
          <w:rFonts w:ascii="Arial" w:hAnsi="Arial" w:cs="Arial"/>
        </w:rPr>
      </w:pPr>
      <w:r w:rsidRPr="003E4F87">
        <w:rPr>
          <w:rFonts w:ascii="Arial" w:hAnsi="Arial" w:cs="Arial"/>
        </w:rPr>
        <w:t xml:space="preserve">формализация, </w:t>
      </w:r>
    </w:p>
    <w:p w:rsidR="003E4F87" w:rsidRDefault="003E4F87" w:rsidP="003E4F87">
      <w:pPr>
        <w:ind w:firstLine="709"/>
        <w:rPr>
          <w:rFonts w:ascii="Arial" w:hAnsi="Arial" w:cs="Arial"/>
          <w:lang w:val="en-US"/>
        </w:rPr>
      </w:pPr>
      <w:r w:rsidRPr="003E4F87">
        <w:rPr>
          <w:rFonts w:ascii="Arial" w:hAnsi="Arial" w:cs="Arial"/>
        </w:rPr>
        <w:t xml:space="preserve">собственно моделирование, </w:t>
      </w:r>
    </w:p>
    <w:p w:rsidR="003E4F87" w:rsidRPr="003E4F87" w:rsidRDefault="003E4F87" w:rsidP="003E4F87">
      <w:pPr>
        <w:ind w:firstLine="709"/>
        <w:rPr>
          <w:rFonts w:ascii="Arial" w:hAnsi="Arial" w:cs="Arial"/>
        </w:rPr>
      </w:pPr>
      <w:r w:rsidRPr="003E4F87">
        <w:rPr>
          <w:rFonts w:ascii="Arial" w:hAnsi="Arial" w:cs="Arial"/>
        </w:rPr>
        <w:t xml:space="preserve">интерпретация. </w:t>
      </w:r>
    </w:p>
    <w:p w:rsidR="003E4F87" w:rsidRPr="003E4F87" w:rsidRDefault="00890E0F" w:rsidP="003E4F87">
      <w:pPr>
        <w:jc w:val="center"/>
        <w:rPr>
          <w:rFonts w:ascii="Arial" w:hAnsi="Arial" w:cs="Arial"/>
        </w:rPr>
      </w:pPr>
      <w:r>
        <w:rPr>
          <w:rFonts w:ascii="Arial" w:hAnsi="Arial" w:cs="Arial"/>
          <w:noProof/>
        </w:rPr>
        <w:lastRenderedPageBreak/>
        <mc:AlternateContent>
          <mc:Choice Requires="wpc">
            <w:drawing>
              <wp:inline distT="0" distB="0" distL="0" distR="0">
                <wp:extent cx="3525159" cy="2303787"/>
                <wp:effectExtent l="0" t="0" r="0" b="0"/>
                <wp:docPr id="1"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 name="Поле 2"/>
                        <wps:cNvSpPr txBox="1"/>
                        <wps:spPr>
                          <a:xfrm>
                            <a:off x="1016815" y="351130"/>
                            <a:ext cx="1148486" cy="431597"/>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252E" w:rsidRDefault="00CC252E" w:rsidP="00890E0F">
                              <w:pPr>
                                <w:jc w:val="center"/>
                              </w:pPr>
                              <w:r>
                                <w:t>Реальный объект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Поле 2"/>
                        <wps:cNvSpPr txBox="1"/>
                        <wps:spPr>
                          <a:xfrm>
                            <a:off x="1021252" y="1343125"/>
                            <a:ext cx="1148080" cy="431165"/>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252E" w:rsidRDefault="00CC252E" w:rsidP="00890E0F">
                              <w:pPr>
                                <w:pStyle w:val="a4"/>
                                <w:spacing w:before="0" w:beforeAutospacing="0" w:after="0" w:afterAutospacing="0"/>
                                <w:ind w:firstLine="0"/>
                                <w:jc w:val="center"/>
                              </w:pPr>
                              <w:r>
                                <w:t>Модель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Прямая со стрелкой 8"/>
                        <wps:cNvCnPr/>
                        <wps:spPr>
                          <a:xfrm flipV="1">
                            <a:off x="768104" y="241399"/>
                            <a:ext cx="180000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9" name="Поле 9"/>
                        <wps:cNvSpPr txBox="1"/>
                        <wps:spPr>
                          <a:xfrm>
                            <a:off x="877827" y="0"/>
                            <a:ext cx="1609090" cy="2706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52E" w:rsidRDefault="00CC252E">
                              <w:r>
                                <w:t>Прямое исследование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0" name="Прямая со стрелкой 10"/>
                        <wps:cNvCnPr/>
                        <wps:spPr>
                          <a:xfrm>
                            <a:off x="1126543" y="782727"/>
                            <a:ext cx="0" cy="56160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1" name="Прямая со стрелкой 11"/>
                        <wps:cNvCnPr/>
                        <wps:spPr>
                          <a:xfrm flipH="1" flipV="1">
                            <a:off x="1982421" y="782727"/>
                            <a:ext cx="0" cy="561600"/>
                          </a:xfrm>
                          <a:prstGeom prst="straightConnector1">
                            <a:avLst/>
                          </a:prstGeom>
                          <a:ln w="12700">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12" name="Поле 12"/>
                        <wps:cNvSpPr txBox="1"/>
                        <wps:spPr>
                          <a:xfrm>
                            <a:off x="0" y="914395"/>
                            <a:ext cx="1144905" cy="3145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52E" w:rsidRDefault="00CC252E">
                              <w:r>
                                <w:t>Формализация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 name="Поле 13"/>
                        <wps:cNvSpPr txBox="1"/>
                        <wps:spPr>
                          <a:xfrm>
                            <a:off x="1938534" y="914397"/>
                            <a:ext cx="1214323" cy="355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52E" w:rsidRDefault="00CC252E">
                              <w:r>
                                <w:t>Интерпретация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Прямая со стрелкой 14"/>
                        <wps:cNvCnPr/>
                        <wps:spPr>
                          <a:xfrm>
                            <a:off x="941685" y="1901957"/>
                            <a:ext cx="13536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Поле 15"/>
                        <wps:cNvSpPr txBox="1"/>
                        <wps:spPr>
                          <a:xfrm>
                            <a:off x="1020551" y="1865387"/>
                            <a:ext cx="1342012" cy="2926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252E" w:rsidRDefault="00CC252E">
                              <w:r>
                                <w:t>Моделирование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1" o:spid="_x0000_s1026" editas="canvas" style="width:277.55pt;height:181.4pt;mso-position-horizontal-relative:char;mso-position-vertical-relative:line" coordsize="35248,23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248;height:23037;visibility:visible;mso-wrap-style:square">
                  <v:fill o:detectmouseclick="t"/>
                  <v:path o:connecttype="none"/>
                </v:shape>
                <v:shapetype id="_x0000_t202" coordsize="21600,21600" o:spt="202" path="m,l,21600r21600,l21600,xe">
                  <v:stroke joinstyle="miter"/>
                  <v:path gradientshapeok="t" o:connecttype="rect"/>
                </v:shapetype>
                <v:shape id="Поле 2" o:spid="_x0000_s1028" type="#_x0000_t202" style="position:absolute;left:10168;top:3511;width:11485;height:4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h8IA&#10;AADaAAAADwAAAGRycy9kb3ducmV2LnhtbESP0YrCMBRE3wX/IdwF3zTdgotWo4jg4oNYrH7Apbnb&#10;lG1uSpPV6tdvBMHHYWbOMMt1bxtxpc7XjhV8ThIQxKXTNVcKLufdeAbCB2SNjWNScCcP69VwsMRM&#10;uxuf6FqESkQI+wwVmBDaTEpfGrLoJ64ljt6P6yyGKLtK6g5vEW4bmSbJl7RYc1ww2NLWUPlb/FkF&#10;dZ8/tsdjfkg3eXIyJadzN/1WavTRbxYgAvXhHX6191pBCs8r8Qb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l7+HwgAAANoAAAAPAAAAAAAAAAAAAAAAAJgCAABkcnMvZG93&#10;bnJldi54bWxQSwUGAAAAAAQABAD1AAAAhwMAAAAA&#10;" fillcolor="white [3201]" strokeweight="2pt">
                  <v:textbox>
                    <w:txbxContent>
                      <w:p w:rsidR="00CC252E" w:rsidRDefault="00CC252E" w:rsidP="00890E0F">
                        <w:pPr>
                          <w:jc w:val="center"/>
                        </w:pPr>
                        <w:r>
                          <w:t>Реальный объект</w:t>
                        </w:r>
                      </w:p>
                    </w:txbxContent>
                  </v:textbox>
                </v:shape>
                <v:shape id="Поле 2" o:spid="_x0000_s1029" type="#_x0000_t202" style="position:absolute;left:10212;top:13431;width:11481;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lEcAA&#10;AADbAAAADwAAAGRycy9kb3ducmV2LnhtbERPzYrCMBC+C75DmAVvmm7Bxa3GUgTFg1h0fYChmW3K&#10;NpPSRK0+/eYgePz4/lf5YFtxo943jhV8zhIQxJXTDdcKLj/b6QKED8gaW8ek4EEe8vV4tMJMuzuf&#10;6HYOtYgh7DNUYELoMil9Zciin7mOOHK/rrcYIuxrqXu8x3DbyjRJvqTFhmODwY42hqq/89UqaIby&#10;uTkey0NalMnJVJx+u/lOqcnHUCxBBBrCW/xy77WCRRwbv8Qf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zlEcAAAADbAAAADwAAAAAAAAAAAAAAAACYAgAAZHJzL2Rvd25y&#10;ZXYueG1sUEsFBgAAAAAEAAQA9QAAAIUDAAAAAA==&#10;" fillcolor="white [3201]" strokeweight="2pt">
                  <v:textbox>
                    <w:txbxContent>
                      <w:p w:rsidR="00CC252E" w:rsidRDefault="00CC252E" w:rsidP="00890E0F">
                        <w:pPr>
                          <w:pStyle w:val="a4"/>
                          <w:spacing w:before="0" w:beforeAutospacing="0" w:after="0" w:afterAutospacing="0"/>
                          <w:ind w:firstLine="0"/>
                          <w:jc w:val="center"/>
                        </w:pPr>
                        <w:r>
                          <w:t>Модель</w:t>
                        </w:r>
                      </w:p>
                    </w:txbxContent>
                  </v:textbox>
                </v:shape>
                <v:shapetype id="_x0000_t32" coordsize="21600,21600" o:spt="32" o:oned="t" path="m,l21600,21600e" filled="f">
                  <v:path arrowok="t" fillok="f" o:connecttype="none"/>
                  <o:lock v:ext="edit" shapetype="t"/>
                </v:shapetype>
                <v:shape id="Прямая со стрелкой 8" o:spid="_x0000_s1030" type="#_x0000_t32" style="position:absolute;left:7681;top:2413;width:180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3PL0AAADaAAAADwAAAGRycy9kb3ducmV2LnhtbERPyYoCMRC9C/5DKMGbppVhkB6jiCAI&#10;XsYF51ok1Qt2Km0S7fbvzUGY4+Pty3VvG/EkH2rHCmbTDASxdqbmUsHlvJssQISIbLBxTApeFGC9&#10;Gg6WmBvX8ZGep1iKFMIhRwVVjG0uZdAVWQxT1xInrnDeYkzQl9J47FK4beQ8y76lxZpTQ4UtbSvS&#10;t9PDKvi6FkV5l7/N/RUO+rK//unOs1LjUb/5ARGpj//ij3tvFKSt6Uq6AXL1B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Pgdzy9AAAA2gAAAA8AAAAAAAAAAAAAAAAAoQIA&#10;AGRycy9kb3ducmV2LnhtbFBLBQYAAAAABAAEAPkAAACLAwAAAAA=&#10;" strokecolor="black [3040]" strokeweight="1pt">
                  <v:stroke endarrow="open"/>
                </v:shape>
                <v:shape id="Поле 9" o:spid="_x0000_s1031" type="#_x0000_t202" style="position:absolute;left:8778;width:16091;height:27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71sUA&#10;AADaAAAADwAAAGRycy9kb3ducmV2LnhtbESPT2sCMRTE70K/Q3hCL0Wz9iB2NYoVWqS0Fv8gHh+b&#10;52Zx87IkUddv3wgFj8PM/IaZzFpbiwv5UDlWMOhnIIgLpysuFey2H70RiBCRNdaOScGNAsymT50J&#10;5tpdeU2XTSxFgnDIUYGJscmlDIUhi6HvGuLkHZ23GJP0pdQerwlua/maZUNpseK0YLChhaHitDlb&#10;BSfz9fKbff6874fLm19tz+7gvw9KPXfb+RhEpDY+wv/tpVbwBvcr6Qb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vPvWxQAAANoAAAAPAAAAAAAAAAAAAAAAAJgCAABkcnMv&#10;ZG93bnJldi54bWxQSwUGAAAAAAQABAD1AAAAigMAAAAA&#10;" filled="f" stroked="f" strokeweight=".5pt">
                  <v:textbox>
                    <w:txbxContent>
                      <w:p w:rsidR="00CC252E" w:rsidRDefault="00CC252E">
                        <w:r>
                          <w:t>Прямое исследование</w:t>
                        </w:r>
                      </w:p>
                    </w:txbxContent>
                  </v:textbox>
                </v:shape>
                <v:shape id="Прямая со стрелкой 10" o:spid="_x0000_s1032" type="#_x0000_t32" style="position:absolute;left:11265;top:7827;width:0;height:5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Zy8YAAADbAAAADwAAAGRycy9kb3ducmV2LnhtbESPzW4CMQyE75X6DpGReqkgSw+oLARE&#10;q/5wACF+HsDamM2KjbPaBNjy9PiA1JutGc98ns47X6sLtbEKbGA4yEARF8FWXBo47L/776BiQrZY&#10;ByYDfxRhPnt+mmJuw5W3dNmlUkkIxxwNuJSaXOtYOPIYB6EhFu0YWo9J1rbUtsWrhPtav2XZSHus&#10;WBocNvTpqDjtzt5A+r39bD/Or93iVp2Wm70bf62Ga2Neet1iAipRl/7Nj+ulFXyhl19kAD2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hWcvGAAAA2wAAAA8AAAAAAAAA&#10;AAAAAAAAoQIAAGRycy9kb3ducmV2LnhtbFBLBQYAAAAABAAEAPkAAACUAwAAAAA=&#10;" strokecolor="black [3213]" strokeweight="1pt">
                  <v:stroke endarrow="open"/>
                </v:shape>
                <v:shape id="Прямая со стрелкой 11" o:spid="_x0000_s1033" type="#_x0000_t32" style="position:absolute;left:19824;top:7827;width:0;height:56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yqfMMAAADbAAAADwAAAGRycy9kb3ducmV2LnhtbERPS2vCQBC+F/wPywi9NRs9hBLdBBX6&#10;oKWIRoTcxuyYBLOzIbvV9N93hUJv8/E9Z5mPphNXGlxrWcEsikEQV1a3XCs4FC9PzyCcR9bYWSYF&#10;P+QgzyYPS0y1vfGOrntfixDCLkUFjfd9KqWrGjLoItsTB+5sB4M+wKGWesBbCDednMdxIg22HBoa&#10;7GnTUHXZfxsF40f59baZ8+vnukiOl5Mri2TbK/U4HVcLEJ5G/y/+c7/rMH8G91/CAT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qnzDAAAA2wAAAA8AAAAAAAAAAAAA&#10;AAAAoQIAAGRycy9kb3ducmV2LnhtbFBLBQYAAAAABAAEAPkAAACRAwAAAAA=&#10;" strokecolor="black [3213]" strokeweight="1pt">
                  <v:stroke endarrow="open"/>
                </v:shape>
                <v:shape id="Поле 12" o:spid="_x0000_s1034" type="#_x0000_t202" style="position:absolute;top:9143;width:11449;height:31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b38IA&#10;AADbAAAADwAAAGRycy9kb3ducmV2LnhtbERPS2sCMRC+F/wPYQQvRbP1IGU1igoWkbbiA/E4bMbN&#10;4mayJFHXf98UCr3Nx/ecyay1tbiTD5VjBW+DDARx4XTFpYLjYdV/BxEissbaMSl4UoDZtPMywVy7&#10;B+/ovo+lSCEcclRgYmxyKUNhyGIYuIY4cRfnLcYEfSm1x0cKt7UcZt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NvfwgAAANsAAAAPAAAAAAAAAAAAAAAAAJgCAABkcnMvZG93&#10;bnJldi54bWxQSwUGAAAAAAQABAD1AAAAhwMAAAAA&#10;" filled="f" stroked="f" strokeweight=".5pt">
                  <v:textbox>
                    <w:txbxContent>
                      <w:p w:rsidR="00CC252E" w:rsidRDefault="00CC252E">
                        <w:r>
                          <w:t>Формализация</w:t>
                        </w:r>
                      </w:p>
                    </w:txbxContent>
                  </v:textbox>
                </v:shape>
                <v:shape id="Поле 13" o:spid="_x0000_s1035" type="#_x0000_t202" style="position:absolute;left:19385;top:9143;width:12143;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CC252E" w:rsidRDefault="00CC252E">
                        <w:r>
                          <w:t>Интерпретация</w:t>
                        </w:r>
                      </w:p>
                    </w:txbxContent>
                  </v:textbox>
                </v:shape>
                <v:shape id="Прямая со стрелкой 14" o:spid="_x0000_s1036" type="#_x0000_t32" style="position:absolute;left:9416;top:19019;width:135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fyMMAAADbAAAADwAAAGRycy9kb3ducmV2LnhtbERPzWoCMRC+C32HMEIvRbMWkboaxYpt&#10;PShl1QcYNuNmcTNZNlFXn74RCt7m4/ud6by1lbhQ40vHCgb9BARx7nTJhYLD/qv3AcIHZI2VY1Jw&#10;Iw/z2Utniql2V87osguFiCHsU1RgQqhTKX1uyKLvu5o4ckfXWAwRNoXUDV5juK3ke5KMpMWSY4PB&#10;mpaG8tPubBWEn/t39nl+axf38rT+3ZvxajPYKvXabRcTEIHa8BT/u9c6zh/C45d4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aX8jDAAAA2wAAAA8AAAAAAAAAAAAA&#10;AAAAoQIAAGRycy9kb3ducmV2LnhtbFBLBQYAAAAABAAEAPkAAACRAwAAAAA=&#10;" strokecolor="black [3213]" strokeweight="1pt">
                  <v:stroke endarrow="open"/>
                </v:shape>
                <v:shape id="Поле 15" o:spid="_x0000_s1037" type="#_x0000_t202" style="position:absolute;left:10205;top:18653;width:13420;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CC252E" w:rsidRDefault="00CC252E">
                        <w:r>
                          <w:t>Моделирование</w:t>
                        </w:r>
                      </w:p>
                    </w:txbxContent>
                  </v:textbox>
                </v:shape>
                <w10:anchorlock/>
              </v:group>
            </w:pict>
          </mc:Fallback>
        </mc:AlternateContent>
      </w:r>
    </w:p>
    <w:p w:rsidR="003E4F87" w:rsidRPr="003E4F87" w:rsidRDefault="003E4F87" w:rsidP="003E4F87">
      <w:pPr>
        <w:jc w:val="center"/>
        <w:rPr>
          <w:rFonts w:ascii="Arial" w:hAnsi="Arial" w:cs="Arial"/>
        </w:rPr>
      </w:pPr>
      <w:r w:rsidRPr="003E4F87">
        <w:rPr>
          <w:rFonts w:ascii="Arial" w:hAnsi="Arial" w:cs="Arial"/>
        </w:rPr>
        <w:t xml:space="preserve">Рис. </w:t>
      </w:r>
      <w:r w:rsidR="00CC252E">
        <w:rPr>
          <w:rFonts w:ascii="Arial" w:hAnsi="Arial" w:cs="Arial"/>
        </w:rPr>
        <w:t>2.</w:t>
      </w:r>
      <w:r w:rsidRPr="003E4F87">
        <w:rPr>
          <w:rFonts w:ascii="Arial" w:hAnsi="Arial" w:cs="Arial"/>
        </w:rPr>
        <w:t>1. Процесс моделирования (базовый вариант)</w:t>
      </w:r>
    </w:p>
    <w:p w:rsidR="003E4F87" w:rsidRPr="003E4F87" w:rsidRDefault="003E4F87" w:rsidP="003E4F87">
      <w:pPr>
        <w:rPr>
          <w:rFonts w:ascii="Arial" w:hAnsi="Arial" w:cs="Arial"/>
        </w:rPr>
      </w:pPr>
    </w:p>
    <w:p w:rsidR="003E4F87" w:rsidRPr="003E4F87" w:rsidRDefault="003E4F87" w:rsidP="003E4F87">
      <w:pPr>
        <w:ind w:firstLine="709"/>
        <w:jc w:val="both"/>
        <w:rPr>
          <w:rFonts w:ascii="Arial" w:hAnsi="Arial" w:cs="Arial"/>
        </w:rPr>
      </w:pPr>
      <w:r w:rsidRPr="003E4F87">
        <w:rPr>
          <w:rFonts w:ascii="Arial" w:hAnsi="Arial" w:cs="Arial"/>
        </w:rPr>
        <w:t xml:space="preserve"> Если требуется уточнение, эти этапы повторяются вновь и вновь: формализация (проектирование), моделирование, интерпретация. Спираль! Вверх по кругу. </w:t>
      </w:r>
    </w:p>
    <w:p w:rsidR="003E4F87" w:rsidRPr="003E4F87" w:rsidRDefault="003E4F87" w:rsidP="003E4F87">
      <w:pPr>
        <w:ind w:firstLine="709"/>
        <w:jc w:val="both"/>
        <w:rPr>
          <w:rFonts w:ascii="Arial" w:hAnsi="Arial" w:cs="Arial"/>
        </w:rPr>
      </w:pPr>
      <w:r w:rsidRPr="003E4F87">
        <w:rPr>
          <w:rFonts w:ascii="Arial" w:hAnsi="Arial" w:cs="Arial"/>
        </w:rPr>
        <w:t xml:space="preserve"> Поскольку моделирование — способ замещения реального объекта его аналогом, то возникает вопрос: насколько аналог должен соответствовать исходному объекту? </w:t>
      </w:r>
    </w:p>
    <w:p w:rsidR="003E4F87" w:rsidRPr="003E4F87" w:rsidRDefault="003E4F87" w:rsidP="003E4F87">
      <w:pPr>
        <w:ind w:firstLine="709"/>
        <w:jc w:val="both"/>
        <w:rPr>
          <w:rFonts w:ascii="Arial" w:hAnsi="Arial" w:cs="Arial"/>
        </w:rPr>
      </w:pPr>
      <w:r w:rsidRPr="003E4F87">
        <w:rPr>
          <w:rFonts w:ascii="Arial" w:hAnsi="Arial" w:cs="Arial"/>
        </w:rPr>
        <w:t xml:space="preserve"> </w:t>
      </w:r>
      <w:r w:rsidRPr="003E4F87">
        <w:rPr>
          <w:rFonts w:ascii="Arial" w:hAnsi="Arial" w:cs="Arial"/>
          <w:b/>
        </w:rPr>
        <w:t>Вариант 1:</w:t>
      </w:r>
      <w:r w:rsidRPr="003E4F87">
        <w:rPr>
          <w:rFonts w:ascii="Arial" w:hAnsi="Arial" w:cs="Arial"/>
        </w:rPr>
        <w:t xml:space="preserve"> соответствие — 100%. Очевидно, что точность решения в этом случае максимальна, а ущерб от применения модели минимален. Но затраты на построение такой модели бесконечно велики, так как объект повторяется во всех своих деталях; фактически, создаётся точно такой же объект путём копирования его до атомов (что само по себе не имеет смысла). </w:t>
      </w:r>
    </w:p>
    <w:p w:rsidR="003E4F87" w:rsidRPr="003E4F87" w:rsidRDefault="003E4F87" w:rsidP="003E4F87">
      <w:pPr>
        <w:ind w:firstLine="709"/>
        <w:jc w:val="both"/>
        <w:rPr>
          <w:rFonts w:ascii="Arial" w:hAnsi="Arial" w:cs="Arial"/>
        </w:rPr>
      </w:pPr>
      <w:r w:rsidRPr="003E4F87">
        <w:rPr>
          <w:rFonts w:ascii="Arial" w:hAnsi="Arial" w:cs="Arial"/>
        </w:rPr>
        <w:t xml:space="preserve"> </w:t>
      </w:r>
      <w:r w:rsidRPr="003E4F87">
        <w:rPr>
          <w:rFonts w:ascii="Arial" w:hAnsi="Arial" w:cs="Arial"/>
          <w:b/>
        </w:rPr>
        <w:t>Вариант 2:</w:t>
      </w:r>
      <w:r w:rsidRPr="003E4F87">
        <w:rPr>
          <w:rFonts w:ascii="Arial" w:hAnsi="Arial" w:cs="Arial"/>
        </w:rPr>
        <w:t xml:space="preserve"> соответствие — 0%. Модель совсем не похожа на реальный объект. Очевидно, что точность решения минимальна, а ущерб от применения модели максимален, бесконечен. Но затраты на построение такой модели нулевые. </w:t>
      </w:r>
    </w:p>
    <w:p w:rsidR="003E4F87" w:rsidRDefault="003E4F87" w:rsidP="003E4F87">
      <w:pPr>
        <w:ind w:firstLine="709"/>
        <w:jc w:val="both"/>
        <w:rPr>
          <w:rFonts w:ascii="Arial" w:hAnsi="Arial" w:cs="Arial"/>
        </w:rPr>
      </w:pPr>
      <w:r w:rsidRPr="003E4F87">
        <w:rPr>
          <w:rFonts w:ascii="Arial" w:hAnsi="Arial" w:cs="Arial"/>
        </w:rPr>
        <w:t xml:space="preserve"> Конечно, варианты 1 и 2 — это крайности. На самом деле модель создаётся из соображений компромисса между затратами на её построение и ущербом от неточности её применения. Это точка между двумя бесконечностями. То есть, моделируя, следует иметь в виду, что исследователь (</w:t>
      </w:r>
      <w:proofErr w:type="spellStart"/>
      <w:r w:rsidRPr="003E4F87">
        <w:rPr>
          <w:rFonts w:ascii="Arial" w:hAnsi="Arial" w:cs="Arial"/>
        </w:rPr>
        <w:t>моделировщик</w:t>
      </w:r>
      <w:proofErr w:type="spellEnd"/>
      <w:r w:rsidRPr="003E4F87">
        <w:rPr>
          <w:rFonts w:ascii="Arial" w:hAnsi="Arial" w:cs="Arial"/>
        </w:rPr>
        <w:t xml:space="preserve">) должен стремиться к оптимуму суммарных затрат, включающих ущерб от применения и затраты на изготовление модели (см. рис. </w:t>
      </w:r>
      <w:r w:rsidR="00CC252E">
        <w:rPr>
          <w:rFonts w:ascii="Arial" w:hAnsi="Arial" w:cs="Arial"/>
        </w:rPr>
        <w:t>2.</w:t>
      </w:r>
      <w:r w:rsidRPr="003E4F87">
        <w:rPr>
          <w:rFonts w:ascii="Arial" w:hAnsi="Arial" w:cs="Arial"/>
        </w:rPr>
        <w:t xml:space="preserve">2). </w:t>
      </w:r>
    </w:p>
    <w:p w:rsidR="00E11C18" w:rsidRPr="003E4F87" w:rsidRDefault="00E11C18" w:rsidP="003E4F87">
      <w:pPr>
        <w:ind w:firstLine="709"/>
        <w:jc w:val="both"/>
        <w:rPr>
          <w:rFonts w:ascii="Arial" w:hAnsi="Arial" w:cs="Arial"/>
        </w:rPr>
      </w:pPr>
    </w:p>
    <w:p w:rsidR="003E4F87" w:rsidRPr="003E4F87" w:rsidRDefault="005F2505" w:rsidP="003E4F87">
      <w:pPr>
        <w:jc w:val="center"/>
        <w:rPr>
          <w:rFonts w:ascii="Arial" w:hAnsi="Arial" w:cs="Arial"/>
        </w:rPr>
      </w:pPr>
      <w:r>
        <w:rPr>
          <w:rFonts w:ascii="Arial" w:hAnsi="Arial" w:cs="Arial"/>
          <w:noProof/>
        </w:rPr>
        <w:lastRenderedPageBreak/>
        <w:drawing>
          <wp:inline distT="0" distB="0" distL="0" distR="0">
            <wp:extent cx="5172075" cy="2853055"/>
            <wp:effectExtent l="0" t="0" r="952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t="14900" b="10112"/>
                    <a:stretch>
                      <a:fillRect/>
                    </a:stretch>
                  </pic:blipFill>
                  <pic:spPr bwMode="auto">
                    <a:xfrm>
                      <a:off x="0" y="0"/>
                      <a:ext cx="5172075" cy="2853055"/>
                    </a:xfrm>
                    <a:prstGeom prst="rect">
                      <a:avLst/>
                    </a:prstGeom>
                    <a:noFill/>
                    <a:ln>
                      <a:noFill/>
                    </a:ln>
                  </pic:spPr>
                </pic:pic>
              </a:graphicData>
            </a:graphic>
          </wp:inline>
        </w:drawing>
      </w:r>
    </w:p>
    <w:p w:rsidR="003E4F87" w:rsidRPr="003E4F87" w:rsidRDefault="003E4F87" w:rsidP="003E4F87">
      <w:pPr>
        <w:jc w:val="center"/>
        <w:rPr>
          <w:rFonts w:ascii="Arial" w:hAnsi="Arial" w:cs="Arial"/>
        </w:rPr>
      </w:pPr>
      <w:r w:rsidRPr="003E4F87">
        <w:rPr>
          <w:rFonts w:ascii="Arial" w:hAnsi="Arial" w:cs="Arial"/>
        </w:rPr>
        <w:t xml:space="preserve">Рис. </w:t>
      </w:r>
      <w:r w:rsidR="00CC252E">
        <w:rPr>
          <w:rFonts w:ascii="Arial" w:hAnsi="Arial" w:cs="Arial"/>
        </w:rPr>
        <w:t>2.</w:t>
      </w:r>
      <w:r w:rsidRPr="003E4F87">
        <w:rPr>
          <w:rFonts w:ascii="Arial" w:hAnsi="Arial" w:cs="Arial"/>
        </w:rPr>
        <w:t>2. Соотношение суммарных затрат и точности</w:t>
      </w:r>
    </w:p>
    <w:p w:rsidR="003E4F87" w:rsidRDefault="003E4F87" w:rsidP="00E11C18">
      <w:pPr>
        <w:jc w:val="center"/>
        <w:rPr>
          <w:rFonts w:ascii="Arial" w:hAnsi="Arial" w:cs="Arial"/>
        </w:rPr>
      </w:pPr>
      <w:r w:rsidRPr="003E4F87">
        <w:rPr>
          <w:rFonts w:ascii="Arial" w:hAnsi="Arial" w:cs="Arial"/>
        </w:rPr>
        <w:t>для различных вариантов детализации прикладной модели</w:t>
      </w:r>
    </w:p>
    <w:p w:rsidR="00E11C18" w:rsidRPr="003E4F87" w:rsidRDefault="00E11C18" w:rsidP="003E4F87">
      <w:pPr>
        <w:rPr>
          <w:rFonts w:ascii="Arial" w:hAnsi="Arial" w:cs="Arial"/>
        </w:rPr>
      </w:pPr>
    </w:p>
    <w:p w:rsidR="003E4F87" w:rsidRPr="003E4F87" w:rsidRDefault="003E4F87" w:rsidP="003E4F87">
      <w:pPr>
        <w:ind w:firstLine="709"/>
        <w:jc w:val="both"/>
        <w:rPr>
          <w:rFonts w:ascii="Arial" w:hAnsi="Arial" w:cs="Arial"/>
        </w:rPr>
      </w:pPr>
      <w:r w:rsidRPr="003E4F87">
        <w:rPr>
          <w:rFonts w:ascii="Arial" w:hAnsi="Arial" w:cs="Arial"/>
        </w:rPr>
        <w:t xml:space="preserve"> Просуммируйте две кривые затрат — получится одна кривая общих затрат. Найдите оптимум на суммарной кривой: он лежит между этими крайними вариантами. Видно, что неточные модели не нужны, но и абсолютная точность тоже не нужна, да и невозможна. Частое и распространённое заблуждение при построении моделей — требовать «как можно точнее». </w:t>
      </w:r>
    </w:p>
    <w:p w:rsidR="003E4F87" w:rsidRPr="003E4F87" w:rsidRDefault="003E4F87" w:rsidP="003E4F87">
      <w:pPr>
        <w:ind w:firstLine="709"/>
        <w:jc w:val="both"/>
        <w:rPr>
          <w:rFonts w:ascii="Arial" w:hAnsi="Arial" w:cs="Arial"/>
        </w:rPr>
      </w:pPr>
      <w:r w:rsidRPr="003E4F87">
        <w:rPr>
          <w:rFonts w:ascii="Arial" w:hAnsi="Arial" w:cs="Arial"/>
        </w:rPr>
        <w:t xml:space="preserve"> «Модель — поиск </w:t>
      </w:r>
      <w:proofErr w:type="gramStart"/>
      <w:r w:rsidRPr="003E4F87">
        <w:rPr>
          <w:rFonts w:ascii="Arial" w:hAnsi="Arial" w:cs="Arial"/>
        </w:rPr>
        <w:t>конечного</w:t>
      </w:r>
      <w:proofErr w:type="gramEnd"/>
      <w:r w:rsidRPr="003E4F87">
        <w:rPr>
          <w:rFonts w:ascii="Arial" w:hAnsi="Arial" w:cs="Arial"/>
        </w:rPr>
        <w:t xml:space="preserve"> в бесконечном» — эта мысль принадлежит Д. И. Менделееву. Что отбрасывается, чтобы превратить бесконечное в конечное? В модель включаются только существенные аспекты, представляющие объект, и отбрасываются все остальные (бесконечное большинство). Существенный или несущественный аспект описания определяют согласно цели исследования. То есть каждая модель составляется с какой-то целью. Начиная моделирование, исследователь должен определить цель, отделив её от всех возможных других целей, число которых, по-видимому, бесконечно. </w:t>
      </w:r>
    </w:p>
    <w:p w:rsidR="003E4F87" w:rsidRPr="003E4F87" w:rsidRDefault="003E4F87" w:rsidP="003E4F87">
      <w:pPr>
        <w:ind w:firstLine="709"/>
        <w:jc w:val="both"/>
        <w:rPr>
          <w:rFonts w:ascii="Arial" w:hAnsi="Arial" w:cs="Arial"/>
        </w:rPr>
      </w:pPr>
      <w:r w:rsidRPr="003E4F87">
        <w:rPr>
          <w:rFonts w:ascii="Arial" w:hAnsi="Arial" w:cs="Arial"/>
        </w:rPr>
        <w:t xml:space="preserve"> К сожалению, указанная на рис. </w:t>
      </w:r>
      <w:r w:rsidR="00CC252E">
        <w:rPr>
          <w:rFonts w:ascii="Arial" w:hAnsi="Arial" w:cs="Arial"/>
        </w:rPr>
        <w:t>2.</w:t>
      </w:r>
      <w:r w:rsidRPr="003E4F87">
        <w:rPr>
          <w:rFonts w:ascii="Arial" w:hAnsi="Arial" w:cs="Arial"/>
        </w:rPr>
        <w:t xml:space="preserve">2 кривая является умозрительной и реально до начала моделирования </w:t>
      </w:r>
      <w:proofErr w:type="gramStart"/>
      <w:r w:rsidRPr="003E4F87">
        <w:rPr>
          <w:rFonts w:ascii="Arial" w:hAnsi="Arial" w:cs="Arial"/>
        </w:rPr>
        <w:t>построена быть не может</w:t>
      </w:r>
      <w:proofErr w:type="gramEnd"/>
      <w:r w:rsidRPr="003E4F87">
        <w:rPr>
          <w:rFonts w:ascii="Arial" w:hAnsi="Arial" w:cs="Arial"/>
        </w:rPr>
        <w:t xml:space="preserve">. Поэтому на практике действуют таким образом: двигаются по шкале точности слева направо, то есть от простых моделей («Модель 1», «Модель 2»…) </w:t>
      </w:r>
      <w:proofErr w:type="gramStart"/>
      <w:r w:rsidRPr="003E4F87">
        <w:rPr>
          <w:rFonts w:ascii="Arial" w:hAnsi="Arial" w:cs="Arial"/>
        </w:rPr>
        <w:t>ко</w:t>
      </w:r>
      <w:proofErr w:type="gramEnd"/>
      <w:r w:rsidRPr="003E4F87">
        <w:rPr>
          <w:rFonts w:ascii="Arial" w:hAnsi="Arial" w:cs="Arial"/>
        </w:rPr>
        <w:t xml:space="preserve"> все более сложным («Модель 3», «Модель 4»…). А процесс моделирования имеет циклический спиралевидный характер: если построенная модель не удовлетворяет требованиям точности, то её детализируют, дорабатывают на следующем цикле (см. рис. </w:t>
      </w:r>
      <w:r w:rsidR="00CC252E">
        <w:rPr>
          <w:rFonts w:ascii="Arial" w:hAnsi="Arial" w:cs="Arial"/>
        </w:rPr>
        <w:t>2.</w:t>
      </w:r>
      <w:r w:rsidRPr="003E4F87">
        <w:rPr>
          <w:rFonts w:ascii="Arial" w:hAnsi="Arial" w:cs="Arial"/>
        </w:rPr>
        <w:t xml:space="preserve">3). </w:t>
      </w:r>
    </w:p>
    <w:p w:rsidR="003E4F87" w:rsidRPr="003E4F87" w:rsidRDefault="005F2505" w:rsidP="003E4F87">
      <w:pPr>
        <w:ind w:firstLine="709"/>
        <w:jc w:val="both"/>
        <w:rPr>
          <w:rFonts w:ascii="Arial" w:hAnsi="Arial" w:cs="Arial"/>
        </w:rPr>
      </w:pPr>
      <w:r>
        <w:rPr>
          <w:rFonts w:ascii="Arial" w:hAnsi="Arial" w:cs="Arial"/>
          <w:noProof/>
        </w:rPr>
        <w:lastRenderedPageBreak/>
        <w:drawing>
          <wp:inline distT="0" distB="0" distL="0" distR="0">
            <wp:extent cx="3935730" cy="309435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5730" cy="3094355"/>
                    </a:xfrm>
                    <a:prstGeom prst="rect">
                      <a:avLst/>
                    </a:prstGeom>
                    <a:noFill/>
                    <a:ln>
                      <a:noFill/>
                    </a:ln>
                  </pic:spPr>
                </pic:pic>
              </a:graphicData>
            </a:graphic>
          </wp:inline>
        </w:drawing>
      </w:r>
    </w:p>
    <w:p w:rsidR="003E4F87" w:rsidRPr="003E4F87" w:rsidRDefault="003E4F87" w:rsidP="003E4F87">
      <w:pPr>
        <w:rPr>
          <w:rFonts w:ascii="Arial" w:hAnsi="Arial" w:cs="Arial"/>
        </w:rPr>
      </w:pPr>
    </w:p>
    <w:p w:rsidR="003E4F87" w:rsidRPr="003E4F87" w:rsidRDefault="003E4F87" w:rsidP="003E4F87">
      <w:pPr>
        <w:jc w:val="center"/>
        <w:rPr>
          <w:rFonts w:ascii="Arial" w:hAnsi="Arial" w:cs="Arial"/>
        </w:rPr>
      </w:pPr>
      <w:r w:rsidRPr="003E4F87">
        <w:rPr>
          <w:rFonts w:ascii="Arial" w:hAnsi="Arial" w:cs="Arial"/>
        </w:rPr>
        <w:t xml:space="preserve">Рис. </w:t>
      </w:r>
      <w:r w:rsidR="00CC252E">
        <w:rPr>
          <w:rFonts w:ascii="Arial" w:hAnsi="Arial" w:cs="Arial"/>
        </w:rPr>
        <w:t>2.</w:t>
      </w:r>
      <w:r w:rsidRPr="003E4F87">
        <w:rPr>
          <w:rFonts w:ascii="Arial" w:hAnsi="Arial" w:cs="Arial"/>
        </w:rPr>
        <w:t>3. Спиралевидный характер процесса проектирования и уточнения прикладных моделей</w:t>
      </w:r>
    </w:p>
    <w:p w:rsidR="003E4F87" w:rsidRPr="003E4F87" w:rsidRDefault="003E4F87" w:rsidP="003E4F87">
      <w:pPr>
        <w:rPr>
          <w:rFonts w:ascii="Arial" w:hAnsi="Arial" w:cs="Arial"/>
        </w:rPr>
      </w:pPr>
    </w:p>
    <w:p w:rsidR="003E4F87" w:rsidRPr="003E4F87" w:rsidRDefault="003E4F87" w:rsidP="003E4F87">
      <w:pPr>
        <w:ind w:firstLine="709"/>
        <w:jc w:val="both"/>
        <w:rPr>
          <w:rFonts w:ascii="Arial" w:hAnsi="Arial" w:cs="Arial"/>
        </w:rPr>
      </w:pPr>
      <w:r w:rsidRPr="003E4F87">
        <w:rPr>
          <w:rFonts w:ascii="Arial" w:hAnsi="Arial" w:cs="Arial"/>
        </w:rPr>
        <w:t xml:space="preserve"> Улучшая модель, следят, чтобы эффект от усложнения модели превышал связанные с этим затраты. Как только исследователь замечает, что затраты на уточнение модели превышают эффект от точности при применении модели, следует остановиться, поскольку точка оптимума достигнута. Такой подход всегда гарантирует окупаемость вложений. </w:t>
      </w:r>
    </w:p>
    <w:p w:rsidR="00A458A7" w:rsidRDefault="003E4F87" w:rsidP="003E4F87">
      <w:pPr>
        <w:ind w:firstLine="709"/>
        <w:jc w:val="both"/>
        <w:rPr>
          <w:rFonts w:ascii="Arial" w:hAnsi="Arial" w:cs="Arial"/>
        </w:rPr>
      </w:pPr>
      <w:r w:rsidRPr="003E4F87">
        <w:rPr>
          <w:rFonts w:ascii="Arial" w:hAnsi="Arial" w:cs="Arial"/>
        </w:rPr>
        <w:t xml:space="preserve"> Из всего сказанного следует, что моделей может быть несколько: приближенная, более точная, ещё точнее и так далее. Модели как бы образуют ряд. Двигаясь от варианта к варианту, исследователь совершенствует модель. Для построения и совершенствования моделей необходима их преемственность, средства отслеживания версий и так далее, то есть моделирование требует инструмента и опирается на технологию.</w:t>
      </w:r>
    </w:p>
    <w:p w:rsidR="00171A65" w:rsidRPr="003E4F87" w:rsidRDefault="00171A65" w:rsidP="003E4F87">
      <w:pPr>
        <w:ind w:firstLine="709"/>
        <w:jc w:val="both"/>
        <w:rPr>
          <w:rFonts w:ascii="Arial" w:hAnsi="Arial" w:cs="Arial"/>
        </w:rPr>
      </w:pPr>
    </w:p>
    <w:p w:rsidR="00703324" w:rsidRDefault="00703324" w:rsidP="00A458A7">
      <w:pPr>
        <w:sectPr w:rsidR="00703324" w:rsidSect="00697540">
          <w:headerReference w:type="default" r:id="rId13"/>
          <w:headerReference w:type="first" r:id="rId14"/>
          <w:pgSz w:w="11906" w:h="16838"/>
          <w:pgMar w:top="1134" w:right="850" w:bottom="1134" w:left="1701" w:header="708" w:footer="708" w:gutter="0"/>
          <w:cols w:space="708"/>
          <w:titlePg/>
          <w:docGrid w:linePitch="360"/>
        </w:sectPr>
      </w:pPr>
    </w:p>
    <w:p w:rsidR="00A458A7" w:rsidRPr="00703324" w:rsidRDefault="00703324" w:rsidP="00703324">
      <w:pPr>
        <w:pStyle w:val="1"/>
      </w:pPr>
      <w:bookmarkStart w:id="11" w:name="_Ref311722762"/>
      <w:bookmarkStart w:id="12" w:name="_Toc375162275"/>
      <w:r w:rsidRPr="00703324">
        <w:lastRenderedPageBreak/>
        <w:t xml:space="preserve">Лекция </w:t>
      </w:r>
      <w:r w:rsidR="00171A65">
        <w:t xml:space="preserve">3 </w:t>
      </w:r>
      <w:r w:rsidR="00C560F1" w:rsidRPr="00703324">
        <w:t>К</w:t>
      </w:r>
      <w:r w:rsidR="00A458A7" w:rsidRPr="00703324">
        <w:t>лассификация моделей</w:t>
      </w:r>
      <w:bookmarkEnd w:id="11"/>
      <w:bookmarkEnd w:id="12"/>
    </w:p>
    <w:p w:rsidR="00A458A7" w:rsidRDefault="00A458A7" w:rsidP="00A458A7"/>
    <w:p w:rsidR="00A458A7" w:rsidRPr="003603A1" w:rsidRDefault="00A458A7" w:rsidP="003603A1">
      <w:pPr>
        <w:jc w:val="both"/>
        <w:rPr>
          <w:rFonts w:ascii="Arial" w:hAnsi="Arial" w:cs="Arial"/>
        </w:rPr>
      </w:pPr>
      <w:r w:rsidRPr="003603A1">
        <w:rPr>
          <w:rFonts w:ascii="Arial" w:hAnsi="Arial" w:cs="Arial"/>
        </w:rPr>
        <w:t xml:space="preserve">             Каждая модель характеризуется тремя признаками: </w:t>
      </w:r>
    </w:p>
    <w:p w:rsidR="00A458A7" w:rsidRPr="003603A1" w:rsidRDefault="00A458A7" w:rsidP="003603A1">
      <w:pPr>
        <w:numPr>
          <w:ilvl w:val="0"/>
          <w:numId w:val="5"/>
        </w:numPr>
        <w:jc w:val="both"/>
        <w:rPr>
          <w:rFonts w:ascii="Arial" w:hAnsi="Arial" w:cs="Arial"/>
        </w:rPr>
      </w:pPr>
      <w:r w:rsidRPr="003603A1">
        <w:rPr>
          <w:rFonts w:ascii="Arial" w:hAnsi="Arial" w:cs="Arial"/>
        </w:rPr>
        <w:t xml:space="preserve">принадлежностью к определённому классу задач (по классам задач) </w:t>
      </w:r>
    </w:p>
    <w:p w:rsidR="00A458A7" w:rsidRPr="003603A1" w:rsidRDefault="00A458A7" w:rsidP="003603A1">
      <w:pPr>
        <w:numPr>
          <w:ilvl w:val="0"/>
          <w:numId w:val="5"/>
        </w:numPr>
        <w:jc w:val="both"/>
        <w:rPr>
          <w:rFonts w:ascii="Arial" w:hAnsi="Arial" w:cs="Arial"/>
        </w:rPr>
      </w:pPr>
      <w:r w:rsidRPr="003603A1">
        <w:rPr>
          <w:rFonts w:ascii="Arial" w:hAnsi="Arial" w:cs="Arial"/>
        </w:rPr>
        <w:t xml:space="preserve">указанием класса объектов моделирования  (по классам объектов) </w:t>
      </w:r>
    </w:p>
    <w:p w:rsidR="00A458A7" w:rsidRPr="003603A1" w:rsidRDefault="00A458A7" w:rsidP="003603A1">
      <w:pPr>
        <w:numPr>
          <w:ilvl w:val="0"/>
          <w:numId w:val="5"/>
        </w:numPr>
        <w:jc w:val="both"/>
        <w:rPr>
          <w:rFonts w:ascii="Arial" w:hAnsi="Arial" w:cs="Arial"/>
        </w:rPr>
      </w:pPr>
      <w:r w:rsidRPr="003603A1">
        <w:rPr>
          <w:rFonts w:ascii="Arial" w:hAnsi="Arial" w:cs="Arial"/>
        </w:rPr>
        <w:t xml:space="preserve">способом реализации (по форме представления и обработки информации).  </w:t>
      </w:r>
    </w:p>
    <w:p w:rsidR="00A458A7" w:rsidRPr="003603A1" w:rsidRDefault="00A458A7" w:rsidP="003603A1">
      <w:pPr>
        <w:jc w:val="both"/>
        <w:rPr>
          <w:rFonts w:ascii="Arial" w:hAnsi="Arial" w:cs="Arial"/>
        </w:rPr>
      </w:pPr>
    </w:p>
    <w:p w:rsidR="00A458A7" w:rsidRPr="003603A1" w:rsidRDefault="00A458A7" w:rsidP="003603A1">
      <w:pPr>
        <w:ind w:firstLine="709"/>
        <w:jc w:val="both"/>
        <w:rPr>
          <w:rFonts w:ascii="Arial" w:hAnsi="Arial" w:cs="Arial"/>
        </w:rPr>
      </w:pPr>
      <w:r w:rsidRPr="003603A1">
        <w:rPr>
          <w:rFonts w:ascii="Arial" w:hAnsi="Arial" w:cs="Arial"/>
        </w:rPr>
        <w:t xml:space="preserve">Рассмотрим более подробно последний вид классификации. По этому признаку модели делятся </w:t>
      </w:r>
      <w:proofErr w:type="gramStart"/>
      <w:r w:rsidRPr="003603A1">
        <w:rPr>
          <w:rFonts w:ascii="Arial" w:hAnsi="Arial" w:cs="Arial"/>
        </w:rPr>
        <w:t>на</w:t>
      </w:r>
      <w:proofErr w:type="gramEnd"/>
      <w:r w:rsidRPr="003603A1">
        <w:rPr>
          <w:rFonts w:ascii="Arial" w:hAnsi="Arial" w:cs="Arial"/>
        </w:rPr>
        <w:t xml:space="preserve"> материальные и идеальные.   </w:t>
      </w:r>
    </w:p>
    <w:p w:rsidR="00A458A7" w:rsidRPr="00A458A7" w:rsidRDefault="00A458A7" w:rsidP="00A458A7"/>
    <w:p w:rsidR="00A458A7" w:rsidRPr="003603A1" w:rsidRDefault="00A458A7" w:rsidP="003603A1">
      <w:pPr>
        <w:pStyle w:val="2"/>
        <w:rPr>
          <w:caps/>
        </w:rPr>
      </w:pPr>
      <w:bookmarkStart w:id="13" w:name="_Toc375162276"/>
      <w:r w:rsidRPr="003603A1">
        <w:rPr>
          <w:caps/>
        </w:rPr>
        <w:t>Материальные модели:</w:t>
      </w:r>
      <w:bookmarkEnd w:id="13"/>
      <w:r w:rsidRPr="003603A1">
        <w:rPr>
          <w:caps/>
        </w:rPr>
        <w:t xml:space="preserve"> </w:t>
      </w:r>
    </w:p>
    <w:p w:rsidR="00A458A7" w:rsidRPr="00A458A7" w:rsidRDefault="00A458A7" w:rsidP="00A458A7"/>
    <w:p w:rsidR="00A458A7" w:rsidRPr="003603A1" w:rsidRDefault="00A458A7" w:rsidP="00C560F1">
      <w:pPr>
        <w:numPr>
          <w:ilvl w:val="0"/>
          <w:numId w:val="6"/>
        </w:numPr>
        <w:jc w:val="both"/>
        <w:rPr>
          <w:rFonts w:ascii="Arial" w:hAnsi="Arial" w:cs="Arial"/>
        </w:rPr>
      </w:pPr>
      <w:r w:rsidRPr="003603A1">
        <w:rPr>
          <w:rFonts w:ascii="Arial" w:hAnsi="Arial" w:cs="Arial"/>
        </w:rPr>
        <w:t>геометрически подобные масштабные, воспроизводящие пространственн</w:t>
      </w:r>
      <w:proofErr w:type="gramStart"/>
      <w:r w:rsidRPr="003603A1">
        <w:rPr>
          <w:rFonts w:ascii="Arial" w:hAnsi="Arial" w:cs="Arial"/>
        </w:rPr>
        <w:t>о-</w:t>
      </w:r>
      <w:proofErr w:type="gramEnd"/>
      <w:r w:rsidRPr="003603A1">
        <w:rPr>
          <w:rFonts w:ascii="Arial" w:hAnsi="Arial" w:cs="Arial"/>
        </w:rPr>
        <w:t xml:space="preserve"> геометрические характеристики оригинала безотносительно его субстрату (макеты зданий и сооружений, учебные муляжи и др.); </w:t>
      </w:r>
    </w:p>
    <w:p w:rsidR="00A458A7" w:rsidRPr="003603A1" w:rsidRDefault="00A458A7" w:rsidP="00A458A7">
      <w:pPr>
        <w:rPr>
          <w:rFonts w:ascii="Arial" w:hAnsi="Arial" w:cs="Arial"/>
        </w:rPr>
      </w:pPr>
    </w:p>
    <w:p w:rsidR="00A458A7" w:rsidRPr="003603A1" w:rsidRDefault="00A458A7" w:rsidP="00C560F1">
      <w:pPr>
        <w:numPr>
          <w:ilvl w:val="0"/>
          <w:numId w:val="6"/>
        </w:numPr>
        <w:jc w:val="both"/>
        <w:rPr>
          <w:rFonts w:ascii="Arial" w:hAnsi="Arial" w:cs="Arial"/>
        </w:rPr>
      </w:pPr>
      <w:r w:rsidRPr="003603A1">
        <w:rPr>
          <w:rFonts w:ascii="Arial" w:hAnsi="Arial" w:cs="Arial"/>
        </w:rPr>
        <w:t xml:space="preserve">основанные на теории подобия </w:t>
      </w:r>
      <w:proofErr w:type="spellStart"/>
      <w:r w:rsidRPr="003603A1">
        <w:rPr>
          <w:rFonts w:ascii="Arial" w:hAnsi="Arial" w:cs="Arial"/>
        </w:rPr>
        <w:t>субстратно</w:t>
      </w:r>
      <w:proofErr w:type="spellEnd"/>
      <w:r w:rsidRPr="003603A1">
        <w:rPr>
          <w:rFonts w:ascii="Arial" w:hAnsi="Arial" w:cs="Arial"/>
        </w:rPr>
        <w:t xml:space="preserve"> подобные, воспроизводящие с масштабированием в пространстве и времени свойства и характеристики оригинала той же природы, что и модель, (гидродинамические модели судов, продувочные модели летательных аппаратов); </w:t>
      </w:r>
    </w:p>
    <w:p w:rsidR="00A458A7" w:rsidRPr="003603A1" w:rsidRDefault="00A458A7" w:rsidP="00A458A7">
      <w:pPr>
        <w:rPr>
          <w:rFonts w:ascii="Arial" w:hAnsi="Arial" w:cs="Arial"/>
        </w:rPr>
      </w:pPr>
    </w:p>
    <w:p w:rsidR="00A458A7" w:rsidRPr="003603A1" w:rsidRDefault="00A458A7" w:rsidP="00C560F1">
      <w:pPr>
        <w:numPr>
          <w:ilvl w:val="0"/>
          <w:numId w:val="6"/>
        </w:numPr>
        <w:jc w:val="both"/>
        <w:rPr>
          <w:rFonts w:ascii="Arial" w:hAnsi="Arial" w:cs="Arial"/>
        </w:rPr>
      </w:pPr>
      <w:r w:rsidRPr="003603A1">
        <w:rPr>
          <w:rFonts w:ascii="Arial" w:hAnsi="Arial" w:cs="Arial"/>
        </w:rPr>
        <w:t xml:space="preserve">аналоговые приборные, воспроизводящие исследуемые свойства и характеристики объекта оригинала  в моделирующем объекте другой природы на основе некоторой системы прямых аналогий (разновидности электронного  аналогового моделирования). </w:t>
      </w:r>
    </w:p>
    <w:p w:rsidR="00A458A7" w:rsidRPr="003603A1" w:rsidRDefault="00A458A7" w:rsidP="00A458A7">
      <w:pPr>
        <w:rPr>
          <w:rFonts w:ascii="Arial" w:hAnsi="Arial" w:cs="Arial"/>
        </w:rPr>
      </w:pPr>
    </w:p>
    <w:p w:rsidR="00A458A7" w:rsidRPr="003603A1" w:rsidRDefault="00A458A7" w:rsidP="00C560F1">
      <w:pPr>
        <w:ind w:firstLine="709"/>
        <w:jc w:val="both"/>
        <w:rPr>
          <w:rFonts w:ascii="Arial" w:hAnsi="Arial" w:cs="Arial"/>
        </w:rPr>
      </w:pPr>
      <w:r w:rsidRPr="003603A1">
        <w:rPr>
          <w:rFonts w:ascii="Arial" w:hAnsi="Arial" w:cs="Arial"/>
        </w:rPr>
        <w:t xml:space="preserve"> Рассмотрим более подробно два последних пункта. Для парохода правильный выбор обводов, подбор гребного винта и согласование с характеристиками винта и корпуса мощности и скорости вращения вала – проблема №1. По существу речь идет о необходимости оптимизировать взаимодействие системы корпус – винт – двигатель с обтекающей  судно жидкой средой по критерию максимального КПД. Решение проблемы опытным путем невозможно по очевидным экономическим соображениям, не поддается она и теоретическому решению. Выход был найден на пути синтеза теории масштабного гидродинамического  моделирования, т.е. экспериментальное исследование малых геометрически подобных моделей проектируемых судов в специальных бассейнах на основе теории подобия. Теория обеспечивала возможность достоверного переноса данных, полученных на модели, на «натуру», на свойства и характеристики реального, но еще не существующего судна. И сегодня методы масштабного физического моделирования сохраняют свое  значение.</w:t>
      </w:r>
    </w:p>
    <w:p w:rsidR="00A458A7" w:rsidRPr="003603A1" w:rsidRDefault="00A458A7" w:rsidP="00B02FB3">
      <w:pPr>
        <w:ind w:firstLine="709"/>
        <w:jc w:val="both"/>
        <w:rPr>
          <w:rFonts w:ascii="Arial" w:hAnsi="Arial" w:cs="Arial"/>
        </w:rPr>
      </w:pPr>
      <w:r w:rsidRPr="003603A1">
        <w:rPr>
          <w:rFonts w:ascii="Arial" w:hAnsi="Arial" w:cs="Arial"/>
        </w:rPr>
        <w:t xml:space="preserve">Аналоговое моделирование основано на том, что свойства и характеристики некоторого объекта воспроизводятся  с помощью модели иной, чем у оригинала физической природы. Целый ряд явлений и процессов </w:t>
      </w:r>
      <w:proofErr w:type="gramStart"/>
      <w:r w:rsidRPr="003603A1">
        <w:rPr>
          <w:rFonts w:ascii="Arial" w:hAnsi="Arial" w:cs="Arial"/>
        </w:rPr>
        <w:t>существенно различной</w:t>
      </w:r>
      <w:proofErr w:type="gramEnd"/>
      <w:r w:rsidRPr="003603A1">
        <w:rPr>
          <w:rFonts w:ascii="Arial" w:hAnsi="Arial" w:cs="Arial"/>
        </w:rPr>
        <w:t xml:space="preserve"> природы описывается аналогичными по структуре математическими выражениями. Описываемые аналогичными математическими структурами разнородные объекты можно рассматривать как пару моделей, которые с точностью до свойств, учитываемых в математическом описании, взаимно отображают друг друга, причем коэффициенты, связывающие </w:t>
      </w:r>
      <w:r w:rsidRPr="003603A1">
        <w:rPr>
          <w:rFonts w:ascii="Arial" w:hAnsi="Arial" w:cs="Arial"/>
        </w:rPr>
        <w:lastRenderedPageBreak/>
        <w:t xml:space="preserve">соответственные (сходственные) параметры, являются в этом  случае размерными величинами. </w:t>
      </w:r>
    </w:p>
    <w:p w:rsidR="00A458A7" w:rsidRPr="00A831D3" w:rsidRDefault="00A458A7" w:rsidP="00A458A7">
      <w:pPr>
        <w:ind w:left="60"/>
        <w:rPr>
          <w:rFonts w:ascii="Arial" w:hAnsi="Arial" w:cs="Arial"/>
        </w:rPr>
      </w:pPr>
    </w:p>
    <w:p w:rsidR="00A458A7" w:rsidRPr="00A831D3" w:rsidRDefault="00A458A7" w:rsidP="00A458A7">
      <w:pPr>
        <w:ind w:left="60"/>
      </w:pPr>
    </w:p>
    <w:p w:rsidR="00A458A7" w:rsidRPr="003603A1" w:rsidRDefault="00A458A7" w:rsidP="003603A1">
      <w:pPr>
        <w:pStyle w:val="2"/>
        <w:rPr>
          <w:caps/>
        </w:rPr>
      </w:pPr>
      <w:bookmarkStart w:id="14" w:name="_Toc375162277"/>
      <w:r w:rsidRPr="003603A1">
        <w:rPr>
          <w:caps/>
        </w:rPr>
        <w:t>Идеальные модели</w:t>
      </w:r>
      <w:bookmarkEnd w:id="14"/>
    </w:p>
    <w:p w:rsidR="00A458A7" w:rsidRPr="003603A1" w:rsidRDefault="003603A1" w:rsidP="005E2ECE">
      <w:pPr>
        <w:ind w:left="60"/>
        <w:jc w:val="both"/>
        <w:rPr>
          <w:rFonts w:ascii="Arial" w:hAnsi="Arial" w:cs="Arial"/>
        </w:rPr>
      </w:pPr>
      <w:r>
        <w:rPr>
          <w:rFonts w:ascii="Arial" w:hAnsi="Arial" w:cs="Arial"/>
        </w:rPr>
        <w:t xml:space="preserve"> a)</w:t>
      </w:r>
      <w:r w:rsidRPr="003603A1">
        <w:rPr>
          <w:rFonts w:ascii="Arial" w:hAnsi="Arial" w:cs="Arial"/>
        </w:rPr>
        <w:t xml:space="preserve"> </w:t>
      </w:r>
      <w:r w:rsidR="00A458A7" w:rsidRPr="003603A1">
        <w:rPr>
          <w:rFonts w:ascii="Arial" w:hAnsi="Arial" w:cs="Arial"/>
        </w:rPr>
        <w:t xml:space="preserve">неформализованные модели, т.е. системы представлений об объекте оригинале, сложившиеся в человеческом мозгу; </w:t>
      </w:r>
    </w:p>
    <w:p w:rsidR="00A458A7" w:rsidRPr="003603A1" w:rsidRDefault="00A458A7" w:rsidP="005E2ECE">
      <w:pPr>
        <w:ind w:left="60"/>
        <w:jc w:val="both"/>
        <w:rPr>
          <w:rFonts w:ascii="Arial" w:hAnsi="Arial" w:cs="Arial"/>
        </w:rPr>
      </w:pPr>
      <w:r w:rsidRPr="003603A1">
        <w:rPr>
          <w:rFonts w:ascii="Arial" w:hAnsi="Arial" w:cs="Arial"/>
        </w:rPr>
        <w:t xml:space="preserve"> b)      частично формализованные: </w:t>
      </w:r>
    </w:p>
    <w:p w:rsidR="00A458A7" w:rsidRPr="003603A1" w:rsidRDefault="00A458A7" w:rsidP="003603A1">
      <w:pPr>
        <w:numPr>
          <w:ilvl w:val="0"/>
          <w:numId w:val="12"/>
        </w:numPr>
        <w:jc w:val="both"/>
        <w:rPr>
          <w:rFonts w:ascii="Arial" w:hAnsi="Arial" w:cs="Arial"/>
        </w:rPr>
      </w:pPr>
      <w:r w:rsidRPr="003603A1">
        <w:rPr>
          <w:rFonts w:ascii="Arial" w:hAnsi="Arial" w:cs="Arial"/>
        </w:rPr>
        <w:t xml:space="preserve">вербальные – описание свойств и характеристик оригинала на некотором естественном языке (текстовые материалы проектной документации, словесное описание результатов технического эксперимента); </w:t>
      </w:r>
    </w:p>
    <w:p w:rsidR="00A458A7" w:rsidRPr="003603A1" w:rsidRDefault="00A458A7" w:rsidP="003603A1">
      <w:pPr>
        <w:numPr>
          <w:ilvl w:val="0"/>
          <w:numId w:val="12"/>
        </w:numPr>
        <w:jc w:val="both"/>
        <w:rPr>
          <w:rFonts w:ascii="Arial" w:hAnsi="Arial" w:cs="Arial"/>
        </w:rPr>
      </w:pPr>
      <w:r w:rsidRPr="003603A1">
        <w:rPr>
          <w:rFonts w:ascii="Arial" w:hAnsi="Arial" w:cs="Arial"/>
        </w:rPr>
        <w:t xml:space="preserve">графические иконические – черты, свойства и характеристики оригинала, реально или хотя бы теоретически доступные непосредственно зрительному восприятию (художественная графика, технологические карты); </w:t>
      </w:r>
    </w:p>
    <w:p w:rsidR="00A458A7" w:rsidRPr="003603A1" w:rsidRDefault="00A458A7" w:rsidP="003603A1">
      <w:pPr>
        <w:numPr>
          <w:ilvl w:val="0"/>
          <w:numId w:val="12"/>
        </w:numPr>
        <w:jc w:val="both"/>
        <w:rPr>
          <w:rFonts w:ascii="Arial" w:hAnsi="Arial" w:cs="Arial"/>
        </w:rPr>
      </w:pPr>
      <w:r w:rsidRPr="003603A1">
        <w:rPr>
          <w:rFonts w:ascii="Arial" w:hAnsi="Arial" w:cs="Arial"/>
        </w:rPr>
        <w:t xml:space="preserve">графические условные – данные наблюдений и экспериментальных исследований в виде графиков, диаграмм, схем; </w:t>
      </w:r>
    </w:p>
    <w:p w:rsidR="00A458A7" w:rsidRPr="003603A1" w:rsidRDefault="003603A1" w:rsidP="005E2ECE">
      <w:pPr>
        <w:ind w:left="60"/>
        <w:jc w:val="both"/>
        <w:rPr>
          <w:rFonts w:ascii="Arial" w:hAnsi="Arial" w:cs="Arial"/>
        </w:rPr>
      </w:pPr>
      <w:r>
        <w:rPr>
          <w:rFonts w:ascii="Arial" w:hAnsi="Arial" w:cs="Arial"/>
        </w:rPr>
        <w:t xml:space="preserve"> c) </w:t>
      </w:r>
      <w:r w:rsidR="00A458A7" w:rsidRPr="003603A1">
        <w:rPr>
          <w:rFonts w:ascii="Arial" w:hAnsi="Arial" w:cs="Arial"/>
        </w:rPr>
        <w:t xml:space="preserve">вполне формализованные (математические) модели. </w:t>
      </w:r>
    </w:p>
    <w:p w:rsidR="00A458A7" w:rsidRPr="003603A1" w:rsidRDefault="00A458A7" w:rsidP="00B02FB3">
      <w:pPr>
        <w:ind w:firstLine="709"/>
        <w:jc w:val="both"/>
        <w:rPr>
          <w:rFonts w:ascii="Arial" w:hAnsi="Arial" w:cs="Arial"/>
        </w:rPr>
      </w:pPr>
      <w:r w:rsidRPr="003603A1">
        <w:rPr>
          <w:rFonts w:ascii="Arial" w:hAnsi="Arial" w:cs="Arial"/>
        </w:rPr>
        <w:t xml:space="preserve">Основное отличие этого типа моделей от остальных состоит в вариативности — в кодировании одним знаковым описанием огромного  количества конкретных вариантов поведения системы. </w:t>
      </w:r>
      <w:proofErr w:type="spellStart"/>
      <w:proofErr w:type="gramStart"/>
      <w:r w:rsidRPr="003603A1">
        <w:rPr>
          <w:rFonts w:ascii="Arial" w:hAnsi="Arial" w:cs="Arial"/>
        </w:rPr>
        <w:t>T</w:t>
      </w:r>
      <w:proofErr w:type="gramEnd"/>
      <w:r w:rsidRPr="003603A1">
        <w:rPr>
          <w:rFonts w:ascii="Arial" w:hAnsi="Arial" w:cs="Arial"/>
        </w:rPr>
        <w:t>ак</w:t>
      </w:r>
      <w:proofErr w:type="spellEnd"/>
      <w:r w:rsidRPr="003603A1">
        <w:rPr>
          <w:rFonts w:ascii="Arial" w:hAnsi="Arial" w:cs="Arial"/>
        </w:rPr>
        <w:t xml:space="preserve">, линейные дифференциальные уравнения с постоянными коэффициентами  описывают и движение массы на пружине, и изменение тока в колебательном контуре, и измерительную схему системы автоматического регулирования, и ряд других процессов. Однако еще более важно то, что в каждом из этих описаний одни и те же уравнения в буквенном (а вообще говоря, и в числовом) виде соответствуют бесконечному числу комбинаций конкретных значений параметров. Скажем, для процесса механических колебаний — это любые значения массы и жесткости пружины. </w:t>
      </w:r>
    </w:p>
    <w:p w:rsidR="00A458A7" w:rsidRPr="00B02FB3" w:rsidRDefault="00A458A7" w:rsidP="00B02FB3">
      <w:pPr>
        <w:ind w:firstLine="709"/>
        <w:jc w:val="both"/>
        <w:rPr>
          <w:rFonts w:ascii="Arial" w:hAnsi="Arial" w:cs="Arial"/>
        </w:rPr>
      </w:pPr>
      <w:r w:rsidRPr="00B02FB3">
        <w:rPr>
          <w:rFonts w:ascii="Arial" w:hAnsi="Arial" w:cs="Arial"/>
        </w:rPr>
        <w:t xml:space="preserve"> В знаковых  моделях возможен дедуктивный вывод свойств, количество следствий в них обычно более значительно, чем в моделях других типов. Они отличаются компактной записью удобством работы, возможностью изучения в форме, абстрагированной от конкретного содержания. Все это позволяет считать знаковые модели наивысшей ступенью и  рекомендовать стремиться к такой форме моделирования. </w:t>
      </w:r>
    </w:p>
    <w:p w:rsidR="00A458A7" w:rsidRPr="00A831D3" w:rsidRDefault="00A458A7" w:rsidP="00B02FB3">
      <w:pPr>
        <w:ind w:firstLine="709"/>
        <w:jc w:val="both"/>
        <w:rPr>
          <w:rFonts w:ascii="Arial" w:hAnsi="Arial" w:cs="Arial"/>
        </w:rPr>
      </w:pPr>
      <w:r w:rsidRPr="00B02FB3">
        <w:rPr>
          <w:rFonts w:ascii="Arial" w:hAnsi="Arial" w:cs="Arial"/>
        </w:rPr>
        <w:t xml:space="preserve"> Заметим, что деление моделей </w:t>
      </w:r>
      <w:proofErr w:type="gramStart"/>
      <w:r w:rsidRPr="00B02FB3">
        <w:rPr>
          <w:rFonts w:ascii="Arial" w:hAnsi="Arial" w:cs="Arial"/>
        </w:rPr>
        <w:t>на</w:t>
      </w:r>
      <w:proofErr w:type="gramEnd"/>
      <w:r w:rsidRPr="00B02FB3">
        <w:rPr>
          <w:rFonts w:ascii="Arial" w:hAnsi="Arial" w:cs="Arial"/>
        </w:rPr>
        <w:t xml:space="preserve"> вербальные, натурные и знаковые в определенной степени условно. Так, существуют смешанные типы моделей, скажем, использующие и вербальные, и знаковые построения.</w:t>
      </w:r>
    </w:p>
    <w:p w:rsidR="00A458A7" w:rsidRPr="00A458A7" w:rsidRDefault="00A458A7" w:rsidP="00A458A7">
      <w:pPr>
        <w:ind w:left="60"/>
      </w:pPr>
    </w:p>
    <w:p w:rsidR="00A458A7" w:rsidRPr="00B02FB3" w:rsidRDefault="00A458A7" w:rsidP="00B02FB3">
      <w:pPr>
        <w:ind w:firstLine="709"/>
        <w:jc w:val="both"/>
        <w:rPr>
          <w:rFonts w:ascii="Arial" w:hAnsi="Arial" w:cs="Arial"/>
        </w:rPr>
      </w:pPr>
      <w:r w:rsidRPr="00B02FB3">
        <w:rPr>
          <w:rFonts w:ascii="Arial" w:hAnsi="Arial" w:cs="Arial"/>
        </w:rPr>
        <w:t xml:space="preserve"> Первым шагом к осознанному построению модели во всех случаях является уяснение и четкая формулировка исследования или иной задачи, ради решения которой осуществляется моделирование. Этот шаг базируется на содержательном анализе исходной проблемы, предполагает сбор и осмысление всех уже имеющихся данных, относящихся к задаче. Следующий шаг, с которого начинается процедура собственно моделирования, заключается в определении границ объекта, подлежащего модельному описанию и исследованию с целью решения задачи. Здесь возможен очень широкий диапазон различных ситуаций (зависит от характера задачи, степени сложности и изученности). Будем считать, что в соответствии с имеющейся информацией мы приняли некоторую гипотезу о границах объекта, подлежащего модельному исследованию. Исходя из принципа всеобщей взаимосвязи и взаимозависимости, можно утверждать, что в общем </w:t>
      </w:r>
      <w:r w:rsidRPr="00B02FB3">
        <w:rPr>
          <w:rFonts w:ascii="Arial" w:hAnsi="Arial" w:cs="Arial"/>
        </w:rPr>
        <w:lastRenderedPageBreak/>
        <w:t>случае выявленный объект, с одной стороны, подвергается воздействиям со стороны окружающей среды, с другой – сам воздействует на эту среду, изменяя её состояние. Связи среда – объект будем именовать, как это принято, входными воздействиями или входами Х (часто вводят разделение входных воздействий на управления (</w:t>
      </w:r>
      <w:r w:rsidRPr="00B02FB3">
        <w:rPr>
          <w:rFonts w:ascii="Arial" w:hAnsi="Arial" w:cs="Arial"/>
          <w:lang w:val="en-US"/>
        </w:rPr>
        <w:t>U</w:t>
      </w:r>
      <w:r w:rsidRPr="00B02FB3">
        <w:rPr>
          <w:rFonts w:ascii="Arial" w:hAnsi="Arial" w:cs="Arial"/>
        </w:rPr>
        <w:t>) и возмущения (</w:t>
      </w:r>
      <w:r w:rsidRPr="00B02FB3">
        <w:rPr>
          <w:rFonts w:ascii="Arial" w:hAnsi="Arial" w:cs="Arial"/>
          <w:lang w:val="en-US"/>
        </w:rPr>
        <w:t>V</w:t>
      </w:r>
      <w:r w:rsidRPr="00B02FB3">
        <w:rPr>
          <w:rFonts w:ascii="Arial" w:hAnsi="Arial" w:cs="Arial"/>
        </w:rPr>
        <w:t>)), а воздействия объект – среда (</w:t>
      </w:r>
      <w:r w:rsidRPr="00B02FB3">
        <w:rPr>
          <w:rFonts w:ascii="Arial" w:hAnsi="Arial" w:cs="Arial"/>
          <w:lang w:val="en-US"/>
        </w:rPr>
        <w:t>Y</w:t>
      </w:r>
      <w:r w:rsidRPr="00B02FB3">
        <w:rPr>
          <w:rFonts w:ascii="Arial" w:hAnsi="Arial" w:cs="Arial"/>
        </w:rPr>
        <w:t xml:space="preserve">) – выходными. </w:t>
      </w:r>
    </w:p>
    <w:p w:rsidR="00A458A7" w:rsidRPr="00B02FB3" w:rsidRDefault="00A458A7" w:rsidP="00B02FB3">
      <w:pPr>
        <w:ind w:firstLine="709"/>
        <w:jc w:val="both"/>
        <w:rPr>
          <w:rFonts w:ascii="Arial" w:hAnsi="Arial" w:cs="Arial"/>
        </w:rPr>
      </w:pPr>
      <w:r w:rsidRPr="00B02FB3">
        <w:rPr>
          <w:rFonts w:ascii="Arial" w:hAnsi="Arial" w:cs="Arial"/>
        </w:rPr>
        <w:t xml:space="preserve"> Очевидно, что достаточно полный (с точки зрения решаемой задачи) учет входных и выходных связей объекта с более широкой системой (средой), компонентом которой он является, есть необходимое условие правомерности выделения объекта из среды. Каждая упущенная исследованием существенная связь создает угрозу того, что состояние и свойства выявленного объекта  уже не будут соответствовать тем, которые имели место в исходной реальной системе и модель, базирующаяся на подобном представлении, окажется заведомо неадекватной. С другой стороны, по практическим соображениям в модели желательно </w:t>
      </w:r>
      <w:proofErr w:type="gramStart"/>
      <w:r w:rsidRPr="00B02FB3">
        <w:rPr>
          <w:rFonts w:ascii="Arial" w:hAnsi="Arial" w:cs="Arial"/>
        </w:rPr>
        <w:t>учитывать</w:t>
      </w:r>
      <w:proofErr w:type="gramEnd"/>
      <w:r w:rsidRPr="00B02FB3">
        <w:rPr>
          <w:rFonts w:ascii="Arial" w:hAnsi="Arial" w:cs="Arial"/>
        </w:rPr>
        <w:t xml:space="preserve"> возможно меньшее число факторов, ибо её сложность и громоздкость являются не менее серьезными недостатками, чем неполнота. Разрешение данного противоречия, т.е. выбор подлежащих учету в модели существенных входных и выходных воздействий и абстрагирование от прочих, предположительно незначимых, представляет собой весьма ответственный момент при построении любой модели, т.к. решающим  образом влияет на её качество и эффективность. Здесь необходимо глубокое понимание существа решаемой задачи, тщательное изучение воспроизводимой в модели исходной реальной системы, необходим опыт и эвристические способности. Если моделируемый объект представляет собой реально существующую материальную систему, его связями, очевидно, являются также вполне реальные материальные факторы: силы различной природы, пространственные перемещения с их производными, потоки вещества, потоки энергии, а в некоторых случаях потоки информации. Все они </w:t>
      </w:r>
      <w:proofErr w:type="gramStart"/>
      <w:r w:rsidRPr="00B02FB3">
        <w:rPr>
          <w:rFonts w:ascii="Arial" w:hAnsi="Arial" w:cs="Arial"/>
        </w:rPr>
        <w:t>должны быть исследованы</w:t>
      </w:r>
      <w:proofErr w:type="gramEnd"/>
      <w:r w:rsidRPr="00B02FB3">
        <w:rPr>
          <w:rFonts w:ascii="Arial" w:hAnsi="Arial" w:cs="Arial"/>
        </w:rPr>
        <w:t xml:space="preserve"> и описаны в качественном и количественном отношении, оценены посредством «числа и меры», после чего превращаются в информационные конструкты и приобретают статус переменных модели.</w:t>
      </w:r>
    </w:p>
    <w:p w:rsidR="00634DD2" w:rsidRDefault="00A458A7" w:rsidP="00634DD2">
      <w:pPr>
        <w:ind w:firstLine="709"/>
        <w:jc w:val="both"/>
        <w:rPr>
          <w:rFonts w:ascii="Arial" w:hAnsi="Arial" w:cs="Arial"/>
        </w:rPr>
      </w:pPr>
      <w:r w:rsidRPr="00B02FB3">
        <w:rPr>
          <w:rFonts w:ascii="Arial" w:hAnsi="Arial" w:cs="Arial"/>
        </w:rPr>
        <w:t xml:space="preserve">Использование математической модели в современном смысле слова не связано с материальным воспроизведением подлежащих исследованию свойств и характеристик объекта и не предполагает экспериментальных процедур. Объект, описанный на языке математики, представляется некоторой математической структурой (дифференциальными или конечно-разностными уравнениями, передаточной функцией, графом и т.п.) с определенными параметрами, а процесс исследования (так называемое решение математической модели) заключается в применении к этой структуре совокупности математических преобразований и операций в соответствии с некоторым алгоритмом. Результатом вычислительного процесса является новая информация об  объекте, разумеется, в той части его свойств, которые нашли отражение в исходном математическом описании. Возможности современных ЭВМ и программных средств позволяют исследовать эти свойства при всевозможных вариациях параметров, входящих в исходную модель, определять присущие ей вероятностно-статистические характеристики, находить значения параметров, оптимальных по тому или иному критерию и решать множество других самых разнообразных задач. </w:t>
      </w:r>
    </w:p>
    <w:p w:rsidR="003B2BC0" w:rsidRDefault="003B2BC0" w:rsidP="003B2BC0">
      <w:pPr>
        <w:jc w:val="both"/>
        <w:rPr>
          <w:rFonts w:ascii="Arial" w:hAnsi="Arial" w:cs="Arial"/>
        </w:rPr>
      </w:pPr>
    </w:p>
    <w:p w:rsidR="003B2BC0" w:rsidRDefault="003B2BC0" w:rsidP="003B2BC0">
      <w:pPr>
        <w:pStyle w:val="1"/>
        <w:sectPr w:rsidR="003B2BC0" w:rsidSect="00697540">
          <w:headerReference w:type="default" r:id="rId15"/>
          <w:headerReference w:type="first" r:id="rId16"/>
          <w:pgSz w:w="11906" w:h="16838"/>
          <w:pgMar w:top="1134" w:right="850" w:bottom="1134" w:left="1701" w:header="708" w:footer="708" w:gutter="0"/>
          <w:cols w:space="708"/>
          <w:titlePg/>
          <w:docGrid w:linePitch="360"/>
        </w:sectPr>
      </w:pPr>
    </w:p>
    <w:p w:rsidR="006E58AC" w:rsidRDefault="006E58AC" w:rsidP="003B2BC0">
      <w:pPr>
        <w:pStyle w:val="1"/>
      </w:pPr>
      <w:bookmarkStart w:id="15" w:name="_Ref311722969"/>
      <w:bookmarkStart w:id="16" w:name="_Toc375162278"/>
      <w:r>
        <w:lastRenderedPageBreak/>
        <w:t>Лекция 4 Принципы математического моделирования</w:t>
      </w:r>
      <w:bookmarkEnd w:id="15"/>
      <w:bookmarkEnd w:id="16"/>
    </w:p>
    <w:p w:rsidR="006E58AC" w:rsidRPr="006E58AC" w:rsidRDefault="006E58AC" w:rsidP="006E58AC">
      <w:pPr>
        <w:pStyle w:val="2"/>
        <w:rPr>
          <w:caps/>
        </w:rPr>
      </w:pPr>
      <w:bookmarkStart w:id="17" w:name="_Toc375162279"/>
      <w:r w:rsidRPr="006E58AC">
        <w:rPr>
          <w:caps/>
        </w:rPr>
        <w:t>Определение моделирования</w:t>
      </w:r>
      <w:bookmarkEnd w:id="17"/>
    </w:p>
    <w:p w:rsidR="006E58AC" w:rsidRPr="006E58AC" w:rsidRDefault="006E58AC" w:rsidP="006E58AC">
      <w:pPr>
        <w:ind w:firstLine="709"/>
        <w:jc w:val="both"/>
        <w:rPr>
          <w:rFonts w:ascii="Arial" w:hAnsi="Arial" w:cs="Arial"/>
        </w:rPr>
      </w:pPr>
      <w:bookmarkStart w:id="18" w:name="keyword-context.1"/>
      <w:bookmarkEnd w:id="18"/>
      <w:r w:rsidRPr="006E58AC">
        <w:rPr>
          <w:rFonts w:ascii="Arial" w:hAnsi="Arial" w:cs="Arial"/>
          <w:b/>
        </w:rPr>
        <w:t>Моделированием</w:t>
      </w:r>
      <w:r w:rsidRPr="006E58AC">
        <w:rPr>
          <w:rFonts w:ascii="Arial" w:hAnsi="Arial" w:cs="Arial"/>
        </w:rPr>
        <w:t xml:space="preserve"> называют построение модели того или иного явления реального мира. В общем виде </w:t>
      </w:r>
      <w:bookmarkStart w:id="19" w:name="keyword-context.2"/>
      <w:bookmarkEnd w:id="19"/>
      <w:r w:rsidRPr="006E58AC">
        <w:rPr>
          <w:rFonts w:ascii="Arial" w:hAnsi="Arial" w:cs="Arial"/>
        </w:rPr>
        <w:t>модель — это абстракция реального явления, сохраняющая его существенную структуру таким образом, чтобы ее анализ дал возможность определить влияние одних сторон явления на другие или же на явления в целом. В зависимости от логических свойств и связей моделей с отображаемыми явлениями можно все модели разделить на три типа: изобразительные, аналоговые и математические.</w:t>
      </w:r>
    </w:p>
    <w:p w:rsidR="006E58AC" w:rsidRPr="006E58AC" w:rsidRDefault="006E58AC" w:rsidP="006E58AC">
      <w:pPr>
        <w:ind w:firstLine="709"/>
        <w:jc w:val="both"/>
        <w:rPr>
          <w:rFonts w:ascii="Arial" w:hAnsi="Arial" w:cs="Arial"/>
        </w:rPr>
      </w:pPr>
      <w:bookmarkStart w:id="20" w:name="keyword-context.3"/>
      <w:bookmarkEnd w:id="20"/>
      <w:r w:rsidRPr="006E58AC">
        <w:rPr>
          <w:rFonts w:ascii="Arial" w:hAnsi="Arial" w:cs="Arial"/>
        </w:rPr>
        <w:t>Изобразительная модель отражает внешние характеристики явления и подобна оригиналу. Это наиболее простая и конкретная модель. Являясь в общем описательной моделью, она, как правило, не дает возможности установить причинные связи явления и соответственно определить или предсказать последствия изменений различных параметров явления. Характерная особенность такой модели – близкое совпадение ее свойств со свойствами отображаемого объекта. Эти свойства обычно подвергаются метрическому преобразованию, т.е. берется определенный масштаб.</w:t>
      </w:r>
    </w:p>
    <w:p w:rsidR="006E58AC" w:rsidRPr="006E58AC" w:rsidRDefault="006E58AC" w:rsidP="006E58AC">
      <w:pPr>
        <w:ind w:firstLine="709"/>
        <w:jc w:val="both"/>
        <w:rPr>
          <w:rFonts w:ascii="Arial" w:hAnsi="Arial" w:cs="Arial"/>
        </w:rPr>
      </w:pPr>
      <w:r w:rsidRPr="006E58AC">
        <w:rPr>
          <w:rFonts w:ascii="Arial" w:hAnsi="Arial" w:cs="Arial"/>
        </w:rPr>
        <w:t xml:space="preserve">В </w:t>
      </w:r>
      <w:bookmarkStart w:id="21" w:name="keyword-context.4"/>
      <w:bookmarkEnd w:id="21"/>
      <w:r w:rsidRPr="006E58AC">
        <w:rPr>
          <w:rFonts w:ascii="Arial" w:hAnsi="Arial" w:cs="Arial"/>
        </w:rPr>
        <w:t>аналоговых моделях свойство данного явления отображается посредством свой</w:t>
      </w:r>
      <w:proofErr w:type="gramStart"/>
      <w:r w:rsidRPr="006E58AC">
        <w:rPr>
          <w:rFonts w:ascii="Arial" w:hAnsi="Arial" w:cs="Arial"/>
        </w:rPr>
        <w:t>ств др</w:t>
      </w:r>
      <w:proofErr w:type="gramEnd"/>
      <w:r w:rsidRPr="006E58AC">
        <w:rPr>
          <w:rFonts w:ascii="Arial" w:hAnsi="Arial" w:cs="Arial"/>
        </w:rPr>
        <w:t xml:space="preserve">угого явления. Так, например, любая диаграмма представляет аналоговую модель некоторого явления. К аналоговым моделям относятся также морские карты, на которых совокупностью условных обозначений отображается совокупность свойств той или иной акватории. Преимущество аналоговой модели </w:t>
      </w:r>
      <w:proofErr w:type="gramStart"/>
      <w:r w:rsidRPr="006E58AC">
        <w:rPr>
          <w:rFonts w:ascii="Arial" w:hAnsi="Arial" w:cs="Arial"/>
        </w:rPr>
        <w:t>перед</w:t>
      </w:r>
      <w:proofErr w:type="gramEnd"/>
      <w:r w:rsidRPr="006E58AC">
        <w:rPr>
          <w:rFonts w:ascii="Arial" w:hAnsi="Arial" w:cs="Arial"/>
        </w:rPr>
        <w:t xml:space="preserve"> изобразительной состоит в том, что она позволяет отображать динамику явления. Другим преимуществом является большая универсальность этой модели: путем ее изменения можно отобразить различные процессы данного явления.</w:t>
      </w:r>
    </w:p>
    <w:p w:rsidR="006E58AC" w:rsidRPr="006E58AC" w:rsidRDefault="006E58AC" w:rsidP="006E58AC">
      <w:pPr>
        <w:pStyle w:val="2"/>
        <w:rPr>
          <w:caps/>
        </w:rPr>
      </w:pPr>
      <w:bookmarkStart w:id="22" w:name="sect2"/>
      <w:bookmarkStart w:id="23" w:name="_Toc375162280"/>
      <w:bookmarkEnd w:id="22"/>
      <w:r w:rsidRPr="006E58AC">
        <w:rPr>
          <w:caps/>
        </w:rPr>
        <w:t>Математическая модель</w:t>
      </w:r>
      <w:bookmarkEnd w:id="23"/>
    </w:p>
    <w:p w:rsidR="006E58AC" w:rsidRPr="006E58AC" w:rsidRDefault="006E58AC" w:rsidP="006E58AC">
      <w:pPr>
        <w:ind w:firstLine="709"/>
        <w:jc w:val="both"/>
        <w:rPr>
          <w:rFonts w:ascii="Arial" w:hAnsi="Arial" w:cs="Arial"/>
        </w:rPr>
      </w:pPr>
      <w:bookmarkStart w:id="24" w:name="keyword-context.5"/>
      <w:bookmarkEnd w:id="24"/>
      <w:r w:rsidRPr="006E58AC">
        <w:rPr>
          <w:rFonts w:ascii="Arial" w:hAnsi="Arial" w:cs="Arial"/>
          <w:b/>
        </w:rPr>
        <w:t>Математическая модель</w:t>
      </w:r>
      <w:r w:rsidRPr="006E58AC">
        <w:rPr>
          <w:rFonts w:ascii="Arial" w:hAnsi="Arial" w:cs="Arial"/>
        </w:rPr>
        <w:t xml:space="preserve"> является самой сложной и наиболее общей и абстрактной по сравнению </w:t>
      </w:r>
      <w:proofErr w:type="gramStart"/>
      <w:r w:rsidRPr="006E58AC">
        <w:rPr>
          <w:rFonts w:ascii="Arial" w:hAnsi="Arial" w:cs="Arial"/>
        </w:rPr>
        <w:t>с</w:t>
      </w:r>
      <w:proofErr w:type="gramEnd"/>
      <w:r w:rsidRPr="006E58AC">
        <w:rPr>
          <w:rFonts w:ascii="Arial" w:hAnsi="Arial" w:cs="Arial"/>
        </w:rPr>
        <w:t xml:space="preserve"> изобразительной и аналоговой. В ней для отображения свойств изучаемого явления используются символы математического или логического характера. Особые трудности возникают при решении задач с большой размерностью, расплывчатой постановкой, неопределенностью информации и т.д. В постановке таких задач появляются неклассические моменты, такие, как плохая </w:t>
      </w:r>
      <w:proofErr w:type="spellStart"/>
      <w:r w:rsidRPr="006E58AC">
        <w:rPr>
          <w:rFonts w:ascii="Arial" w:hAnsi="Arial" w:cs="Arial"/>
        </w:rPr>
        <w:t>формализуемость</w:t>
      </w:r>
      <w:proofErr w:type="spellEnd"/>
      <w:r w:rsidRPr="006E58AC">
        <w:rPr>
          <w:rFonts w:ascii="Arial" w:hAnsi="Arial" w:cs="Arial"/>
        </w:rPr>
        <w:t xml:space="preserve">, нестандартность, противоречивость. </w:t>
      </w:r>
    </w:p>
    <w:p w:rsidR="006E58AC" w:rsidRPr="006E58AC" w:rsidRDefault="006E58AC" w:rsidP="006E58AC">
      <w:pPr>
        <w:ind w:firstLine="709"/>
        <w:jc w:val="both"/>
        <w:rPr>
          <w:rFonts w:ascii="Arial" w:hAnsi="Arial" w:cs="Arial"/>
        </w:rPr>
      </w:pPr>
      <w:r w:rsidRPr="006E58AC">
        <w:rPr>
          <w:rFonts w:ascii="Arial" w:hAnsi="Arial" w:cs="Arial"/>
        </w:rPr>
        <w:t xml:space="preserve">Остановимся на понятии плохо формализуемой задачи, которое появляется в результате решения потока серьезных прикладных задач в самых различных областях. Это могут быть и формализованные правила рассуждений, и правила логического вывода. Математические модели служат отражению и анализу некоторых свойств действительных объектов. Рассмотрим один из видов математических моделей, характеризующихся простой структурой и широко применяющихся в приложениях. Модели такого вида содержат следующие элементы: </w:t>
      </w:r>
    </w:p>
    <w:p w:rsidR="006E58AC" w:rsidRPr="00AE3851" w:rsidRDefault="006E58AC" w:rsidP="006E58AC">
      <w:pPr>
        <w:numPr>
          <w:ilvl w:val="0"/>
          <w:numId w:val="13"/>
        </w:numPr>
        <w:spacing w:before="100" w:beforeAutospacing="1" w:after="100" w:afterAutospacing="1"/>
        <w:jc w:val="both"/>
        <w:rPr>
          <w:rFonts w:ascii="Arial" w:hAnsi="Arial" w:cs="Arial"/>
          <w:color w:val="000000"/>
        </w:rPr>
      </w:pPr>
      <w:r w:rsidRPr="00AE3851">
        <w:rPr>
          <w:rFonts w:ascii="Arial" w:hAnsi="Arial" w:cs="Arial"/>
          <w:color w:val="000000"/>
        </w:rPr>
        <w:t xml:space="preserve">вектор </w:t>
      </w:r>
      <w:r w:rsidR="00FD5A9E" w:rsidRPr="00AE3851">
        <w:rPr>
          <w:rFonts w:ascii="Arial" w:hAnsi="Arial" w:cs="Arial"/>
          <w:color w:val="FF0000"/>
          <w:position w:val="-6"/>
        </w:rPr>
        <w:object w:dxaOrig="200" w:dyaOrig="220">
          <v:shape id="_x0000_i1025" type="#_x0000_t75" style="width:9.8pt;height:10.35pt" o:ole="">
            <v:imagedata r:id="rId17" o:title=""/>
          </v:shape>
          <o:OLEObject Type="Embed" ProgID="Equation.3" ShapeID="_x0000_i1025" DrawAspect="Content" ObjectID="_1664721955" r:id="rId18"/>
        </w:object>
      </w:r>
      <w:r w:rsidR="00865C6B">
        <w:rPr>
          <w:rFonts w:ascii="Arial" w:hAnsi="Arial" w:cs="Arial"/>
          <w:color w:val="FF0000"/>
        </w:rPr>
        <w:t xml:space="preserve"> </w:t>
      </w:r>
      <w:r w:rsidRPr="00AE3851">
        <w:rPr>
          <w:rFonts w:ascii="Arial" w:hAnsi="Arial" w:cs="Arial"/>
          <w:color w:val="000000"/>
        </w:rPr>
        <w:t xml:space="preserve">параметров, измеряемых на объекте: </w:t>
      </w:r>
      <w:r w:rsidR="00FD5A9E" w:rsidRPr="00AE3851">
        <w:rPr>
          <w:rFonts w:ascii="Arial" w:hAnsi="Arial" w:cs="Arial"/>
          <w:color w:val="000000"/>
          <w:position w:val="-12"/>
        </w:rPr>
        <w:object w:dxaOrig="1340" w:dyaOrig="360">
          <v:shape id="_x0000_i1026" type="#_x0000_t75" style="width:66.8pt;height:17.85pt" o:ole="">
            <v:imagedata r:id="rId19" o:title=""/>
          </v:shape>
          <o:OLEObject Type="Embed" ProgID="Equation.3" ShapeID="_x0000_i1026" DrawAspect="Content" ObjectID="_1664721956" r:id="rId20"/>
        </w:object>
      </w:r>
      <w:r w:rsidRPr="00AE3851">
        <w:rPr>
          <w:rFonts w:ascii="Arial" w:hAnsi="Arial" w:cs="Arial"/>
          <w:color w:val="000000"/>
        </w:rPr>
        <w:t xml:space="preserve">где </w:t>
      </w:r>
      <w:r w:rsidR="00FD5A9E" w:rsidRPr="00AE3851">
        <w:rPr>
          <w:rFonts w:ascii="Arial" w:hAnsi="Arial" w:cs="Arial"/>
          <w:color w:val="000000"/>
          <w:position w:val="-12"/>
        </w:rPr>
        <w:object w:dxaOrig="240" w:dyaOrig="360">
          <v:shape id="_x0000_i1027" type="#_x0000_t75" style="width:12.1pt;height:17.85pt" o:ole="">
            <v:imagedata r:id="rId21" o:title=""/>
          </v:shape>
          <o:OLEObject Type="Embed" ProgID="Equation.3" ShapeID="_x0000_i1027" DrawAspect="Content" ObjectID="_1664721957" r:id="rId22"/>
        </w:object>
      </w:r>
      <w:r w:rsidRPr="00AE3851">
        <w:rPr>
          <w:rFonts w:ascii="Arial" w:hAnsi="Arial" w:cs="Arial"/>
          <w:color w:val="000000"/>
        </w:rPr>
        <w:t xml:space="preserve">— значение </w:t>
      </w:r>
      <w:r w:rsidR="00FD5A9E" w:rsidRPr="00AE3851">
        <w:rPr>
          <w:rFonts w:ascii="Arial" w:hAnsi="Arial" w:cs="Arial"/>
          <w:color w:val="000000"/>
          <w:position w:val="-6"/>
        </w:rPr>
        <w:object w:dxaOrig="139" w:dyaOrig="260">
          <v:shape id="_x0000_i1028" type="#_x0000_t75" style="width:6.9pt;height:13.25pt" o:ole="">
            <v:imagedata r:id="rId23" o:title=""/>
          </v:shape>
          <o:OLEObject Type="Embed" ProgID="Equation.3" ShapeID="_x0000_i1028" DrawAspect="Content" ObjectID="_1664721958" r:id="rId24"/>
        </w:object>
      </w:r>
      <w:r w:rsidRPr="00AE3851">
        <w:rPr>
          <w:rFonts w:ascii="Arial" w:hAnsi="Arial" w:cs="Arial"/>
          <w:color w:val="000000"/>
        </w:rPr>
        <w:t>-</w:t>
      </w:r>
      <w:r w:rsidRPr="00AE3851">
        <w:rPr>
          <w:rFonts w:ascii="Arial" w:hAnsi="Arial" w:cs="Arial"/>
          <w:color w:val="000000"/>
        </w:rPr>
        <w:t xml:space="preserve">го параметра, которое является чаще всего вещественным числом. Можно назвать </w:t>
      </w:r>
      <w:r w:rsidR="00FD5A9E" w:rsidRPr="00AE3851">
        <w:rPr>
          <w:rFonts w:ascii="Arial" w:hAnsi="Arial" w:cs="Arial"/>
          <w:color w:val="FF0000"/>
          <w:position w:val="-6"/>
        </w:rPr>
        <w:object w:dxaOrig="200" w:dyaOrig="220">
          <v:shape id="_x0000_i1029" type="#_x0000_t75" style="width:9.8pt;height:10.35pt" o:ole="">
            <v:imagedata r:id="rId17" o:title=""/>
          </v:shape>
          <o:OLEObject Type="Embed" ProgID="Equation.3" ShapeID="_x0000_i1029" DrawAspect="Content" ObjectID="_1664721959" r:id="rId25"/>
        </w:object>
      </w:r>
      <w:r w:rsidR="00865C6B">
        <w:rPr>
          <w:rFonts w:ascii="Arial" w:hAnsi="Arial" w:cs="Arial"/>
          <w:color w:val="FF0000"/>
        </w:rPr>
        <w:t xml:space="preserve"> </w:t>
      </w:r>
      <w:r w:rsidRPr="00AE3851">
        <w:rPr>
          <w:rFonts w:ascii="Arial" w:hAnsi="Arial" w:cs="Arial"/>
          <w:color w:val="000000"/>
        </w:rPr>
        <w:t xml:space="preserve">вектором состояния объекта. Если изучается </w:t>
      </w:r>
      <w:r w:rsidRPr="00AE3851">
        <w:rPr>
          <w:rFonts w:ascii="Arial" w:hAnsi="Arial" w:cs="Arial"/>
          <w:color w:val="000000"/>
        </w:rPr>
        <w:lastRenderedPageBreak/>
        <w:t xml:space="preserve">динамика моделируемого объекта во времени </w:t>
      </w:r>
      <w:r w:rsidR="00FD5A9E" w:rsidRPr="00AE3851">
        <w:rPr>
          <w:rFonts w:ascii="Arial" w:hAnsi="Arial" w:cs="Arial"/>
          <w:color w:val="FF0000"/>
          <w:position w:val="-6"/>
        </w:rPr>
        <w:object w:dxaOrig="139" w:dyaOrig="240">
          <v:shape id="_x0000_i1030" type="#_x0000_t75" style="width:6.9pt;height:12.1pt" o:ole="">
            <v:imagedata r:id="rId26" o:title=""/>
          </v:shape>
          <o:OLEObject Type="Embed" ProgID="Equation.3" ShapeID="_x0000_i1030" DrawAspect="Content" ObjectID="_1664721960" r:id="rId27"/>
        </w:object>
      </w:r>
      <w:r w:rsidRPr="00AE3851">
        <w:rPr>
          <w:rFonts w:ascii="Arial" w:hAnsi="Arial" w:cs="Arial"/>
          <w:color w:val="000000"/>
        </w:rPr>
        <w:t xml:space="preserve">, то считается, что состояние в каждой момент </w:t>
      </w:r>
      <w:r w:rsidR="00FD5A9E" w:rsidRPr="00AE3851">
        <w:rPr>
          <w:rFonts w:ascii="Arial" w:hAnsi="Arial" w:cs="Arial"/>
          <w:color w:val="FF0000"/>
          <w:position w:val="-6"/>
        </w:rPr>
        <w:object w:dxaOrig="139" w:dyaOrig="240">
          <v:shape id="_x0000_i1031" type="#_x0000_t75" style="width:6.9pt;height:12.1pt" o:ole="">
            <v:imagedata r:id="rId28" o:title=""/>
          </v:shape>
          <o:OLEObject Type="Embed" ProgID="Equation.3" ShapeID="_x0000_i1031" DrawAspect="Content" ObjectID="_1664721961" r:id="rId29"/>
        </w:object>
      </w:r>
      <w:r w:rsidRPr="00AE3851">
        <w:rPr>
          <w:rFonts w:ascii="Arial" w:hAnsi="Arial" w:cs="Arial"/>
          <w:color w:val="000000"/>
        </w:rPr>
        <w:t xml:space="preserve">описывается вектором </w:t>
      </w:r>
      <w:r w:rsidR="00FD5A9E" w:rsidRPr="00AE3851">
        <w:rPr>
          <w:rFonts w:ascii="Arial" w:hAnsi="Arial" w:cs="Arial"/>
          <w:color w:val="000000"/>
          <w:position w:val="-12"/>
        </w:rPr>
        <w:object w:dxaOrig="2000" w:dyaOrig="360">
          <v:shape id="_x0000_i1032" type="#_x0000_t75" style="width:100.2pt;height:17.85pt" o:ole="">
            <v:imagedata r:id="rId30" o:title=""/>
          </v:shape>
          <o:OLEObject Type="Embed" ProgID="Equation.3" ShapeID="_x0000_i1032" DrawAspect="Content" ObjectID="_1664721962" r:id="rId31"/>
        </w:object>
      </w:r>
      <w:r w:rsidRPr="00AE3851">
        <w:rPr>
          <w:rFonts w:ascii="Arial" w:hAnsi="Arial" w:cs="Arial"/>
          <w:color w:val="000000"/>
        </w:rPr>
        <w:t xml:space="preserve">; </w:t>
      </w:r>
    </w:p>
    <w:p w:rsidR="006E58AC" w:rsidRPr="00AE3851" w:rsidRDefault="006E58AC" w:rsidP="006E58AC">
      <w:pPr>
        <w:numPr>
          <w:ilvl w:val="0"/>
          <w:numId w:val="13"/>
        </w:numPr>
        <w:spacing w:before="100" w:beforeAutospacing="1" w:after="100" w:afterAutospacing="1"/>
        <w:jc w:val="both"/>
        <w:rPr>
          <w:rFonts w:ascii="Arial" w:hAnsi="Arial" w:cs="Arial"/>
          <w:color w:val="000000"/>
        </w:rPr>
      </w:pPr>
      <w:r w:rsidRPr="00AE3851">
        <w:rPr>
          <w:rFonts w:ascii="Arial" w:hAnsi="Arial" w:cs="Arial"/>
          <w:color w:val="000000"/>
        </w:rPr>
        <w:t xml:space="preserve">вектор </w:t>
      </w:r>
      <w:r w:rsidR="00AE3851" w:rsidRPr="00AE3851">
        <w:rPr>
          <w:rFonts w:ascii="Arial" w:hAnsi="Arial" w:cs="Arial"/>
          <w:color w:val="FF0000"/>
          <w:position w:val="-10"/>
        </w:rPr>
        <w:object w:dxaOrig="440" w:dyaOrig="340">
          <v:shape id="_x0000_i1033" type="#_x0000_t75" style="width:21.9pt;height:17.3pt" o:ole="">
            <v:imagedata r:id="rId32" o:title=""/>
          </v:shape>
          <o:OLEObject Type="Embed" ProgID="Equation.3" ShapeID="_x0000_i1033" DrawAspect="Content" ObjectID="_1664721963" r:id="rId33"/>
        </w:object>
      </w:r>
      <w:r w:rsidR="00865C6B">
        <w:rPr>
          <w:rFonts w:ascii="Arial" w:hAnsi="Arial" w:cs="Arial"/>
          <w:color w:val="FF0000"/>
        </w:rPr>
        <w:t xml:space="preserve"> </w:t>
      </w:r>
      <w:r w:rsidRPr="00AE3851">
        <w:rPr>
          <w:rFonts w:ascii="Arial" w:hAnsi="Arial" w:cs="Arial"/>
          <w:color w:val="000000"/>
        </w:rPr>
        <w:t xml:space="preserve">параметров, которые не могут быть непосредственно </w:t>
      </w:r>
      <w:proofErr w:type="gramStart"/>
      <w:r w:rsidRPr="00AE3851">
        <w:rPr>
          <w:rFonts w:ascii="Arial" w:hAnsi="Arial" w:cs="Arial"/>
          <w:color w:val="000000"/>
        </w:rPr>
        <w:t>измеренными</w:t>
      </w:r>
      <w:proofErr w:type="gramEnd"/>
      <w:r w:rsidRPr="00AE3851">
        <w:rPr>
          <w:rFonts w:ascii="Arial" w:hAnsi="Arial" w:cs="Arial"/>
          <w:color w:val="000000"/>
        </w:rPr>
        <w:t>;</w:t>
      </w:r>
    </w:p>
    <w:p w:rsidR="006E58AC" w:rsidRPr="00AE3851" w:rsidRDefault="006E58AC" w:rsidP="006E58AC">
      <w:pPr>
        <w:numPr>
          <w:ilvl w:val="0"/>
          <w:numId w:val="13"/>
        </w:numPr>
        <w:spacing w:before="100" w:beforeAutospacing="1" w:after="100" w:afterAutospacing="1"/>
        <w:jc w:val="both"/>
        <w:rPr>
          <w:rFonts w:ascii="Arial" w:hAnsi="Arial" w:cs="Arial"/>
          <w:color w:val="000000"/>
        </w:rPr>
      </w:pPr>
      <w:r w:rsidRPr="00AE3851">
        <w:rPr>
          <w:rFonts w:ascii="Arial" w:hAnsi="Arial" w:cs="Arial"/>
          <w:color w:val="000000"/>
        </w:rPr>
        <w:t xml:space="preserve">неизвестные связи между переменными координатами векторов </w:t>
      </w:r>
      <w:r w:rsidR="00AE3851" w:rsidRPr="00AE3851">
        <w:rPr>
          <w:rFonts w:ascii="Arial" w:hAnsi="Arial" w:cs="Arial"/>
          <w:color w:val="FF0000"/>
          <w:position w:val="-10"/>
        </w:rPr>
        <w:object w:dxaOrig="420" w:dyaOrig="340">
          <v:shape id="_x0000_i1034" type="#_x0000_t75" style="width:20.75pt;height:17.3pt" o:ole="">
            <v:imagedata r:id="rId34" o:title=""/>
          </v:shape>
          <o:OLEObject Type="Embed" ProgID="Equation.3" ShapeID="_x0000_i1034" DrawAspect="Content" ObjectID="_1664721964" r:id="rId35"/>
        </w:object>
      </w:r>
      <w:r w:rsidR="00865C6B">
        <w:rPr>
          <w:rFonts w:ascii="Arial" w:hAnsi="Arial" w:cs="Arial"/>
          <w:color w:val="FF0000"/>
        </w:rPr>
        <w:t xml:space="preserve"> </w:t>
      </w:r>
      <w:r w:rsidRPr="00AE3851">
        <w:rPr>
          <w:rFonts w:ascii="Arial" w:hAnsi="Arial" w:cs="Arial"/>
          <w:color w:val="000000"/>
        </w:rPr>
        <w:t xml:space="preserve">и </w:t>
      </w:r>
      <w:r w:rsidR="00AE3851" w:rsidRPr="00AE3851">
        <w:rPr>
          <w:rFonts w:ascii="Arial" w:hAnsi="Arial" w:cs="Arial"/>
          <w:color w:val="FF0000"/>
          <w:position w:val="-10"/>
        </w:rPr>
        <w:object w:dxaOrig="440" w:dyaOrig="340">
          <v:shape id="_x0000_i1035" type="#_x0000_t75" style="width:21.9pt;height:17.3pt" o:ole="">
            <v:imagedata r:id="rId36" o:title=""/>
          </v:shape>
          <o:OLEObject Type="Embed" ProgID="Equation.3" ShapeID="_x0000_i1035" DrawAspect="Content" ObjectID="_1664721965" r:id="rId37"/>
        </w:object>
      </w:r>
      <w:r w:rsidRPr="00AE3851">
        <w:rPr>
          <w:rFonts w:ascii="Arial" w:hAnsi="Arial" w:cs="Arial"/>
          <w:color w:val="000000"/>
        </w:rPr>
        <w:t>;</w:t>
      </w:r>
    </w:p>
    <w:p w:rsidR="006E58AC" w:rsidRPr="00AE3851" w:rsidRDefault="006E58AC" w:rsidP="006E58AC">
      <w:pPr>
        <w:numPr>
          <w:ilvl w:val="0"/>
          <w:numId w:val="13"/>
        </w:numPr>
        <w:spacing w:before="100" w:beforeAutospacing="1" w:after="100" w:afterAutospacing="1"/>
        <w:jc w:val="both"/>
        <w:rPr>
          <w:rFonts w:ascii="Arial" w:hAnsi="Arial" w:cs="Arial"/>
          <w:color w:val="000000"/>
        </w:rPr>
      </w:pPr>
      <w:r w:rsidRPr="00AE3851">
        <w:rPr>
          <w:rFonts w:ascii="Arial" w:hAnsi="Arial" w:cs="Arial"/>
          <w:color w:val="000000"/>
        </w:rPr>
        <w:t>связи между переменными, являющиеся неизвестными;</w:t>
      </w:r>
    </w:p>
    <w:p w:rsidR="006E58AC" w:rsidRPr="00AE3851" w:rsidRDefault="006E58AC" w:rsidP="006E58AC">
      <w:pPr>
        <w:numPr>
          <w:ilvl w:val="0"/>
          <w:numId w:val="13"/>
        </w:numPr>
        <w:spacing w:before="100" w:beforeAutospacing="1" w:after="100" w:afterAutospacing="1"/>
        <w:jc w:val="both"/>
        <w:rPr>
          <w:rFonts w:ascii="Arial" w:hAnsi="Arial" w:cs="Arial"/>
          <w:color w:val="000000"/>
        </w:rPr>
      </w:pPr>
      <w:r w:rsidRPr="00AE3851">
        <w:rPr>
          <w:rFonts w:ascii="Arial" w:hAnsi="Arial" w:cs="Arial"/>
          <w:color w:val="000000"/>
        </w:rPr>
        <w:t>математический аппарат исследования соотношений (связей).</w:t>
      </w:r>
    </w:p>
    <w:p w:rsidR="006E58AC" w:rsidRPr="00AE3851" w:rsidRDefault="006E58AC" w:rsidP="00565521">
      <w:pPr>
        <w:ind w:firstLine="709"/>
        <w:jc w:val="both"/>
        <w:rPr>
          <w:rFonts w:ascii="Arial" w:hAnsi="Arial" w:cs="Arial"/>
        </w:rPr>
      </w:pPr>
      <w:r w:rsidRPr="00AE3851">
        <w:rPr>
          <w:rFonts w:ascii="Arial" w:hAnsi="Arial" w:cs="Arial"/>
        </w:rPr>
        <w:t>В качестве примера можно привести имитационные модели, описывающие возможные пути развития сложных технико-экономических и природных систем.</w:t>
      </w:r>
    </w:p>
    <w:p w:rsidR="006E58AC" w:rsidRPr="00565521" w:rsidRDefault="006E58AC" w:rsidP="00565521">
      <w:pPr>
        <w:pStyle w:val="2"/>
        <w:rPr>
          <w:caps/>
        </w:rPr>
      </w:pPr>
      <w:bookmarkStart w:id="25" w:name="sect3"/>
      <w:bookmarkStart w:id="26" w:name="_Toc375162281"/>
      <w:bookmarkEnd w:id="25"/>
      <w:r w:rsidRPr="00565521">
        <w:rPr>
          <w:caps/>
        </w:rPr>
        <w:t>Плохо формализуемые задачи</w:t>
      </w:r>
      <w:bookmarkEnd w:id="26"/>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 xml:space="preserve">Поясним теперь, что понимается под плохо </w:t>
      </w:r>
      <w:bookmarkStart w:id="27" w:name="keyword-context.6"/>
      <w:bookmarkEnd w:id="27"/>
      <w:r w:rsidRPr="00565521">
        <w:rPr>
          <w:rFonts w:ascii="Arial" w:hAnsi="Arial" w:cs="Arial"/>
          <w:b/>
          <w:bCs/>
          <w:i/>
          <w:iCs/>
          <w:color w:val="000000"/>
        </w:rPr>
        <w:t>формализуемыми задачами</w:t>
      </w:r>
      <w:r w:rsidRPr="00565521">
        <w:rPr>
          <w:rFonts w:ascii="Arial" w:hAnsi="Arial" w:cs="Arial"/>
          <w:color w:val="000000"/>
        </w:rPr>
        <w:t>: это задачи, условия которых определены не полностью, не все связи заданы в аналитической форме, при этом формулировка задачи может содержать противоречия, а также не все соглашения о понятии решения могут быть в наличии.</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Решению таких (плохо формализуемых) задач предшествуют этапы преобразования их формулировки, уточнений и упрощений. Результатом этих этапов является получение комплекса формализованных задач, имеющего некоторое отношение к исходной задаче. Необходимо знание этого отношения, иначе точность, достигаемая формальными методами, может оказаться бесполезной.</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В сферу модели естественно также включить описание исходной задачи, выбираемый язык, критерии и ограничения, аппарат адекватности модели, средства интерпретации и подготовки к практическому внедрению, способы вне модельного анализа, учета плохо формализуемых факторов.</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Можно выделить следующие разновидности плохо формализуемых задач.</w:t>
      </w:r>
    </w:p>
    <w:p w:rsidR="006E58AC" w:rsidRPr="00565521" w:rsidRDefault="006E58AC" w:rsidP="006E58AC">
      <w:pPr>
        <w:numPr>
          <w:ilvl w:val="0"/>
          <w:numId w:val="14"/>
        </w:numPr>
        <w:spacing w:before="100" w:beforeAutospacing="1" w:after="100" w:afterAutospacing="1"/>
        <w:jc w:val="both"/>
        <w:rPr>
          <w:rFonts w:ascii="Arial" w:hAnsi="Arial" w:cs="Arial"/>
          <w:color w:val="000000"/>
        </w:rPr>
      </w:pPr>
      <w:r w:rsidRPr="00565521">
        <w:rPr>
          <w:rFonts w:ascii="Arial" w:hAnsi="Arial" w:cs="Arial"/>
          <w:color w:val="000000"/>
        </w:rPr>
        <w:t>Нестационарные — эти задачи отличаются эволюцией информации об объекте и модельных представлений о нем.</w:t>
      </w:r>
    </w:p>
    <w:p w:rsidR="006E58AC" w:rsidRPr="00565521" w:rsidRDefault="006E58AC" w:rsidP="006E58AC">
      <w:pPr>
        <w:numPr>
          <w:ilvl w:val="0"/>
          <w:numId w:val="14"/>
        </w:numPr>
        <w:spacing w:before="100" w:beforeAutospacing="1" w:after="100" w:afterAutospacing="1"/>
        <w:jc w:val="both"/>
        <w:rPr>
          <w:rFonts w:ascii="Arial" w:hAnsi="Arial" w:cs="Arial"/>
          <w:color w:val="000000"/>
        </w:rPr>
      </w:pPr>
      <w:r w:rsidRPr="00565521">
        <w:rPr>
          <w:rFonts w:ascii="Arial" w:hAnsi="Arial" w:cs="Arial"/>
          <w:color w:val="000000"/>
        </w:rPr>
        <w:t>Задачи с расплывчатым отражением некоторых зависимостей и плохо определенными ограничениями. Здесь для описания зависимостей и ограничений требуется использовать специальные процедуры диалога с экспертами, а также проводить целенаправленные серии экспериментов.</w:t>
      </w:r>
    </w:p>
    <w:p w:rsidR="006E58AC" w:rsidRPr="00565521" w:rsidRDefault="006E58AC" w:rsidP="006E58AC">
      <w:pPr>
        <w:numPr>
          <w:ilvl w:val="0"/>
          <w:numId w:val="14"/>
        </w:numPr>
        <w:spacing w:before="100" w:beforeAutospacing="1" w:after="100" w:afterAutospacing="1"/>
        <w:jc w:val="both"/>
        <w:rPr>
          <w:rFonts w:ascii="Arial" w:hAnsi="Arial" w:cs="Arial"/>
          <w:color w:val="000000"/>
        </w:rPr>
      </w:pPr>
      <w:r w:rsidRPr="00565521">
        <w:rPr>
          <w:rFonts w:ascii="Arial" w:hAnsi="Arial" w:cs="Arial"/>
          <w:color w:val="000000"/>
        </w:rPr>
        <w:t xml:space="preserve">Задачи с несовместными системами условий и ограничений и неопределенным понятием решения (неособенные задачи). </w:t>
      </w:r>
    </w:p>
    <w:p w:rsidR="006E58AC" w:rsidRPr="00565521" w:rsidRDefault="006E58AC" w:rsidP="006E58AC">
      <w:pPr>
        <w:numPr>
          <w:ilvl w:val="0"/>
          <w:numId w:val="14"/>
        </w:numPr>
        <w:spacing w:before="100" w:beforeAutospacing="1" w:after="100" w:afterAutospacing="1"/>
        <w:jc w:val="both"/>
        <w:rPr>
          <w:rFonts w:ascii="Arial" w:hAnsi="Arial" w:cs="Arial"/>
          <w:color w:val="000000"/>
        </w:rPr>
      </w:pPr>
      <w:r w:rsidRPr="00565521">
        <w:rPr>
          <w:rFonts w:ascii="Arial" w:hAnsi="Arial" w:cs="Arial"/>
          <w:color w:val="000000"/>
        </w:rPr>
        <w:t>Задачи, в которых оценка решения производится по системе несогласованных (противоречивых) критериев.</w:t>
      </w:r>
    </w:p>
    <w:p w:rsidR="006E58AC" w:rsidRPr="00565521" w:rsidRDefault="006E58AC" w:rsidP="006E58AC">
      <w:pPr>
        <w:numPr>
          <w:ilvl w:val="0"/>
          <w:numId w:val="14"/>
        </w:numPr>
        <w:spacing w:before="100" w:beforeAutospacing="1" w:after="100" w:afterAutospacing="1"/>
        <w:jc w:val="both"/>
        <w:rPr>
          <w:rFonts w:ascii="Arial" w:hAnsi="Arial" w:cs="Arial"/>
          <w:color w:val="000000"/>
        </w:rPr>
      </w:pPr>
      <w:r w:rsidRPr="00565521">
        <w:rPr>
          <w:rFonts w:ascii="Arial" w:hAnsi="Arial" w:cs="Arial"/>
          <w:color w:val="000000"/>
        </w:rPr>
        <w:t>Задачи с неоднозначно определенным решением.</w:t>
      </w:r>
    </w:p>
    <w:p w:rsidR="006E58AC" w:rsidRPr="00565521" w:rsidRDefault="006E58AC" w:rsidP="00565521">
      <w:pPr>
        <w:numPr>
          <w:ilvl w:val="0"/>
          <w:numId w:val="14"/>
        </w:numPr>
        <w:spacing w:before="100" w:beforeAutospacing="1" w:after="100" w:afterAutospacing="1"/>
        <w:jc w:val="both"/>
        <w:rPr>
          <w:rFonts w:ascii="Arial" w:hAnsi="Arial" w:cs="Arial"/>
          <w:color w:val="000000"/>
        </w:rPr>
      </w:pPr>
      <w:r w:rsidRPr="00565521">
        <w:rPr>
          <w:rFonts w:ascii="Arial" w:hAnsi="Arial" w:cs="Arial"/>
          <w:color w:val="000000"/>
        </w:rPr>
        <w:t xml:space="preserve">Неустойчивые или некорректные задачи. </w:t>
      </w:r>
    </w:p>
    <w:p w:rsidR="006E58AC" w:rsidRPr="00565521" w:rsidRDefault="006E58AC" w:rsidP="00565521">
      <w:pPr>
        <w:pStyle w:val="2"/>
        <w:rPr>
          <w:caps/>
        </w:rPr>
      </w:pPr>
      <w:bookmarkStart w:id="28" w:name="sect4"/>
      <w:bookmarkStart w:id="29" w:name="_Toc375162282"/>
      <w:bookmarkEnd w:id="28"/>
      <w:r w:rsidRPr="00565521">
        <w:rPr>
          <w:caps/>
        </w:rPr>
        <w:t>Противоречивые модели</w:t>
      </w:r>
      <w:bookmarkEnd w:id="29"/>
    </w:p>
    <w:p w:rsidR="006E58AC" w:rsidRPr="00565521" w:rsidRDefault="006E58AC" w:rsidP="00565521">
      <w:pPr>
        <w:spacing w:before="100" w:beforeAutospacing="1" w:after="100" w:afterAutospacing="1"/>
        <w:ind w:firstLine="709"/>
        <w:jc w:val="both"/>
        <w:rPr>
          <w:rFonts w:ascii="Arial" w:hAnsi="Arial" w:cs="Arial"/>
          <w:color w:val="000000"/>
        </w:rPr>
      </w:pPr>
      <w:bookmarkStart w:id="30" w:name="keyword-context.7"/>
      <w:bookmarkEnd w:id="30"/>
      <w:r w:rsidRPr="00565521">
        <w:rPr>
          <w:rFonts w:ascii="Arial" w:hAnsi="Arial" w:cs="Arial"/>
          <w:b/>
          <w:bCs/>
          <w:i/>
          <w:iCs/>
          <w:color w:val="000000"/>
        </w:rPr>
        <w:t>Противоречивые знаковые модели</w:t>
      </w:r>
      <w:r w:rsidRPr="00565521">
        <w:rPr>
          <w:rFonts w:ascii="Arial" w:hAnsi="Arial" w:cs="Arial"/>
          <w:color w:val="000000"/>
        </w:rPr>
        <w:t xml:space="preserve"> возникают и в эмпирических исследованиях, и в формально-логических. Поэтому необходимо использовать обобщения понятия существования решения, применять "размытые" определения </w:t>
      </w:r>
      <w:r w:rsidRPr="00565521">
        <w:rPr>
          <w:rFonts w:ascii="Arial" w:hAnsi="Arial" w:cs="Arial"/>
          <w:color w:val="000000"/>
        </w:rPr>
        <w:lastRenderedPageBreak/>
        <w:t xml:space="preserve">и принципы принятия практических решений, вводить обобщения понятия непротиворечивости теоретической модели. Так, например, некоторые логические парадоксы </w:t>
      </w:r>
      <w:proofErr w:type="gramStart"/>
      <w:r w:rsidRPr="00565521">
        <w:rPr>
          <w:rFonts w:ascii="Arial" w:hAnsi="Arial" w:cs="Arial"/>
          <w:color w:val="000000"/>
        </w:rPr>
        <w:t>могут быть связаны</w:t>
      </w:r>
      <w:proofErr w:type="gramEnd"/>
      <w:r w:rsidRPr="00565521">
        <w:rPr>
          <w:rFonts w:ascii="Arial" w:hAnsi="Arial" w:cs="Arial"/>
          <w:color w:val="000000"/>
        </w:rPr>
        <w:t xml:space="preserve"> с несовместными системами предикатов, которым можно поставить в соответствие лишь несобственные объекты. Один из путей снятия таких парадоксов — в расширении представлений об объектах, в ослаблении накладываемых при определении объекта требований, в их "размывании", в расширении смысла понятия существования объекта.</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 xml:space="preserve">Противоречивые определения объектов и противоречивые модели иногда возникают в результате абсолютизации локальных свойств реально существующих объектов. Другая возможная причина появления противоречивых моделей — наличие различных несогласованных источников информации, которая служит основой моделирования. </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В прикладной математике наблюдается заметный интерес к описанию противоречивых ситуаций; он вызван, вероятно, необходимостью повысить реальный результат применения математических моделей и методов к решению сложных практических задач. Примеры решения противоречивых задач можно видеть и в сфере оптимизации, и в сфере распознавания образов. В некоторых случаях содержательный смысл модели может диктовать такой вид работы с ней, как выделение ее непротиворечивых подмоделей, в других случаях возможно ослабление ограничений модели, приводящее к ее непротиворечивости.</w:t>
      </w:r>
    </w:p>
    <w:p w:rsidR="006E58AC" w:rsidRPr="00565521" w:rsidRDefault="006E58AC" w:rsidP="00565521">
      <w:pPr>
        <w:pStyle w:val="2"/>
        <w:rPr>
          <w:caps/>
        </w:rPr>
      </w:pPr>
      <w:bookmarkStart w:id="31" w:name="sect5"/>
      <w:bookmarkStart w:id="32" w:name="_Toc375162283"/>
      <w:bookmarkEnd w:id="31"/>
      <w:r w:rsidRPr="00565521">
        <w:rPr>
          <w:caps/>
        </w:rPr>
        <w:t>Основы процесса выработки решений</w:t>
      </w:r>
      <w:bookmarkEnd w:id="32"/>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 xml:space="preserve">В процессе выработки решений применимы такие конкретные методы, как </w:t>
      </w:r>
      <w:r w:rsidRPr="00565521">
        <w:rPr>
          <w:rFonts w:ascii="Arial" w:hAnsi="Arial" w:cs="Arial"/>
          <w:i/>
          <w:iCs/>
          <w:color w:val="000000"/>
        </w:rPr>
        <w:t>анализ</w:t>
      </w:r>
      <w:r w:rsidRPr="00565521">
        <w:rPr>
          <w:rFonts w:ascii="Arial" w:hAnsi="Arial" w:cs="Arial"/>
          <w:color w:val="000000"/>
        </w:rPr>
        <w:t xml:space="preserve">, </w:t>
      </w:r>
      <w:r w:rsidRPr="00565521">
        <w:rPr>
          <w:rFonts w:ascii="Arial" w:hAnsi="Arial" w:cs="Arial"/>
          <w:i/>
          <w:iCs/>
          <w:color w:val="000000"/>
        </w:rPr>
        <w:t>синтез</w:t>
      </w:r>
      <w:r w:rsidRPr="00565521">
        <w:rPr>
          <w:rFonts w:ascii="Arial" w:hAnsi="Arial" w:cs="Arial"/>
          <w:color w:val="000000"/>
        </w:rPr>
        <w:t xml:space="preserve">, </w:t>
      </w:r>
      <w:r w:rsidRPr="00565521">
        <w:rPr>
          <w:rFonts w:ascii="Arial" w:hAnsi="Arial" w:cs="Arial"/>
          <w:i/>
          <w:iCs/>
          <w:color w:val="000000"/>
        </w:rPr>
        <w:t>индукция</w:t>
      </w:r>
      <w:r w:rsidRPr="00565521">
        <w:rPr>
          <w:rFonts w:ascii="Arial" w:hAnsi="Arial" w:cs="Arial"/>
          <w:color w:val="000000"/>
        </w:rPr>
        <w:t xml:space="preserve">, </w:t>
      </w:r>
      <w:r w:rsidRPr="00565521">
        <w:rPr>
          <w:rFonts w:ascii="Arial" w:hAnsi="Arial" w:cs="Arial"/>
          <w:i/>
          <w:iCs/>
          <w:color w:val="000000"/>
        </w:rPr>
        <w:t>дедукция</w:t>
      </w:r>
      <w:r w:rsidRPr="00565521">
        <w:rPr>
          <w:rFonts w:ascii="Arial" w:hAnsi="Arial" w:cs="Arial"/>
          <w:color w:val="000000"/>
        </w:rPr>
        <w:t xml:space="preserve">, </w:t>
      </w:r>
      <w:r w:rsidRPr="00565521">
        <w:rPr>
          <w:rFonts w:ascii="Arial" w:hAnsi="Arial" w:cs="Arial"/>
          <w:i/>
          <w:iCs/>
          <w:color w:val="000000"/>
        </w:rPr>
        <w:t>аналогия</w:t>
      </w:r>
      <w:r w:rsidRPr="00565521">
        <w:rPr>
          <w:rFonts w:ascii="Arial" w:hAnsi="Arial" w:cs="Arial"/>
          <w:color w:val="000000"/>
        </w:rPr>
        <w:t xml:space="preserve">, </w:t>
      </w:r>
      <w:r w:rsidRPr="00565521">
        <w:rPr>
          <w:rFonts w:ascii="Arial" w:hAnsi="Arial" w:cs="Arial"/>
          <w:i/>
          <w:iCs/>
          <w:color w:val="000000"/>
        </w:rPr>
        <w:t>абстракция</w:t>
      </w:r>
      <w:r w:rsidRPr="00565521">
        <w:rPr>
          <w:rFonts w:ascii="Arial" w:hAnsi="Arial" w:cs="Arial"/>
          <w:color w:val="000000"/>
        </w:rPr>
        <w:t xml:space="preserve"> и </w:t>
      </w:r>
      <w:r w:rsidRPr="00565521">
        <w:rPr>
          <w:rFonts w:ascii="Arial" w:hAnsi="Arial" w:cs="Arial"/>
          <w:i/>
          <w:iCs/>
          <w:color w:val="000000"/>
        </w:rPr>
        <w:t>конкретизация</w:t>
      </w:r>
      <w:r w:rsidRPr="00565521">
        <w:rPr>
          <w:rFonts w:ascii="Arial" w:hAnsi="Arial" w:cs="Arial"/>
          <w:color w:val="000000"/>
        </w:rPr>
        <w:t>.</w:t>
      </w:r>
    </w:p>
    <w:p w:rsidR="006E58AC" w:rsidRPr="00565521" w:rsidRDefault="006E58AC" w:rsidP="00565521">
      <w:pPr>
        <w:spacing w:before="100" w:beforeAutospacing="1" w:after="100" w:afterAutospacing="1"/>
        <w:ind w:firstLine="709"/>
        <w:jc w:val="both"/>
        <w:rPr>
          <w:rFonts w:ascii="Arial" w:hAnsi="Arial" w:cs="Arial"/>
          <w:color w:val="000000"/>
        </w:rPr>
      </w:pPr>
      <w:bookmarkStart w:id="33" w:name="keyword-context.8"/>
      <w:bookmarkEnd w:id="33"/>
      <w:r w:rsidRPr="00565521">
        <w:rPr>
          <w:rFonts w:ascii="Arial" w:hAnsi="Arial" w:cs="Arial"/>
          <w:b/>
          <w:bCs/>
          <w:i/>
          <w:iCs/>
          <w:color w:val="000000"/>
        </w:rPr>
        <w:t>Анализ</w:t>
      </w:r>
      <w:r w:rsidRPr="00565521">
        <w:rPr>
          <w:rFonts w:ascii="Arial" w:hAnsi="Arial" w:cs="Arial"/>
          <w:color w:val="000000"/>
        </w:rPr>
        <w:t xml:space="preserve"> – логический прием расчленения целого на отдельные элементы с рассмотрением каждого из них в отдельности. При этом в процессе выработки решения анализу подвергаются поставленная задача, данные обстановки. </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Анализ неразрывно связан с синтезом — объединением всех данных, полученных в результате анализа. Синтез — это не простое суммирование результатов анализа. Задача его состоит в мысленном воспроизведении основных связей между элементами обстановки. Синтез дает возможность вскрыть сущность процессов, установить причинно-следственные связи, прогнозировать развитие действий.</w:t>
      </w:r>
    </w:p>
    <w:p w:rsidR="00865C6B"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 xml:space="preserve">Анализ и синтез тесно переплетаются с индукцией и дедукцией. </w:t>
      </w:r>
      <w:bookmarkStart w:id="34" w:name="keyword-context.9"/>
      <w:bookmarkEnd w:id="34"/>
    </w:p>
    <w:p w:rsidR="00865C6B"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b/>
          <w:bCs/>
          <w:i/>
          <w:iCs/>
          <w:color w:val="000000"/>
        </w:rPr>
        <w:t>Индукция</w:t>
      </w:r>
      <w:r w:rsidRPr="00565521">
        <w:rPr>
          <w:rFonts w:ascii="Arial" w:hAnsi="Arial" w:cs="Arial"/>
          <w:color w:val="000000"/>
        </w:rPr>
        <w:t xml:space="preserve"> — движение мысли от частного к общему, от ряда факторов к закону. </w:t>
      </w:r>
      <w:bookmarkStart w:id="35" w:name="keyword-context.10"/>
      <w:bookmarkEnd w:id="35"/>
    </w:p>
    <w:p w:rsidR="00865C6B"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b/>
          <w:bCs/>
          <w:i/>
          <w:iCs/>
          <w:color w:val="000000"/>
        </w:rPr>
        <w:t>Дедукция</w:t>
      </w:r>
      <w:r w:rsidRPr="00565521">
        <w:rPr>
          <w:rFonts w:ascii="Arial" w:hAnsi="Arial" w:cs="Arial"/>
          <w:color w:val="000000"/>
        </w:rPr>
        <w:t xml:space="preserve">, наоборот, идет от общего к частному, от закона к отдельным его проявлениям. </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 xml:space="preserve">Индуктивный прием используется в тех случаях, когда на основе частного фактора можно сделать общие выводы, установить взаимосвязь между отдельными явлениями и каким-либо законом. Анализируя обстановку, необходимо следовать то от частного к общему (индукция), то от общего к </w:t>
      </w:r>
      <w:r w:rsidRPr="00565521">
        <w:rPr>
          <w:rFonts w:ascii="Arial" w:hAnsi="Arial" w:cs="Arial"/>
          <w:color w:val="000000"/>
        </w:rPr>
        <w:lastRenderedPageBreak/>
        <w:t>частному (дедукция), стремясь установить взаимосвязь между явлениями обстановки и законом.</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 xml:space="preserve">В процессе выработки решения можно использовать </w:t>
      </w:r>
      <w:bookmarkStart w:id="36" w:name="keyword-context.11"/>
      <w:bookmarkEnd w:id="36"/>
      <w:r w:rsidRPr="00565521">
        <w:rPr>
          <w:rFonts w:ascii="Arial" w:hAnsi="Arial" w:cs="Arial"/>
          <w:b/>
          <w:bCs/>
          <w:i/>
          <w:iCs/>
          <w:color w:val="000000"/>
        </w:rPr>
        <w:t>абстрагирование</w:t>
      </w:r>
      <w:r w:rsidRPr="00565521">
        <w:rPr>
          <w:rFonts w:ascii="Arial" w:hAnsi="Arial" w:cs="Arial"/>
          <w:color w:val="000000"/>
        </w:rPr>
        <w:t xml:space="preserve"> — способность отвлечься от совокупности факторов и сосредоточить внимание на каком-либо одном вопросе. При абстракции хотя и достигаются частные цели, однако они не могут служить основанием для решения. Поэтому наряду с абстракцией должна применяться </w:t>
      </w:r>
      <w:bookmarkStart w:id="37" w:name="keyword-context.12"/>
      <w:bookmarkEnd w:id="37"/>
      <w:r w:rsidRPr="00565521">
        <w:rPr>
          <w:rFonts w:ascii="Arial" w:hAnsi="Arial" w:cs="Arial"/>
          <w:b/>
          <w:bCs/>
          <w:i/>
          <w:iCs/>
          <w:color w:val="000000"/>
        </w:rPr>
        <w:t>конкретизация</w:t>
      </w:r>
      <w:r w:rsidRPr="00565521">
        <w:rPr>
          <w:rFonts w:ascii="Arial" w:hAnsi="Arial" w:cs="Arial"/>
          <w:color w:val="000000"/>
        </w:rPr>
        <w:t xml:space="preserve"> — увязка того или иного явления с конкретными условиями.</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 xml:space="preserve">Существенное значение в процессе выработки решений может сыграть </w:t>
      </w:r>
      <w:bookmarkStart w:id="38" w:name="keyword-context.13"/>
      <w:bookmarkEnd w:id="38"/>
      <w:r w:rsidRPr="00565521">
        <w:rPr>
          <w:rFonts w:ascii="Arial" w:hAnsi="Arial" w:cs="Arial"/>
          <w:b/>
          <w:bCs/>
          <w:i/>
          <w:iCs/>
          <w:color w:val="000000"/>
        </w:rPr>
        <w:t>аналогия</w:t>
      </w:r>
      <w:r w:rsidRPr="00565521">
        <w:rPr>
          <w:rFonts w:ascii="Arial" w:hAnsi="Arial" w:cs="Arial"/>
          <w:color w:val="000000"/>
        </w:rPr>
        <w:t xml:space="preserve"> — прием, в котором из сходства двух явлений в одних условиях делается вывод о сходстве этих явлений в других условиях. Однако, аналогия — не доказательство, она лишь дает почву для высказывания предположения о возможном развитии характера действий, дает толчок в мышлении.</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 xml:space="preserve">В ходе выработки решения важно установить причинно-следственные связи между элементами. </w:t>
      </w:r>
      <w:bookmarkStart w:id="39" w:name="keyword-context.14"/>
      <w:bookmarkEnd w:id="39"/>
      <w:r w:rsidRPr="00565521">
        <w:rPr>
          <w:rFonts w:ascii="Arial" w:hAnsi="Arial" w:cs="Arial"/>
          <w:b/>
          <w:bCs/>
          <w:i/>
          <w:iCs/>
          <w:color w:val="000000"/>
        </w:rPr>
        <w:t>Причинность</w:t>
      </w:r>
      <w:r w:rsidRPr="00565521">
        <w:rPr>
          <w:rFonts w:ascii="Arial" w:hAnsi="Arial" w:cs="Arial"/>
          <w:color w:val="000000"/>
        </w:rPr>
        <w:t xml:space="preserve"> — одна из всеобщих форм объективной связи между предметами, явлениями и процессами реальной действительности. </w:t>
      </w:r>
    </w:p>
    <w:p w:rsidR="006E58AC" w:rsidRPr="00565521" w:rsidRDefault="006E58AC" w:rsidP="00565521">
      <w:pPr>
        <w:pStyle w:val="2"/>
        <w:rPr>
          <w:caps/>
        </w:rPr>
      </w:pPr>
      <w:bookmarkStart w:id="40" w:name="_Toc375162284"/>
      <w:r w:rsidRPr="00565521">
        <w:rPr>
          <w:caps/>
        </w:rPr>
        <w:t>Научный принцип исследования</w:t>
      </w:r>
      <w:bookmarkEnd w:id="40"/>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Процесс исследования включает следующие основные этапы.</w:t>
      </w:r>
    </w:p>
    <w:p w:rsidR="006E58AC" w:rsidRPr="00565521" w:rsidRDefault="006E58AC" w:rsidP="006E58AC">
      <w:pPr>
        <w:numPr>
          <w:ilvl w:val="0"/>
          <w:numId w:val="15"/>
        </w:numPr>
        <w:spacing w:before="100" w:beforeAutospacing="1" w:after="100" w:afterAutospacing="1"/>
        <w:jc w:val="both"/>
        <w:rPr>
          <w:rFonts w:ascii="Arial" w:hAnsi="Arial" w:cs="Arial"/>
          <w:color w:val="000000"/>
        </w:rPr>
      </w:pPr>
      <w:r w:rsidRPr="00565521">
        <w:rPr>
          <w:rFonts w:ascii="Arial" w:hAnsi="Arial" w:cs="Arial"/>
          <w:color w:val="000000"/>
        </w:rPr>
        <w:t>Постановка задачи.</w:t>
      </w:r>
    </w:p>
    <w:p w:rsidR="006E58AC" w:rsidRPr="00565521" w:rsidRDefault="006E58AC" w:rsidP="006E58AC">
      <w:pPr>
        <w:numPr>
          <w:ilvl w:val="0"/>
          <w:numId w:val="15"/>
        </w:numPr>
        <w:spacing w:before="100" w:beforeAutospacing="1" w:after="100" w:afterAutospacing="1"/>
        <w:jc w:val="both"/>
        <w:rPr>
          <w:rFonts w:ascii="Arial" w:hAnsi="Arial" w:cs="Arial"/>
          <w:color w:val="000000"/>
        </w:rPr>
      </w:pPr>
      <w:r w:rsidRPr="00565521">
        <w:rPr>
          <w:rFonts w:ascii="Arial" w:hAnsi="Arial" w:cs="Arial"/>
          <w:color w:val="000000"/>
        </w:rPr>
        <w:t>Построение математической модели.</w:t>
      </w:r>
    </w:p>
    <w:p w:rsidR="006E58AC" w:rsidRPr="00565521" w:rsidRDefault="006E58AC" w:rsidP="006E58AC">
      <w:pPr>
        <w:numPr>
          <w:ilvl w:val="0"/>
          <w:numId w:val="15"/>
        </w:numPr>
        <w:spacing w:before="100" w:beforeAutospacing="1" w:after="100" w:afterAutospacing="1"/>
        <w:jc w:val="both"/>
        <w:rPr>
          <w:rFonts w:ascii="Arial" w:hAnsi="Arial" w:cs="Arial"/>
          <w:color w:val="000000"/>
        </w:rPr>
      </w:pPr>
      <w:r w:rsidRPr="00565521">
        <w:rPr>
          <w:rFonts w:ascii="Arial" w:hAnsi="Arial" w:cs="Arial"/>
          <w:color w:val="000000"/>
        </w:rPr>
        <w:t>Нахождение решения с помощью модели.</w:t>
      </w:r>
    </w:p>
    <w:p w:rsidR="006E58AC" w:rsidRPr="00565521" w:rsidRDefault="006E58AC" w:rsidP="006E58AC">
      <w:pPr>
        <w:numPr>
          <w:ilvl w:val="0"/>
          <w:numId w:val="15"/>
        </w:numPr>
        <w:spacing w:before="100" w:beforeAutospacing="1" w:after="100" w:afterAutospacing="1"/>
        <w:jc w:val="both"/>
        <w:rPr>
          <w:rFonts w:ascii="Arial" w:hAnsi="Arial" w:cs="Arial"/>
          <w:color w:val="000000"/>
        </w:rPr>
      </w:pPr>
      <w:proofErr w:type="spellStart"/>
      <w:r w:rsidRPr="00565521">
        <w:rPr>
          <w:rFonts w:ascii="Arial" w:hAnsi="Arial" w:cs="Arial"/>
          <w:color w:val="000000"/>
        </w:rPr>
        <w:t>Послемодельный</w:t>
      </w:r>
      <w:proofErr w:type="spellEnd"/>
      <w:r w:rsidRPr="00565521">
        <w:rPr>
          <w:rFonts w:ascii="Arial" w:hAnsi="Arial" w:cs="Arial"/>
          <w:color w:val="000000"/>
        </w:rPr>
        <w:t xml:space="preserve"> анализ и корректировка полученного результата.</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Построение математической модели требует:</w:t>
      </w:r>
    </w:p>
    <w:p w:rsidR="006E58AC" w:rsidRPr="00565521" w:rsidRDefault="006E58AC" w:rsidP="006E58AC">
      <w:pPr>
        <w:numPr>
          <w:ilvl w:val="0"/>
          <w:numId w:val="16"/>
        </w:numPr>
        <w:spacing w:before="100" w:beforeAutospacing="1" w:after="100" w:afterAutospacing="1"/>
        <w:jc w:val="both"/>
        <w:rPr>
          <w:rFonts w:ascii="Arial" w:hAnsi="Arial" w:cs="Arial"/>
          <w:color w:val="000000"/>
        </w:rPr>
      </w:pPr>
      <w:r w:rsidRPr="00565521">
        <w:rPr>
          <w:rFonts w:ascii="Arial" w:hAnsi="Arial" w:cs="Arial"/>
          <w:color w:val="000000"/>
        </w:rPr>
        <w:t>выделения рассматриваемого объекта, отбрасывания всего несущественного и уяснения всего существенного;</w:t>
      </w:r>
    </w:p>
    <w:p w:rsidR="006E58AC" w:rsidRPr="00565521" w:rsidRDefault="006E58AC" w:rsidP="006E58AC">
      <w:pPr>
        <w:numPr>
          <w:ilvl w:val="0"/>
          <w:numId w:val="16"/>
        </w:numPr>
        <w:spacing w:before="100" w:beforeAutospacing="1" w:after="100" w:afterAutospacing="1"/>
        <w:jc w:val="both"/>
        <w:rPr>
          <w:rFonts w:ascii="Arial" w:hAnsi="Arial" w:cs="Arial"/>
          <w:color w:val="000000"/>
        </w:rPr>
      </w:pPr>
      <w:r w:rsidRPr="00565521">
        <w:rPr>
          <w:rFonts w:ascii="Arial" w:hAnsi="Arial" w:cs="Arial"/>
          <w:color w:val="000000"/>
        </w:rPr>
        <w:t>точного количественного описания ситуации, с тем чтобы это описание можно было перевести на математический язык;</w:t>
      </w:r>
    </w:p>
    <w:p w:rsidR="006E58AC" w:rsidRPr="00565521" w:rsidRDefault="006E58AC" w:rsidP="006E58AC">
      <w:pPr>
        <w:numPr>
          <w:ilvl w:val="0"/>
          <w:numId w:val="16"/>
        </w:numPr>
        <w:spacing w:before="100" w:beforeAutospacing="1" w:after="100" w:afterAutospacing="1"/>
        <w:jc w:val="both"/>
        <w:rPr>
          <w:rFonts w:ascii="Arial" w:hAnsi="Arial" w:cs="Arial"/>
          <w:color w:val="000000"/>
        </w:rPr>
      </w:pPr>
      <w:r w:rsidRPr="00565521">
        <w:rPr>
          <w:rFonts w:ascii="Arial" w:hAnsi="Arial" w:cs="Arial"/>
          <w:color w:val="000000"/>
        </w:rPr>
        <w:t>определение набора параметров, характеризующих как состояние системы, так и возможное управление системой;</w:t>
      </w:r>
    </w:p>
    <w:p w:rsidR="006E58AC" w:rsidRPr="00565521" w:rsidRDefault="006E58AC" w:rsidP="006E58AC">
      <w:pPr>
        <w:numPr>
          <w:ilvl w:val="0"/>
          <w:numId w:val="16"/>
        </w:numPr>
        <w:spacing w:before="100" w:beforeAutospacing="1" w:after="100" w:afterAutospacing="1"/>
        <w:jc w:val="both"/>
        <w:rPr>
          <w:rFonts w:ascii="Arial" w:hAnsi="Arial" w:cs="Arial"/>
          <w:color w:val="000000"/>
        </w:rPr>
      </w:pPr>
      <w:r w:rsidRPr="00565521">
        <w:rPr>
          <w:rFonts w:ascii="Arial" w:hAnsi="Arial" w:cs="Arial"/>
          <w:color w:val="000000"/>
        </w:rPr>
        <w:t>определение зависимости между параметрами состояния и управления;</w:t>
      </w:r>
    </w:p>
    <w:p w:rsidR="006E58AC" w:rsidRPr="00565521" w:rsidRDefault="006E58AC" w:rsidP="006E58AC">
      <w:pPr>
        <w:numPr>
          <w:ilvl w:val="0"/>
          <w:numId w:val="16"/>
        </w:numPr>
        <w:spacing w:before="100" w:beforeAutospacing="1" w:after="100" w:afterAutospacing="1"/>
        <w:jc w:val="both"/>
        <w:rPr>
          <w:rFonts w:ascii="Arial" w:hAnsi="Arial" w:cs="Arial"/>
          <w:color w:val="000000"/>
        </w:rPr>
      </w:pPr>
      <w:r w:rsidRPr="00565521">
        <w:rPr>
          <w:rFonts w:ascii="Arial" w:hAnsi="Arial" w:cs="Arial"/>
          <w:color w:val="000000"/>
        </w:rPr>
        <w:t>определение цели через параметры системы в терминах соответствующей математической модели.</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Математическая модель устанавливает соответствие между значениями управляемых и неуправляемых переменных и определяет результаты решения.</w:t>
      </w:r>
    </w:p>
    <w:p w:rsidR="006E58AC" w:rsidRPr="00565521" w:rsidRDefault="006E58AC" w:rsidP="00565521">
      <w:pPr>
        <w:spacing w:before="100" w:beforeAutospacing="1" w:after="100" w:afterAutospacing="1"/>
        <w:ind w:firstLine="709"/>
        <w:jc w:val="both"/>
        <w:rPr>
          <w:rFonts w:ascii="Arial" w:hAnsi="Arial" w:cs="Arial"/>
          <w:color w:val="000000"/>
        </w:rPr>
      </w:pPr>
      <w:r w:rsidRPr="00565521">
        <w:rPr>
          <w:rFonts w:ascii="Arial" w:hAnsi="Arial" w:cs="Arial"/>
          <w:color w:val="000000"/>
        </w:rPr>
        <w:t xml:space="preserve">В самом общем виде математическая модель </w:t>
      </w:r>
      <w:proofErr w:type="gramStart"/>
      <w:r w:rsidRPr="00565521">
        <w:rPr>
          <w:rFonts w:ascii="Arial" w:hAnsi="Arial" w:cs="Arial"/>
          <w:color w:val="000000"/>
        </w:rPr>
        <w:t>может быть представлена</w:t>
      </w:r>
      <w:proofErr w:type="gramEnd"/>
      <w:r w:rsidRPr="00565521">
        <w:rPr>
          <w:rFonts w:ascii="Arial" w:hAnsi="Arial" w:cs="Arial"/>
          <w:color w:val="000000"/>
        </w:rPr>
        <w:t xml:space="preserve"> в виде</w:t>
      </w:r>
    </w:p>
    <w:p w:rsidR="006E58AC" w:rsidRPr="006D2427" w:rsidRDefault="00AA0E8C" w:rsidP="006E58AC">
      <w:pPr>
        <w:jc w:val="both"/>
        <w:rPr>
          <w:rFonts w:ascii="Arial" w:hAnsi="Arial" w:cs="Arial"/>
          <w:color w:val="000000"/>
        </w:rPr>
      </w:pPr>
      <w:r w:rsidRPr="006D2427">
        <w:rPr>
          <w:rFonts w:ascii="Arial" w:hAnsi="Arial" w:cs="Arial"/>
          <w:noProof/>
          <w:color w:val="000000"/>
          <w:position w:val="-20"/>
        </w:rPr>
        <w:object w:dxaOrig="2620" w:dyaOrig="440">
          <v:shape id="_x0000_i1036" type="#_x0000_t75" style="width:130.75pt;height:21.9pt" o:ole="">
            <v:imagedata r:id="rId38" o:title=""/>
          </v:shape>
          <o:OLEObject Type="Embed" ProgID="Equation.3" ShapeID="_x0000_i1036" DrawAspect="Content" ObjectID="_1664721966" r:id="rId39"/>
        </w:object>
      </w:r>
    </w:p>
    <w:p w:rsidR="006E58AC" w:rsidRPr="006D2427" w:rsidRDefault="00BB2E49" w:rsidP="00BB2E49">
      <w:pPr>
        <w:rPr>
          <w:rFonts w:ascii="Arial" w:hAnsi="Arial" w:cs="Arial"/>
          <w:color w:val="000000"/>
        </w:rPr>
      </w:pPr>
      <w:r w:rsidRPr="006D2427">
        <w:rPr>
          <w:rFonts w:ascii="Arial" w:hAnsi="Arial" w:cs="Arial"/>
          <w:noProof/>
          <w:color w:val="000000"/>
          <w:position w:val="-12"/>
        </w:rPr>
        <w:object w:dxaOrig="2480" w:dyaOrig="360">
          <v:shape id="_x0000_i1037" type="#_x0000_t75" style="width:152.65pt;height:17.85pt" o:ole="">
            <v:imagedata r:id="rId40" o:title=""/>
          </v:shape>
          <o:OLEObject Type="Embed" ProgID="Equation.3" ShapeID="_x0000_i1037" DrawAspect="Content" ObjectID="_1664721967" r:id="rId41"/>
        </w:object>
      </w:r>
      <w:r w:rsidR="00865C6B" w:rsidRPr="006D2427">
        <w:rPr>
          <w:rFonts w:ascii="Arial" w:hAnsi="Arial" w:cs="Arial"/>
          <w:noProof/>
          <w:color w:val="000000"/>
        </w:rPr>
        <w:t xml:space="preserve"> </w:t>
      </w:r>
      <w:r w:rsidR="00865C6B" w:rsidRPr="006D2427">
        <w:rPr>
          <w:rFonts w:ascii="Arial" w:hAnsi="Arial" w:cs="Arial"/>
          <w:noProof/>
          <w:color w:val="000000"/>
          <w:position w:val="-10"/>
        </w:rPr>
        <w:object w:dxaOrig="1080" w:dyaOrig="320">
          <v:shape id="_x0000_i1038" type="#_x0000_t75" style="width:54.15pt;height:16.15pt" o:ole="">
            <v:imagedata r:id="rId42" o:title=""/>
          </v:shape>
          <o:OLEObject Type="Embed" ProgID="Equation.3" ShapeID="_x0000_i1038" DrawAspect="Content" ObjectID="_1664721968" r:id="rId43"/>
        </w:object>
      </w:r>
      <w:r w:rsidR="00865C6B" w:rsidRPr="006D2427">
        <w:rPr>
          <w:rFonts w:ascii="Arial" w:hAnsi="Arial" w:cs="Arial"/>
          <w:noProof/>
          <w:color w:val="000000"/>
        </w:rPr>
        <w:t xml:space="preserve"> </w:t>
      </w:r>
      <w:r>
        <w:rPr>
          <w:rFonts w:ascii="Arial" w:hAnsi="Arial" w:cs="Arial"/>
          <w:noProof/>
          <w:color w:val="000000"/>
        </w:rPr>
        <w:t xml:space="preserve"> </w:t>
      </w:r>
      <w:r w:rsidR="00865C6B" w:rsidRPr="006D2427">
        <w:rPr>
          <w:rFonts w:ascii="Arial" w:hAnsi="Arial" w:cs="Arial"/>
          <w:noProof/>
          <w:color w:val="000000"/>
        </w:rPr>
        <w:t xml:space="preserve">где </w:t>
      </w:r>
      <w:r w:rsidR="00865C6B" w:rsidRPr="006D2427">
        <w:rPr>
          <w:rFonts w:ascii="Arial" w:hAnsi="Arial" w:cs="Arial"/>
          <w:noProof/>
          <w:color w:val="000000"/>
          <w:position w:val="-6"/>
        </w:rPr>
        <w:object w:dxaOrig="279" w:dyaOrig="279">
          <v:shape id="_x0000_i1039" type="#_x0000_t75" style="width:13.8pt;height:13.8pt" o:ole="">
            <v:imagedata r:id="rId44" o:title=""/>
          </v:shape>
          <o:OLEObject Type="Embed" ProgID="Equation.3" ShapeID="_x0000_i1039" DrawAspect="Content" ObjectID="_1664721969" r:id="rId45"/>
        </w:object>
      </w:r>
      <w:r w:rsidR="006E58AC" w:rsidRPr="006D2427">
        <w:rPr>
          <w:rFonts w:ascii="Arial" w:hAnsi="Arial" w:cs="Arial"/>
          <w:color w:val="000000"/>
        </w:rPr>
        <w:t>— критерий эффективности,</w:t>
      </w:r>
    </w:p>
    <w:p w:rsidR="006E58AC" w:rsidRPr="006D2427" w:rsidRDefault="00865C6B" w:rsidP="006E58AC">
      <w:pPr>
        <w:spacing w:before="100" w:beforeAutospacing="1" w:after="100" w:afterAutospacing="1"/>
        <w:jc w:val="both"/>
        <w:rPr>
          <w:rFonts w:ascii="Arial" w:hAnsi="Arial" w:cs="Arial"/>
          <w:color w:val="000000"/>
        </w:rPr>
      </w:pPr>
      <w:r w:rsidRPr="006D2427">
        <w:rPr>
          <w:rFonts w:ascii="Arial" w:hAnsi="Arial" w:cs="Arial"/>
          <w:noProof/>
          <w:color w:val="000000"/>
          <w:position w:val="-12"/>
        </w:rPr>
        <w:object w:dxaOrig="1219" w:dyaOrig="360">
          <v:shape id="_x0000_i1040" type="#_x0000_t75" style="width:61.65pt;height:17.85pt" o:ole="">
            <v:imagedata r:id="rId46" o:title=""/>
          </v:shape>
          <o:OLEObject Type="Embed" ProgID="Equation.3" ShapeID="_x0000_i1040" DrawAspect="Content" ObjectID="_1664721970" r:id="rId47"/>
        </w:object>
      </w:r>
      <w:r w:rsidR="006E58AC" w:rsidRPr="006D2427">
        <w:rPr>
          <w:rFonts w:ascii="Arial" w:hAnsi="Arial" w:cs="Arial"/>
          <w:color w:val="000000"/>
        </w:rPr>
        <w:t>— управляемые переменные,</w:t>
      </w:r>
    </w:p>
    <w:p w:rsidR="006E58AC" w:rsidRPr="006D2427" w:rsidRDefault="006D2427" w:rsidP="006E58AC">
      <w:pPr>
        <w:spacing w:before="100" w:beforeAutospacing="1" w:after="100" w:afterAutospacing="1"/>
        <w:jc w:val="both"/>
        <w:rPr>
          <w:rFonts w:ascii="Arial" w:hAnsi="Arial" w:cs="Arial"/>
          <w:color w:val="000000"/>
        </w:rPr>
      </w:pPr>
      <w:r w:rsidRPr="006D2427">
        <w:rPr>
          <w:rFonts w:ascii="Arial" w:hAnsi="Arial" w:cs="Arial"/>
          <w:noProof/>
          <w:color w:val="000000"/>
          <w:position w:val="-14"/>
        </w:rPr>
        <w:object w:dxaOrig="1320" w:dyaOrig="380">
          <v:shape id="_x0000_i1041" type="#_x0000_t75" style="width:66.25pt;height:19pt" o:ole="">
            <v:imagedata r:id="rId48" o:title=""/>
          </v:shape>
          <o:OLEObject Type="Embed" ProgID="Equation.3" ShapeID="_x0000_i1041" DrawAspect="Content" ObjectID="_1664721971" r:id="rId49"/>
        </w:object>
      </w:r>
      <w:r w:rsidR="006E58AC" w:rsidRPr="006D2427">
        <w:rPr>
          <w:rFonts w:ascii="Arial" w:hAnsi="Arial" w:cs="Arial"/>
          <w:color w:val="000000"/>
        </w:rPr>
        <w:t>— неуправляемые переменные или случайные воздействия,</w:t>
      </w:r>
    </w:p>
    <w:p w:rsidR="006E58AC" w:rsidRPr="006D2427" w:rsidRDefault="006D2427" w:rsidP="006E58AC">
      <w:pPr>
        <w:spacing w:before="100" w:beforeAutospacing="1" w:after="100" w:afterAutospacing="1"/>
        <w:jc w:val="both"/>
        <w:rPr>
          <w:rFonts w:ascii="Arial" w:hAnsi="Arial" w:cs="Arial"/>
          <w:color w:val="000000"/>
        </w:rPr>
      </w:pPr>
      <w:r w:rsidRPr="006D2427">
        <w:rPr>
          <w:rFonts w:ascii="Arial" w:hAnsi="Arial" w:cs="Arial"/>
          <w:noProof/>
          <w:color w:val="000000"/>
          <w:position w:val="-12"/>
        </w:rPr>
        <w:object w:dxaOrig="1300" w:dyaOrig="360">
          <v:shape id="_x0000_i1042" type="#_x0000_t75" style="width:65.1pt;height:17.85pt" o:ole="">
            <v:imagedata r:id="rId50" o:title=""/>
          </v:shape>
          <o:OLEObject Type="Embed" ProgID="Equation.3" ShapeID="_x0000_i1042" DrawAspect="Content" ObjectID="_1664721972" r:id="rId51"/>
        </w:object>
      </w:r>
      <w:r w:rsidR="006E58AC" w:rsidRPr="006D2427">
        <w:rPr>
          <w:rFonts w:ascii="Arial" w:hAnsi="Arial" w:cs="Arial"/>
          <w:color w:val="000000"/>
        </w:rPr>
        <w:t>— функции, выражающие ограничения.</w:t>
      </w:r>
    </w:p>
    <w:p w:rsidR="006E58AC" w:rsidRPr="006D2427" w:rsidRDefault="006E58AC" w:rsidP="006D2427">
      <w:pPr>
        <w:spacing w:before="100" w:beforeAutospacing="1" w:after="100" w:afterAutospacing="1"/>
        <w:ind w:firstLine="709"/>
        <w:jc w:val="both"/>
        <w:rPr>
          <w:rFonts w:ascii="Arial" w:hAnsi="Arial" w:cs="Arial"/>
          <w:color w:val="000000"/>
        </w:rPr>
      </w:pPr>
      <w:r w:rsidRPr="006D2427">
        <w:rPr>
          <w:rFonts w:ascii="Arial" w:hAnsi="Arial" w:cs="Arial"/>
          <w:color w:val="000000"/>
        </w:rPr>
        <w:t>Обычно речь идет о нахождении оптимума критерия эффективности при соблюдении данных ограничений.</w:t>
      </w:r>
    </w:p>
    <w:p w:rsidR="006D2427" w:rsidRPr="006D2427" w:rsidRDefault="006E58AC" w:rsidP="006D2427">
      <w:pPr>
        <w:spacing w:before="100" w:beforeAutospacing="1" w:after="100" w:afterAutospacing="1"/>
        <w:ind w:firstLine="709"/>
        <w:jc w:val="both"/>
        <w:rPr>
          <w:rFonts w:ascii="Arial" w:hAnsi="Arial" w:cs="Arial"/>
          <w:color w:val="000000"/>
        </w:rPr>
      </w:pPr>
      <w:r w:rsidRPr="006D2427">
        <w:rPr>
          <w:rFonts w:ascii="Arial" w:hAnsi="Arial" w:cs="Arial"/>
          <w:color w:val="000000"/>
        </w:rPr>
        <w:t xml:space="preserve">Выбор метода решения зависит от вида модели. Существуют четыре типа методов нахождения решения: </w:t>
      </w:r>
    </w:p>
    <w:p w:rsidR="006D2427" w:rsidRPr="006D2427" w:rsidRDefault="006E58AC" w:rsidP="006D2427">
      <w:pPr>
        <w:numPr>
          <w:ilvl w:val="0"/>
          <w:numId w:val="20"/>
        </w:numPr>
        <w:jc w:val="both"/>
        <w:rPr>
          <w:rFonts w:ascii="Arial" w:hAnsi="Arial" w:cs="Arial"/>
          <w:color w:val="000000"/>
        </w:rPr>
      </w:pPr>
      <w:r w:rsidRPr="006D2427">
        <w:rPr>
          <w:rFonts w:ascii="Arial" w:hAnsi="Arial" w:cs="Arial"/>
          <w:color w:val="000000"/>
        </w:rPr>
        <w:t xml:space="preserve">аналитический, </w:t>
      </w:r>
    </w:p>
    <w:p w:rsidR="006D2427" w:rsidRPr="006D2427" w:rsidRDefault="006E58AC" w:rsidP="006D2427">
      <w:pPr>
        <w:numPr>
          <w:ilvl w:val="0"/>
          <w:numId w:val="20"/>
        </w:numPr>
        <w:jc w:val="both"/>
        <w:rPr>
          <w:rFonts w:ascii="Arial" w:hAnsi="Arial" w:cs="Arial"/>
          <w:color w:val="000000"/>
        </w:rPr>
      </w:pPr>
      <w:r w:rsidRPr="006D2427">
        <w:rPr>
          <w:rFonts w:ascii="Arial" w:hAnsi="Arial" w:cs="Arial"/>
          <w:color w:val="000000"/>
        </w:rPr>
        <w:t xml:space="preserve">численный метод, </w:t>
      </w:r>
    </w:p>
    <w:p w:rsidR="006D2427" w:rsidRPr="006D2427" w:rsidRDefault="006E58AC" w:rsidP="006D2427">
      <w:pPr>
        <w:numPr>
          <w:ilvl w:val="0"/>
          <w:numId w:val="20"/>
        </w:numPr>
        <w:jc w:val="both"/>
        <w:rPr>
          <w:rFonts w:ascii="Arial" w:hAnsi="Arial" w:cs="Arial"/>
          <w:color w:val="000000"/>
        </w:rPr>
      </w:pPr>
      <w:r w:rsidRPr="006D2427">
        <w:rPr>
          <w:rFonts w:ascii="Arial" w:hAnsi="Arial" w:cs="Arial"/>
          <w:color w:val="000000"/>
        </w:rPr>
        <w:t>статистических испытаний</w:t>
      </w:r>
      <w:r w:rsidR="006D2427" w:rsidRPr="006D2427">
        <w:rPr>
          <w:rFonts w:ascii="Arial" w:hAnsi="Arial" w:cs="Arial"/>
          <w:color w:val="000000"/>
        </w:rPr>
        <w:t>,</w:t>
      </w:r>
      <w:r w:rsidRPr="006D2427">
        <w:rPr>
          <w:rFonts w:ascii="Arial" w:hAnsi="Arial" w:cs="Arial"/>
          <w:color w:val="000000"/>
        </w:rPr>
        <w:t xml:space="preserve"> </w:t>
      </w:r>
    </w:p>
    <w:p w:rsidR="006D2427" w:rsidRPr="006D2427" w:rsidRDefault="006E58AC" w:rsidP="006D2427">
      <w:pPr>
        <w:numPr>
          <w:ilvl w:val="0"/>
          <w:numId w:val="20"/>
        </w:numPr>
        <w:jc w:val="both"/>
        <w:rPr>
          <w:rFonts w:ascii="Arial" w:hAnsi="Arial" w:cs="Arial"/>
          <w:color w:val="000000"/>
        </w:rPr>
      </w:pPr>
      <w:r w:rsidRPr="006D2427">
        <w:rPr>
          <w:rFonts w:ascii="Arial" w:hAnsi="Arial" w:cs="Arial"/>
          <w:color w:val="000000"/>
        </w:rPr>
        <w:t xml:space="preserve">эвристический. </w:t>
      </w:r>
    </w:p>
    <w:p w:rsidR="006E58AC" w:rsidRPr="006D2427" w:rsidRDefault="006E58AC" w:rsidP="006D2427">
      <w:pPr>
        <w:spacing w:before="100" w:beforeAutospacing="1" w:after="100" w:afterAutospacing="1"/>
        <w:ind w:firstLine="709"/>
        <w:jc w:val="both"/>
        <w:rPr>
          <w:rFonts w:ascii="Arial" w:hAnsi="Arial" w:cs="Arial"/>
          <w:color w:val="000000"/>
        </w:rPr>
      </w:pPr>
      <w:r w:rsidRPr="006D2427">
        <w:rPr>
          <w:rFonts w:ascii="Arial" w:hAnsi="Arial" w:cs="Arial"/>
          <w:color w:val="000000"/>
        </w:rPr>
        <w:t xml:space="preserve">Поскольку модель не может быть точным отображением реальности, полученное решение может оказаться неприемлемым для условий конкретной ситуации. Поэтому необходим анализ полученного в результате моделирования решения, который заключается в проверке адекватности модели, а также в корректировке решения при его использовании в качестве основы для выработки решения. </w:t>
      </w:r>
    </w:p>
    <w:p w:rsidR="006E58AC" w:rsidRPr="006D2427" w:rsidRDefault="006E58AC" w:rsidP="006D2427">
      <w:pPr>
        <w:spacing w:before="100" w:beforeAutospacing="1" w:after="100" w:afterAutospacing="1"/>
        <w:ind w:firstLine="709"/>
        <w:jc w:val="both"/>
        <w:rPr>
          <w:rFonts w:ascii="Arial" w:hAnsi="Arial" w:cs="Arial"/>
          <w:color w:val="000000"/>
        </w:rPr>
      </w:pPr>
      <w:r w:rsidRPr="006D2427">
        <w:rPr>
          <w:rFonts w:ascii="Arial" w:hAnsi="Arial" w:cs="Arial"/>
          <w:color w:val="000000"/>
        </w:rPr>
        <w:t>Нарушение адекватности отображения моделью реальности может произойти по следующим причинам.</w:t>
      </w:r>
    </w:p>
    <w:p w:rsidR="006E58AC" w:rsidRPr="006D2427" w:rsidRDefault="006E58AC" w:rsidP="006E58AC">
      <w:pPr>
        <w:numPr>
          <w:ilvl w:val="0"/>
          <w:numId w:val="17"/>
        </w:numPr>
        <w:spacing w:before="100" w:beforeAutospacing="1" w:after="100" w:afterAutospacing="1"/>
        <w:jc w:val="both"/>
        <w:rPr>
          <w:rFonts w:ascii="Arial" w:hAnsi="Arial" w:cs="Arial"/>
          <w:color w:val="000000"/>
        </w:rPr>
      </w:pPr>
      <w:r w:rsidRPr="006D2427">
        <w:rPr>
          <w:rFonts w:ascii="Arial" w:hAnsi="Arial" w:cs="Arial"/>
          <w:color w:val="000000"/>
        </w:rPr>
        <w:t>Модель может неправильно отражать действительную зависимость, которая существует между результатом операции и переменными.</w:t>
      </w:r>
    </w:p>
    <w:p w:rsidR="006E58AC" w:rsidRPr="006D2427" w:rsidRDefault="006E58AC" w:rsidP="006E58AC">
      <w:pPr>
        <w:numPr>
          <w:ilvl w:val="0"/>
          <w:numId w:val="17"/>
        </w:numPr>
        <w:spacing w:before="100" w:beforeAutospacing="1" w:after="100" w:afterAutospacing="1"/>
        <w:jc w:val="both"/>
        <w:rPr>
          <w:rFonts w:ascii="Arial" w:hAnsi="Arial" w:cs="Arial"/>
          <w:color w:val="000000"/>
        </w:rPr>
      </w:pPr>
      <w:r w:rsidRPr="006D2427">
        <w:rPr>
          <w:rFonts w:ascii="Arial" w:hAnsi="Arial" w:cs="Arial"/>
          <w:color w:val="000000"/>
        </w:rPr>
        <w:t>В модели могут не учитываться переменные, которые в действительности влияют на результат.</w:t>
      </w:r>
    </w:p>
    <w:p w:rsidR="006E58AC" w:rsidRPr="006D2427" w:rsidRDefault="006E58AC" w:rsidP="006E58AC">
      <w:pPr>
        <w:numPr>
          <w:ilvl w:val="0"/>
          <w:numId w:val="17"/>
        </w:numPr>
        <w:spacing w:before="100" w:beforeAutospacing="1" w:after="100" w:afterAutospacing="1"/>
        <w:jc w:val="both"/>
        <w:rPr>
          <w:rFonts w:ascii="Arial" w:hAnsi="Arial" w:cs="Arial"/>
          <w:color w:val="000000"/>
        </w:rPr>
      </w:pPr>
      <w:r w:rsidRPr="006D2427">
        <w:rPr>
          <w:rFonts w:ascii="Arial" w:hAnsi="Arial" w:cs="Arial"/>
          <w:color w:val="000000"/>
        </w:rPr>
        <w:t xml:space="preserve">Значения переменных, входящих в модель, </w:t>
      </w:r>
      <w:proofErr w:type="gramStart"/>
      <w:r w:rsidRPr="006D2427">
        <w:rPr>
          <w:rFonts w:ascii="Arial" w:hAnsi="Arial" w:cs="Arial"/>
          <w:color w:val="000000"/>
        </w:rPr>
        <w:t>могут быть оценены</w:t>
      </w:r>
      <w:proofErr w:type="gramEnd"/>
      <w:r w:rsidRPr="006D2427">
        <w:rPr>
          <w:rFonts w:ascii="Arial" w:hAnsi="Arial" w:cs="Arial"/>
          <w:color w:val="000000"/>
        </w:rPr>
        <w:t xml:space="preserve"> неправильно. </w:t>
      </w:r>
    </w:p>
    <w:p w:rsidR="006E58AC" w:rsidRPr="006D2427" w:rsidRDefault="006E58AC" w:rsidP="006D2427">
      <w:pPr>
        <w:spacing w:before="100" w:beforeAutospacing="1" w:after="100" w:afterAutospacing="1"/>
        <w:ind w:firstLine="709"/>
        <w:jc w:val="both"/>
        <w:rPr>
          <w:rFonts w:ascii="Arial" w:hAnsi="Arial" w:cs="Arial"/>
          <w:color w:val="000000"/>
        </w:rPr>
      </w:pPr>
      <w:r w:rsidRPr="006D2427">
        <w:rPr>
          <w:rFonts w:ascii="Arial" w:hAnsi="Arial" w:cs="Arial"/>
          <w:color w:val="000000"/>
        </w:rPr>
        <w:t>Анализ результатов моделирования осуществляется для установления адекватности отображения моделью реальности, а в случае её нарушения — выявления причин нарушения и соответствующего изменения модели.</w:t>
      </w:r>
    </w:p>
    <w:p w:rsidR="006E58AC" w:rsidRPr="006D2427" w:rsidRDefault="006E58AC" w:rsidP="006D2427">
      <w:pPr>
        <w:pStyle w:val="2"/>
        <w:rPr>
          <w:caps/>
        </w:rPr>
      </w:pPr>
      <w:bookmarkStart w:id="41" w:name="sect7"/>
      <w:bookmarkStart w:id="42" w:name="_Toc375162285"/>
      <w:bookmarkEnd w:id="41"/>
      <w:r w:rsidRPr="006D2427">
        <w:rPr>
          <w:caps/>
        </w:rPr>
        <w:t>Критерии эффективности</w:t>
      </w:r>
      <w:bookmarkEnd w:id="42"/>
    </w:p>
    <w:p w:rsidR="006E58AC" w:rsidRPr="00BB2E49" w:rsidRDefault="006E58AC" w:rsidP="006E58AC">
      <w:pPr>
        <w:spacing w:before="100" w:beforeAutospacing="1" w:after="100" w:afterAutospacing="1"/>
        <w:jc w:val="both"/>
        <w:rPr>
          <w:rFonts w:ascii="Arial" w:hAnsi="Arial" w:cs="Arial"/>
          <w:color w:val="000000"/>
        </w:rPr>
      </w:pPr>
      <w:bookmarkStart w:id="43" w:name="keyword-context.15"/>
      <w:bookmarkEnd w:id="43"/>
      <w:r w:rsidRPr="00BB2E49">
        <w:rPr>
          <w:rFonts w:ascii="Arial" w:hAnsi="Arial" w:cs="Arial"/>
          <w:b/>
          <w:bCs/>
          <w:i/>
          <w:iCs/>
          <w:color w:val="000000"/>
        </w:rPr>
        <w:t>Критерий эффективности</w:t>
      </w:r>
      <w:r w:rsidRPr="00BB2E49">
        <w:rPr>
          <w:rFonts w:ascii="Arial" w:hAnsi="Arial" w:cs="Arial"/>
          <w:color w:val="000000"/>
        </w:rPr>
        <w:t xml:space="preserve"> как мера успешности решения задач. </w:t>
      </w:r>
    </w:p>
    <w:p w:rsidR="006E58AC" w:rsidRPr="00BB2E49" w:rsidRDefault="006E58AC" w:rsidP="00BB2E49">
      <w:pPr>
        <w:spacing w:before="100" w:beforeAutospacing="1" w:after="100" w:afterAutospacing="1"/>
        <w:ind w:firstLine="709"/>
        <w:jc w:val="both"/>
        <w:rPr>
          <w:rFonts w:ascii="Arial" w:hAnsi="Arial" w:cs="Arial"/>
          <w:color w:val="000000"/>
        </w:rPr>
      </w:pPr>
      <w:r w:rsidRPr="00BB2E49">
        <w:rPr>
          <w:rFonts w:ascii="Arial" w:hAnsi="Arial" w:cs="Arial"/>
          <w:color w:val="000000"/>
        </w:rPr>
        <w:t>Выбор критерия эффективности является наиболее ответственным этапом всей постановки задачи. Основным требованием, предъявляемым к критерию эффективности, является установление строгого соответствия между ним и конечной целью.</w:t>
      </w:r>
    </w:p>
    <w:p w:rsidR="006E58AC" w:rsidRPr="00BB2E49" w:rsidRDefault="006E58AC" w:rsidP="00BB2E49">
      <w:pPr>
        <w:spacing w:before="100" w:beforeAutospacing="1" w:after="100" w:afterAutospacing="1"/>
        <w:ind w:firstLine="709"/>
        <w:jc w:val="both"/>
        <w:rPr>
          <w:rFonts w:ascii="Arial" w:hAnsi="Arial" w:cs="Arial"/>
          <w:color w:val="000000"/>
        </w:rPr>
      </w:pPr>
      <w:r w:rsidRPr="00BB2E49">
        <w:rPr>
          <w:rFonts w:ascii="Arial" w:hAnsi="Arial" w:cs="Arial"/>
          <w:color w:val="000000"/>
        </w:rPr>
        <w:t>Если рассматривать применение критериев эффективности для оптимизации, то в самом общем виде оптимизация сводится к нахождению решений, соответствующих максимальному значению численного выражения избранного критерия эффективности.</w:t>
      </w:r>
    </w:p>
    <w:p w:rsidR="006E58AC" w:rsidRPr="00BB2E49" w:rsidRDefault="006E58AC" w:rsidP="00BB2E49">
      <w:pPr>
        <w:pStyle w:val="2"/>
        <w:rPr>
          <w:caps/>
        </w:rPr>
      </w:pPr>
      <w:bookmarkStart w:id="44" w:name="sect8"/>
      <w:bookmarkStart w:id="45" w:name="_Toc375162286"/>
      <w:bookmarkEnd w:id="44"/>
      <w:r w:rsidRPr="00BB2E49">
        <w:rPr>
          <w:caps/>
        </w:rPr>
        <w:lastRenderedPageBreak/>
        <w:t>Классификация математических моделей</w:t>
      </w:r>
      <w:bookmarkEnd w:id="45"/>
    </w:p>
    <w:p w:rsidR="006E58AC" w:rsidRPr="00BB2E49" w:rsidRDefault="006E58AC" w:rsidP="00BB2E49">
      <w:pPr>
        <w:spacing w:before="100" w:beforeAutospacing="1" w:after="100" w:afterAutospacing="1"/>
        <w:ind w:firstLine="709"/>
        <w:jc w:val="both"/>
        <w:rPr>
          <w:rFonts w:ascii="Arial" w:hAnsi="Arial" w:cs="Arial"/>
          <w:color w:val="000000"/>
        </w:rPr>
      </w:pPr>
      <w:r w:rsidRPr="00BB2E49">
        <w:rPr>
          <w:rFonts w:ascii="Arial" w:hAnsi="Arial" w:cs="Arial"/>
          <w:color w:val="000000"/>
        </w:rPr>
        <w:t>Математические модели можно классифицировать по следующим признакам:</w:t>
      </w:r>
    </w:p>
    <w:p w:rsidR="006E58AC" w:rsidRPr="00BB2E49" w:rsidRDefault="006E58AC" w:rsidP="00BB2E49">
      <w:pPr>
        <w:numPr>
          <w:ilvl w:val="0"/>
          <w:numId w:val="21"/>
        </w:numPr>
        <w:spacing w:before="100" w:beforeAutospacing="1" w:after="100" w:afterAutospacing="1"/>
        <w:jc w:val="both"/>
        <w:rPr>
          <w:rFonts w:ascii="Arial" w:hAnsi="Arial" w:cs="Arial"/>
          <w:color w:val="000000"/>
        </w:rPr>
      </w:pPr>
      <w:r w:rsidRPr="00BB2E49">
        <w:rPr>
          <w:rFonts w:ascii="Arial" w:hAnsi="Arial" w:cs="Arial"/>
          <w:color w:val="000000"/>
        </w:rPr>
        <w:t>по времени, как постоянного или переменного параметра;</w:t>
      </w:r>
    </w:p>
    <w:p w:rsidR="006E58AC" w:rsidRPr="00BB2E49" w:rsidRDefault="006E58AC" w:rsidP="00BB2E49">
      <w:pPr>
        <w:numPr>
          <w:ilvl w:val="0"/>
          <w:numId w:val="21"/>
        </w:numPr>
        <w:spacing w:before="100" w:beforeAutospacing="1" w:after="100" w:afterAutospacing="1"/>
        <w:jc w:val="both"/>
        <w:rPr>
          <w:rFonts w:ascii="Arial" w:hAnsi="Arial" w:cs="Arial"/>
          <w:color w:val="000000"/>
        </w:rPr>
      </w:pPr>
      <w:r w:rsidRPr="00BB2E49">
        <w:rPr>
          <w:rFonts w:ascii="Arial" w:hAnsi="Arial" w:cs="Arial"/>
          <w:color w:val="000000"/>
        </w:rPr>
        <w:t>по числу сторон, принимающих решения:</w:t>
      </w:r>
    </w:p>
    <w:p w:rsidR="006E58AC" w:rsidRPr="00BB2E49" w:rsidRDefault="006E58AC" w:rsidP="00BB2E49">
      <w:pPr>
        <w:numPr>
          <w:ilvl w:val="0"/>
          <w:numId w:val="21"/>
        </w:numPr>
        <w:spacing w:before="100" w:beforeAutospacing="1" w:after="100" w:afterAutospacing="1"/>
        <w:jc w:val="both"/>
        <w:rPr>
          <w:rFonts w:ascii="Arial" w:hAnsi="Arial" w:cs="Arial"/>
          <w:color w:val="000000"/>
        </w:rPr>
      </w:pPr>
      <w:r w:rsidRPr="00BB2E49">
        <w:rPr>
          <w:rFonts w:ascii="Arial" w:hAnsi="Arial" w:cs="Arial"/>
          <w:color w:val="000000"/>
        </w:rPr>
        <w:t>по наличию или отсутствию случайных (или неопределенных) факторов;</w:t>
      </w:r>
    </w:p>
    <w:p w:rsidR="006E58AC" w:rsidRPr="00BB2E49" w:rsidRDefault="006E58AC" w:rsidP="00BB2E49">
      <w:pPr>
        <w:numPr>
          <w:ilvl w:val="0"/>
          <w:numId w:val="21"/>
        </w:numPr>
        <w:spacing w:before="100" w:beforeAutospacing="1" w:after="100" w:afterAutospacing="1"/>
        <w:jc w:val="both"/>
        <w:rPr>
          <w:rFonts w:ascii="Arial" w:hAnsi="Arial" w:cs="Arial"/>
          <w:color w:val="000000"/>
        </w:rPr>
      </w:pPr>
      <w:r w:rsidRPr="00BB2E49">
        <w:rPr>
          <w:rFonts w:ascii="Arial" w:hAnsi="Arial" w:cs="Arial"/>
          <w:color w:val="000000"/>
        </w:rPr>
        <w:t>по виду критерия эффективности и наложенных ограничений.</w:t>
      </w:r>
    </w:p>
    <w:p w:rsidR="006E58AC" w:rsidRPr="00BB2E49" w:rsidRDefault="006E58AC" w:rsidP="00BB2E49">
      <w:pPr>
        <w:spacing w:before="100" w:beforeAutospacing="1" w:after="100" w:afterAutospacing="1"/>
        <w:ind w:firstLine="709"/>
        <w:jc w:val="both"/>
        <w:rPr>
          <w:rFonts w:ascii="Arial" w:hAnsi="Arial" w:cs="Arial"/>
          <w:color w:val="000000"/>
        </w:rPr>
      </w:pPr>
      <w:r w:rsidRPr="00BB2E49">
        <w:rPr>
          <w:rFonts w:ascii="Arial" w:hAnsi="Arial" w:cs="Arial"/>
          <w:color w:val="000000"/>
        </w:rPr>
        <w:t xml:space="preserve">В зависимости от способа учета изменения времени математические модели делятся на два типа: статические и динамические. </w:t>
      </w:r>
      <w:bookmarkStart w:id="46" w:name="keyword-context.16"/>
      <w:bookmarkEnd w:id="46"/>
      <w:r w:rsidRPr="00BB2E49">
        <w:rPr>
          <w:rFonts w:ascii="Arial" w:hAnsi="Arial" w:cs="Arial"/>
          <w:b/>
          <w:bCs/>
          <w:i/>
          <w:iCs/>
          <w:color w:val="000000"/>
        </w:rPr>
        <w:t>Статическая модель</w:t>
      </w:r>
      <w:r w:rsidRPr="00BB2E49">
        <w:rPr>
          <w:rFonts w:ascii="Arial" w:hAnsi="Arial" w:cs="Arial"/>
          <w:color w:val="000000"/>
        </w:rPr>
        <w:t xml:space="preserve"> — это модель, в которой время не является переменной.</w:t>
      </w:r>
      <w:bookmarkStart w:id="47" w:name="keyword-context.17"/>
      <w:bookmarkEnd w:id="47"/>
      <w:r w:rsidRPr="00BB2E49">
        <w:rPr>
          <w:rFonts w:ascii="Arial" w:hAnsi="Arial" w:cs="Arial"/>
          <w:color w:val="000000"/>
        </w:rPr>
        <w:t xml:space="preserve"> В </w:t>
      </w:r>
      <w:r w:rsidRPr="00BB2E49">
        <w:rPr>
          <w:rFonts w:ascii="Arial" w:hAnsi="Arial" w:cs="Arial"/>
          <w:b/>
          <w:bCs/>
          <w:i/>
          <w:iCs/>
          <w:color w:val="000000"/>
        </w:rPr>
        <w:t>динамической же модели</w:t>
      </w:r>
      <w:r w:rsidRPr="00BB2E49">
        <w:rPr>
          <w:rFonts w:ascii="Arial" w:hAnsi="Arial" w:cs="Arial"/>
          <w:color w:val="000000"/>
        </w:rPr>
        <w:t xml:space="preserve"> одной из переменных является время.</w:t>
      </w:r>
    </w:p>
    <w:p w:rsidR="006E58AC" w:rsidRPr="00BB2E49" w:rsidRDefault="006E58AC" w:rsidP="00BB2E49">
      <w:pPr>
        <w:spacing w:before="100" w:beforeAutospacing="1" w:after="100" w:afterAutospacing="1"/>
        <w:ind w:firstLine="709"/>
        <w:jc w:val="both"/>
        <w:rPr>
          <w:rFonts w:ascii="Arial" w:hAnsi="Arial" w:cs="Arial"/>
          <w:color w:val="000000"/>
        </w:rPr>
      </w:pPr>
      <w:r w:rsidRPr="00BB2E49">
        <w:rPr>
          <w:rFonts w:ascii="Arial" w:hAnsi="Arial" w:cs="Arial"/>
          <w:color w:val="000000"/>
        </w:rPr>
        <w:t xml:space="preserve">Математические модели в зависимости от числа сторон, принимающих решение, можно разделить на два типа: </w:t>
      </w:r>
      <w:r w:rsidRPr="00BB2E49">
        <w:rPr>
          <w:rFonts w:ascii="Arial" w:hAnsi="Arial" w:cs="Arial"/>
          <w:i/>
          <w:iCs/>
          <w:color w:val="000000"/>
        </w:rPr>
        <w:t>описательные</w:t>
      </w:r>
      <w:r w:rsidRPr="00BB2E49">
        <w:rPr>
          <w:rFonts w:ascii="Arial" w:hAnsi="Arial" w:cs="Arial"/>
          <w:color w:val="000000"/>
        </w:rPr>
        <w:t xml:space="preserve"> и </w:t>
      </w:r>
      <w:r w:rsidRPr="00BB2E49">
        <w:rPr>
          <w:rFonts w:ascii="Arial" w:hAnsi="Arial" w:cs="Arial"/>
          <w:i/>
          <w:iCs/>
          <w:color w:val="000000"/>
        </w:rPr>
        <w:t>нормативные</w:t>
      </w:r>
      <w:r w:rsidRPr="00BB2E49">
        <w:rPr>
          <w:rFonts w:ascii="Arial" w:hAnsi="Arial" w:cs="Arial"/>
          <w:color w:val="000000"/>
        </w:rPr>
        <w:t xml:space="preserve">. В описательной модели нет сторон, принимающих решения. </w:t>
      </w:r>
      <w:bookmarkStart w:id="48" w:name="keyword-context.18"/>
      <w:bookmarkEnd w:id="48"/>
      <w:r w:rsidRPr="00BB2E49">
        <w:rPr>
          <w:rFonts w:ascii="Arial" w:hAnsi="Arial" w:cs="Arial"/>
          <w:color w:val="000000"/>
        </w:rPr>
        <w:t xml:space="preserve">Формально число таких сторон в </w:t>
      </w:r>
      <w:r w:rsidRPr="00BB2E49">
        <w:rPr>
          <w:rFonts w:ascii="Arial" w:hAnsi="Arial" w:cs="Arial"/>
          <w:b/>
          <w:bCs/>
          <w:i/>
          <w:iCs/>
          <w:color w:val="000000"/>
        </w:rPr>
        <w:t>описательной модели</w:t>
      </w:r>
      <w:r w:rsidRPr="00BB2E49">
        <w:rPr>
          <w:rFonts w:ascii="Arial" w:hAnsi="Arial" w:cs="Arial"/>
          <w:color w:val="000000"/>
        </w:rPr>
        <w:t xml:space="preserve"> равно нулю. Типичным примером подобных моделей является модели систем массового обслуживания. Для построения описательных моделей может также использоваться теория надежности, теория графов, теория вероятностей, метод статистических испытаний (метод Монте-Карло).</w:t>
      </w:r>
    </w:p>
    <w:p w:rsidR="006E58AC" w:rsidRPr="00BB2E49" w:rsidRDefault="006E58AC" w:rsidP="00BB2E49">
      <w:pPr>
        <w:spacing w:before="100" w:beforeAutospacing="1" w:after="100" w:afterAutospacing="1"/>
        <w:ind w:firstLine="709"/>
        <w:jc w:val="both"/>
        <w:rPr>
          <w:rFonts w:ascii="Arial" w:hAnsi="Arial" w:cs="Arial"/>
          <w:color w:val="000000"/>
        </w:rPr>
      </w:pPr>
      <w:bookmarkStart w:id="49" w:name="keyword-context.19"/>
      <w:bookmarkEnd w:id="49"/>
      <w:r w:rsidRPr="00BB2E49">
        <w:rPr>
          <w:rFonts w:ascii="Arial" w:hAnsi="Arial" w:cs="Arial"/>
          <w:color w:val="000000"/>
        </w:rPr>
        <w:t xml:space="preserve">Для </w:t>
      </w:r>
      <w:r w:rsidRPr="00BB2E49">
        <w:rPr>
          <w:rFonts w:ascii="Arial" w:hAnsi="Arial" w:cs="Arial"/>
          <w:b/>
          <w:bCs/>
          <w:i/>
          <w:iCs/>
          <w:color w:val="000000"/>
        </w:rPr>
        <w:t>нормативной модели</w:t>
      </w:r>
      <w:r w:rsidRPr="00BB2E49">
        <w:rPr>
          <w:rFonts w:ascii="Arial" w:hAnsi="Arial" w:cs="Arial"/>
          <w:color w:val="000000"/>
        </w:rPr>
        <w:t xml:space="preserve"> характерно множество сторон. Принципиально можно выделить два вида нормативных моделей: модели оптимизации и теоретико-игровые. </w:t>
      </w:r>
    </w:p>
    <w:p w:rsidR="006E58AC" w:rsidRPr="00BB2E49" w:rsidRDefault="006E58AC" w:rsidP="00BB2E49">
      <w:pPr>
        <w:spacing w:before="100" w:beforeAutospacing="1" w:after="100" w:afterAutospacing="1"/>
        <w:ind w:firstLine="709"/>
        <w:jc w:val="both"/>
        <w:rPr>
          <w:rFonts w:ascii="Arial" w:hAnsi="Arial" w:cs="Arial"/>
          <w:color w:val="000000"/>
        </w:rPr>
      </w:pPr>
      <w:bookmarkStart w:id="50" w:name="keyword-context.20"/>
      <w:bookmarkEnd w:id="50"/>
      <w:r w:rsidRPr="00BB2E49">
        <w:rPr>
          <w:rFonts w:ascii="Arial" w:hAnsi="Arial" w:cs="Arial"/>
          <w:color w:val="000000"/>
        </w:rPr>
        <w:t xml:space="preserve">В </w:t>
      </w:r>
      <w:r w:rsidRPr="00BB2E49">
        <w:rPr>
          <w:rFonts w:ascii="Arial" w:hAnsi="Arial" w:cs="Arial"/>
          <w:b/>
          <w:bCs/>
          <w:i/>
          <w:iCs/>
          <w:color w:val="000000"/>
        </w:rPr>
        <w:t>моделях оптимизации</w:t>
      </w:r>
      <w:r w:rsidRPr="00BB2E49">
        <w:rPr>
          <w:rFonts w:ascii="Arial" w:hAnsi="Arial" w:cs="Arial"/>
          <w:color w:val="000000"/>
        </w:rPr>
        <w:t xml:space="preserve"> основная задача выработки решений технически сводится к строгой максимизации или минимизации критерия эффективности, т.е. определяются такие значения управляемых переменных, при которых критерий эффективности достигает экстремального значения (максимума или минимума).</w:t>
      </w:r>
    </w:p>
    <w:p w:rsidR="006E58AC" w:rsidRPr="00BB2E49" w:rsidRDefault="006E58AC" w:rsidP="00BB2E49">
      <w:pPr>
        <w:spacing w:before="100" w:beforeAutospacing="1" w:after="100" w:afterAutospacing="1"/>
        <w:ind w:firstLine="709"/>
        <w:jc w:val="both"/>
        <w:rPr>
          <w:rFonts w:ascii="Arial" w:hAnsi="Arial" w:cs="Arial"/>
          <w:color w:val="000000"/>
        </w:rPr>
      </w:pPr>
      <w:r w:rsidRPr="00BB2E49">
        <w:rPr>
          <w:rFonts w:ascii="Arial" w:hAnsi="Arial" w:cs="Arial"/>
          <w:color w:val="000000"/>
        </w:rPr>
        <w:t>Для выработки решений, отображаемых моделями оптимизации, наряду с классическими и новыми вариационными методами (поиск экстремума) наиболее широко используются методы математического программирования (</w:t>
      </w:r>
      <w:proofErr w:type="gramStart"/>
      <w:r w:rsidRPr="00BB2E49">
        <w:rPr>
          <w:rFonts w:ascii="Arial" w:hAnsi="Arial" w:cs="Arial"/>
          <w:color w:val="000000"/>
        </w:rPr>
        <w:t>линейное</w:t>
      </w:r>
      <w:proofErr w:type="gramEnd"/>
      <w:r w:rsidRPr="00BB2E49">
        <w:rPr>
          <w:rFonts w:ascii="Arial" w:hAnsi="Arial" w:cs="Arial"/>
          <w:color w:val="000000"/>
        </w:rPr>
        <w:t>, нелинейное, динамическое).</w:t>
      </w:r>
    </w:p>
    <w:p w:rsidR="006E58AC" w:rsidRPr="00BB2E49" w:rsidRDefault="006E58AC" w:rsidP="00BB2E49">
      <w:pPr>
        <w:spacing w:before="100" w:beforeAutospacing="1" w:after="100" w:afterAutospacing="1"/>
        <w:ind w:firstLine="709"/>
        <w:jc w:val="both"/>
        <w:rPr>
          <w:rFonts w:ascii="Arial" w:hAnsi="Arial" w:cs="Arial"/>
          <w:color w:val="000000"/>
        </w:rPr>
      </w:pPr>
      <w:bookmarkStart w:id="51" w:name="keyword-context.21"/>
      <w:bookmarkEnd w:id="51"/>
      <w:r w:rsidRPr="00BB2E49">
        <w:rPr>
          <w:rFonts w:ascii="Arial" w:hAnsi="Arial" w:cs="Arial"/>
          <w:color w:val="000000"/>
        </w:rPr>
        <w:t xml:space="preserve">Для </w:t>
      </w:r>
      <w:r w:rsidRPr="00BB2E49">
        <w:rPr>
          <w:rFonts w:ascii="Arial" w:hAnsi="Arial" w:cs="Arial"/>
          <w:b/>
          <w:bCs/>
          <w:i/>
          <w:iCs/>
          <w:color w:val="000000"/>
        </w:rPr>
        <w:t>теоретико-игровой модели</w:t>
      </w:r>
      <w:r w:rsidRPr="00BB2E49">
        <w:rPr>
          <w:rFonts w:ascii="Arial" w:hAnsi="Arial" w:cs="Arial"/>
          <w:color w:val="000000"/>
        </w:rPr>
        <w:t xml:space="preserve"> характерна множественность числа сторон (не менее двух). Если имеются две стороны с противоположными интересами, то используется теория игр, если число сторон более двух и между ними невозможны коалиции и компромиссы, то применяется теория бескоалиционных игр n лиц. </w:t>
      </w:r>
    </w:p>
    <w:p w:rsidR="006E58AC" w:rsidRPr="00BB2E49" w:rsidRDefault="006E58AC" w:rsidP="00BB2E49">
      <w:pPr>
        <w:spacing w:before="100" w:beforeAutospacing="1" w:after="100" w:afterAutospacing="1"/>
        <w:ind w:firstLine="709"/>
        <w:jc w:val="both"/>
        <w:rPr>
          <w:rFonts w:ascii="Arial" w:hAnsi="Arial" w:cs="Arial"/>
          <w:color w:val="000000"/>
        </w:rPr>
      </w:pPr>
      <w:r w:rsidRPr="00BB2E49">
        <w:rPr>
          <w:rFonts w:ascii="Arial" w:hAnsi="Arial" w:cs="Arial"/>
          <w:color w:val="000000"/>
        </w:rPr>
        <w:t>Математические модели в зависимости от наличия или отсутствия случайных (или неопределенных) факторов можно разделить на следующие типы.</w:t>
      </w:r>
    </w:p>
    <w:p w:rsidR="006E58AC" w:rsidRPr="00BB2E49" w:rsidRDefault="006E58AC" w:rsidP="00BB2E49">
      <w:pPr>
        <w:spacing w:before="100" w:beforeAutospacing="1" w:after="100" w:afterAutospacing="1"/>
        <w:ind w:firstLine="709"/>
        <w:jc w:val="both"/>
        <w:rPr>
          <w:rFonts w:ascii="Arial" w:hAnsi="Arial" w:cs="Arial"/>
          <w:color w:val="000000"/>
        </w:rPr>
      </w:pPr>
      <w:bookmarkStart w:id="52" w:name="keyword-context.22"/>
      <w:bookmarkEnd w:id="52"/>
      <w:r w:rsidRPr="00BB2E49">
        <w:rPr>
          <w:rFonts w:ascii="Arial" w:hAnsi="Arial" w:cs="Arial"/>
          <w:b/>
          <w:bCs/>
          <w:i/>
          <w:iCs/>
          <w:color w:val="000000"/>
        </w:rPr>
        <w:t>Детерминированная модель</w:t>
      </w:r>
      <w:r w:rsidRPr="00BB2E49">
        <w:rPr>
          <w:rFonts w:ascii="Arial" w:hAnsi="Arial" w:cs="Arial"/>
          <w:color w:val="000000"/>
        </w:rPr>
        <w:t xml:space="preserve"> строится в тех случаях, когда факторы, влияющие на исход операции, поддаются достаточно точному измерению или оценке, а случайные факторы либо отсутствуют, либо ими можно пренебречь.</w:t>
      </w:r>
    </w:p>
    <w:p w:rsidR="006E58AC" w:rsidRPr="00BB2E49" w:rsidRDefault="006E58AC" w:rsidP="00BB2E49">
      <w:pPr>
        <w:spacing w:before="100" w:beforeAutospacing="1" w:after="100" w:afterAutospacing="1"/>
        <w:ind w:firstLine="709"/>
        <w:jc w:val="both"/>
        <w:rPr>
          <w:rFonts w:ascii="Arial" w:hAnsi="Arial" w:cs="Arial"/>
          <w:color w:val="000000"/>
        </w:rPr>
      </w:pPr>
      <w:bookmarkStart w:id="53" w:name="keyword-context.23"/>
      <w:bookmarkEnd w:id="53"/>
      <w:r w:rsidRPr="00BB2E49">
        <w:rPr>
          <w:rFonts w:ascii="Arial" w:hAnsi="Arial" w:cs="Arial"/>
          <w:color w:val="000000"/>
        </w:rPr>
        <w:lastRenderedPageBreak/>
        <w:t xml:space="preserve">В </w:t>
      </w:r>
      <w:r w:rsidRPr="00BB2E49">
        <w:rPr>
          <w:rFonts w:ascii="Arial" w:hAnsi="Arial" w:cs="Arial"/>
          <w:b/>
          <w:bCs/>
          <w:i/>
          <w:iCs/>
          <w:color w:val="000000"/>
        </w:rPr>
        <w:t>стохастических моделях</w:t>
      </w:r>
      <w:r w:rsidRPr="00BB2E49">
        <w:rPr>
          <w:rFonts w:ascii="Arial" w:hAnsi="Arial" w:cs="Arial"/>
          <w:color w:val="000000"/>
        </w:rPr>
        <w:t xml:space="preserve"> реальность отображается как некоторый случайный процесс, ход и исход которого описывается теми или иными характеристиками случайных величин: математическими ожиданиями, дисперсиями, функциями распределения и т.д. Построение такой модели возможно, если имеется достаточный фактический материал для оценки необходимых вероятностных распределений или если теория рассматриваемого явления позволяет определить эти распределения теоретически (на основе формул теории вероятностей, предельных теорем и т.д.) </w:t>
      </w:r>
    </w:p>
    <w:p w:rsidR="006E58AC" w:rsidRPr="00BB2E49" w:rsidRDefault="006E58AC" w:rsidP="00BB2E49">
      <w:pPr>
        <w:spacing w:before="100" w:beforeAutospacing="1" w:after="100" w:afterAutospacing="1"/>
        <w:ind w:firstLine="709"/>
        <w:jc w:val="both"/>
        <w:rPr>
          <w:rFonts w:ascii="Arial" w:hAnsi="Arial" w:cs="Arial"/>
          <w:color w:val="000000"/>
        </w:rPr>
      </w:pPr>
      <w:r w:rsidRPr="00BB2E49">
        <w:rPr>
          <w:rFonts w:ascii="Arial" w:hAnsi="Arial" w:cs="Arial"/>
          <w:color w:val="000000"/>
        </w:rPr>
        <w:t>В теоретико-игровых моделях учитывается недостаточность информации о действиях противника и необходимость принимать решение в условиях неопределенности. Теоретико-игровой подход в том, по существу, и состоит, что выявляется наименее благоприятное вероятностное распределение значений неуправляемых переменных и определяется оптимальное действие в этих наименее благоприятных условиях.</w:t>
      </w:r>
    </w:p>
    <w:p w:rsidR="006E58AC" w:rsidRPr="00BB2E49" w:rsidRDefault="006E58AC" w:rsidP="00BB2E49">
      <w:pPr>
        <w:spacing w:before="100" w:beforeAutospacing="1" w:after="100" w:afterAutospacing="1"/>
        <w:ind w:firstLine="709"/>
        <w:jc w:val="both"/>
        <w:rPr>
          <w:rFonts w:ascii="Arial" w:hAnsi="Arial" w:cs="Arial"/>
          <w:color w:val="000000"/>
        </w:rPr>
      </w:pPr>
      <w:proofErr w:type="gramStart"/>
      <w:r w:rsidRPr="00BB2E49">
        <w:rPr>
          <w:rFonts w:ascii="Arial" w:hAnsi="Arial" w:cs="Arial"/>
          <w:color w:val="000000"/>
        </w:rPr>
        <w:t xml:space="preserve">Недостаток теоретико-игровой модели по сравнению со стохастической (точно так же, как и недостаток стохастической модели по сравнению с детерминированной) состоит в больших математических трудностях в теоретическом плане и в существенно большем объеме вычислительных работ в плане практическом. </w:t>
      </w:r>
      <w:proofErr w:type="gramEnd"/>
    </w:p>
    <w:p w:rsidR="006E58AC" w:rsidRPr="00BB2E49" w:rsidRDefault="006E58AC" w:rsidP="00BB2E49">
      <w:pPr>
        <w:spacing w:before="100" w:beforeAutospacing="1" w:after="100" w:afterAutospacing="1"/>
        <w:ind w:firstLine="709"/>
        <w:jc w:val="both"/>
        <w:rPr>
          <w:rFonts w:ascii="Arial" w:hAnsi="Arial" w:cs="Arial"/>
          <w:color w:val="000000"/>
        </w:rPr>
      </w:pPr>
      <w:r w:rsidRPr="00BB2E49">
        <w:rPr>
          <w:rFonts w:ascii="Arial" w:hAnsi="Arial" w:cs="Arial"/>
          <w:color w:val="000000"/>
        </w:rPr>
        <w:t xml:space="preserve">Математические модели в зависимости от вида критерия эффективности и наложенных ограничений можно разделить на два типа: </w:t>
      </w:r>
      <w:r w:rsidRPr="00BB2E49">
        <w:rPr>
          <w:rFonts w:ascii="Arial" w:hAnsi="Arial" w:cs="Arial"/>
          <w:i/>
          <w:iCs/>
          <w:color w:val="000000"/>
        </w:rPr>
        <w:t>линейные</w:t>
      </w:r>
      <w:r w:rsidRPr="00BB2E49">
        <w:rPr>
          <w:rFonts w:ascii="Arial" w:hAnsi="Arial" w:cs="Arial"/>
          <w:color w:val="000000"/>
        </w:rPr>
        <w:t xml:space="preserve"> и </w:t>
      </w:r>
      <w:r w:rsidRPr="00BB2E49">
        <w:rPr>
          <w:rFonts w:ascii="Arial" w:hAnsi="Arial" w:cs="Arial"/>
          <w:i/>
          <w:iCs/>
          <w:color w:val="000000"/>
        </w:rPr>
        <w:t>нелинейные</w:t>
      </w:r>
      <w:r w:rsidRPr="00BB2E49">
        <w:rPr>
          <w:rFonts w:ascii="Arial" w:hAnsi="Arial" w:cs="Arial"/>
          <w:color w:val="000000"/>
        </w:rPr>
        <w:t xml:space="preserve">. </w:t>
      </w:r>
      <w:bookmarkStart w:id="54" w:name="keyword-context.24"/>
      <w:bookmarkEnd w:id="54"/>
      <w:r w:rsidRPr="00BB2E49">
        <w:rPr>
          <w:rFonts w:ascii="Arial" w:hAnsi="Arial" w:cs="Arial"/>
          <w:color w:val="000000"/>
        </w:rPr>
        <w:t xml:space="preserve">В </w:t>
      </w:r>
      <w:r w:rsidRPr="00BB2E49">
        <w:rPr>
          <w:rFonts w:ascii="Arial" w:hAnsi="Arial" w:cs="Arial"/>
          <w:b/>
          <w:bCs/>
          <w:i/>
          <w:iCs/>
          <w:color w:val="000000"/>
        </w:rPr>
        <w:t>линейных моделях</w:t>
      </w:r>
      <w:r w:rsidRPr="00BB2E49">
        <w:rPr>
          <w:rFonts w:ascii="Arial" w:hAnsi="Arial" w:cs="Arial"/>
          <w:color w:val="000000"/>
        </w:rPr>
        <w:t xml:space="preserve"> критерий эффективности и наложенные ограничения являются линейными функциями переменных модели </w:t>
      </w:r>
      <w:proofErr w:type="gramStart"/>
      <w:r w:rsidRPr="00BB2E49">
        <w:rPr>
          <w:rFonts w:ascii="Arial" w:hAnsi="Arial" w:cs="Arial"/>
          <w:color w:val="000000"/>
        </w:rPr>
        <w:t xml:space="preserve">( </w:t>
      </w:r>
      <w:bookmarkStart w:id="55" w:name="keyword-context.25"/>
      <w:bookmarkEnd w:id="55"/>
      <w:proofErr w:type="gramEnd"/>
      <w:r w:rsidRPr="00BB2E49">
        <w:rPr>
          <w:rFonts w:ascii="Arial" w:hAnsi="Arial" w:cs="Arial"/>
          <w:color w:val="000000"/>
        </w:rPr>
        <w:t xml:space="preserve">иначе </w:t>
      </w:r>
      <w:r w:rsidRPr="00BB2E49">
        <w:rPr>
          <w:rFonts w:ascii="Arial" w:hAnsi="Arial" w:cs="Arial"/>
          <w:b/>
          <w:bCs/>
          <w:i/>
          <w:iCs/>
          <w:color w:val="000000"/>
        </w:rPr>
        <w:t>нелинейные модели</w:t>
      </w:r>
      <w:r w:rsidRPr="00BB2E49">
        <w:rPr>
          <w:rFonts w:ascii="Arial" w:hAnsi="Arial" w:cs="Arial"/>
          <w:color w:val="000000"/>
        </w:rPr>
        <w:t xml:space="preserve">). Допущение о линейной зависимости критерия эффективности и совокупности наложенных ограничений от переменных модели на практике вполне приемлемо. Это позволяет для выработки решений использовать хорошо разработанный аппарат линейного программирования. Приведенная классификация математических моделей в определенной мере весьма условна и неполна. </w:t>
      </w:r>
    </w:p>
    <w:p w:rsidR="006E58AC" w:rsidRPr="00BB2E49" w:rsidRDefault="006E58AC" w:rsidP="00BB2E49">
      <w:pPr>
        <w:pStyle w:val="2"/>
        <w:rPr>
          <w:caps/>
        </w:rPr>
      </w:pPr>
      <w:bookmarkStart w:id="56" w:name="sect9"/>
      <w:bookmarkStart w:id="57" w:name="_Toc375162287"/>
      <w:bookmarkEnd w:id="56"/>
      <w:r w:rsidRPr="00BB2E49">
        <w:rPr>
          <w:caps/>
        </w:rPr>
        <w:t>Перечень методов решения</w:t>
      </w:r>
      <w:bookmarkEnd w:id="57"/>
    </w:p>
    <w:p w:rsidR="006E58AC" w:rsidRPr="00BB2E49" w:rsidRDefault="006E58AC" w:rsidP="00BB2E49">
      <w:pPr>
        <w:numPr>
          <w:ilvl w:val="0"/>
          <w:numId w:val="22"/>
        </w:numPr>
        <w:spacing w:before="100" w:beforeAutospacing="1" w:after="100" w:afterAutospacing="1"/>
        <w:jc w:val="both"/>
        <w:rPr>
          <w:rFonts w:ascii="Arial" w:hAnsi="Arial" w:cs="Arial"/>
          <w:color w:val="000000"/>
        </w:rPr>
      </w:pPr>
      <w:r w:rsidRPr="00BB2E49">
        <w:rPr>
          <w:rFonts w:ascii="Arial" w:hAnsi="Arial" w:cs="Arial"/>
          <w:color w:val="000000"/>
        </w:rPr>
        <w:t xml:space="preserve">Решения методами теории вероятностей. </w:t>
      </w:r>
    </w:p>
    <w:p w:rsidR="006E58AC" w:rsidRPr="00BB2E49" w:rsidRDefault="006E58AC" w:rsidP="00BB2E49">
      <w:pPr>
        <w:numPr>
          <w:ilvl w:val="0"/>
          <w:numId w:val="22"/>
        </w:numPr>
        <w:spacing w:before="100" w:beforeAutospacing="1" w:after="100" w:afterAutospacing="1"/>
        <w:jc w:val="both"/>
        <w:rPr>
          <w:rFonts w:ascii="Arial" w:hAnsi="Arial" w:cs="Arial"/>
          <w:color w:val="000000"/>
        </w:rPr>
      </w:pPr>
      <w:r w:rsidRPr="00BB2E49">
        <w:rPr>
          <w:rFonts w:ascii="Arial" w:hAnsi="Arial" w:cs="Arial"/>
          <w:color w:val="000000"/>
        </w:rPr>
        <w:t xml:space="preserve">Решения методами теории массового обслуживания. </w:t>
      </w:r>
    </w:p>
    <w:p w:rsidR="006E58AC" w:rsidRPr="00BB2E49" w:rsidRDefault="006E58AC" w:rsidP="00BB2E49">
      <w:pPr>
        <w:numPr>
          <w:ilvl w:val="0"/>
          <w:numId w:val="22"/>
        </w:numPr>
        <w:spacing w:before="100" w:beforeAutospacing="1" w:after="100" w:afterAutospacing="1"/>
        <w:jc w:val="both"/>
        <w:rPr>
          <w:rFonts w:ascii="Arial" w:hAnsi="Arial" w:cs="Arial"/>
          <w:color w:val="000000"/>
        </w:rPr>
      </w:pPr>
      <w:r w:rsidRPr="00BB2E49">
        <w:rPr>
          <w:rFonts w:ascii="Arial" w:hAnsi="Arial" w:cs="Arial"/>
          <w:color w:val="000000"/>
        </w:rPr>
        <w:t xml:space="preserve">Решения методами теории поиска. </w:t>
      </w:r>
    </w:p>
    <w:p w:rsidR="006E58AC" w:rsidRPr="00BB2E49" w:rsidRDefault="006E58AC" w:rsidP="00BB2E49">
      <w:pPr>
        <w:numPr>
          <w:ilvl w:val="0"/>
          <w:numId w:val="22"/>
        </w:numPr>
        <w:spacing w:before="100" w:beforeAutospacing="1" w:after="100" w:afterAutospacing="1"/>
        <w:jc w:val="both"/>
        <w:rPr>
          <w:rFonts w:ascii="Arial" w:hAnsi="Arial" w:cs="Arial"/>
          <w:color w:val="000000"/>
        </w:rPr>
      </w:pPr>
      <w:r w:rsidRPr="00BB2E49">
        <w:rPr>
          <w:rFonts w:ascii="Arial" w:hAnsi="Arial" w:cs="Arial"/>
          <w:color w:val="000000"/>
        </w:rPr>
        <w:t>Решения методами сетевого планирования.</w:t>
      </w:r>
    </w:p>
    <w:p w:rsidR="006E58AC" w:rsidRPr="00BB2E49" w:rsidRDefault="006E58AC" w:rsidP="00BB2E49">
      <w:pPr>
        <w:numPr>
          <w:ilvl w:val="0"/>
          <w:numId w:val="22"/>
        </w:numPr>
        <w:spacing w:before="100" w:beforeAutospacing="1" w:after="100" w:afterAutospacing="1"/>
        <w:jc w:val="both"/>
        <w:rPr>
          <w:rFonts w:ascii="Arial" w:hAnsi="Arial" w:cs="Arial"/>
          <w:color w:val="000000"/>
        </w:rPr>
      </w:pPr>
      <w:r w:rsidRPr="00BB2E49">
        <w:rPr>
          <w:rFonts w:ascii="Arial" w:hAnsi="Arial" w:cs="Arial"/>
          <w:color w:val="000000"/>
        </w:rPr>
        <w:t>Решения с использованием линейного и нелинейного программирования.</w:t>
      </w:r>
    </w:p>
    <w:p w:rsidR="006E58AC" w:rsidRPr="00BB2E49" w:rsidRDefault="006E58AC" w:rsidP="00BB2E49">
      <w:pPr>
        <w:numPr>
          <w:ilvl w:val="0"/>
          <w:numId w:val="22"/>
        </w:numPr>
        <w:spacing w:before="100" w:beforeAutospacing="1" w:after="100" w:afterAutospacing="1"/>
        <w:jc w:val="both"/>
        <w:rPr>
          <w:rFonts w:ascii="Arial" w:hAnsi="Arial" w:cs="Arial"/>
          <w:color w:val="000000"/>
        </w:rPr>
      </w:pPr>
      <w:r w:rsidRPr="00BB2E49">
        <w:rPr>
          <w:rFonts w:ascii="Arial" w:hAnsi="Arial" w:cs="Arial"/>
          <w:color w:val="000000"/>
        </w:rPr>
        <w:t>Решения методами динамического программирования.</w:t>
      </w:r>
    </w:p>
    <w:p w:rsidR="006E58AC" w:rsidRPr="00BB2E49" w:rsidRDefault="006E58AC" w:rsidP="00BB2E49">
      <w:pPr>
        <w:numPr>
          <w:ilvl w:val="0"/>
          <w:numId w:val="22"/>
        </w:numPr>
        <w:spacing w:before="100" w:beforeAutospacing="1" w:after="100" w:afterAutospacing="1"/>
        <w:jc w:val="both"/>
        <w:rPr>
          <w:rFonts w:ascii="Arial" w:hAnsi="Arial" w:cs="Arial"/>
          <w:color w:val="000000"/>
        </w:rPr>
      </w:pPr>
      <w:r w:rsidRPr="00BB2E49">
        <w:rPr>
          <w:rFonts w:ascii="Arial" w:hAnsi="Arial" w:cs="Arial"/>
          <w:color w:val="000000"/>
        </w:rPr>
        <w:t>Решения методами теории игр.</w:t>
      </w:r>
    </w:p>
    <w:p w:rsidR="006E58AC" w:rsidRPr="009D622D" w:rsidRDefault="006E58AC" w:rsidP="009D622D">
      <w:pPr>
        <w:numPr>
          <w:ilvl w:val="0"/>
          <w:numId w:val="22"/>
        </w:numPr>
        <w:spacing w:before="100" w:beforeAutospacing="1" w:after="100" w:afterAutospacing="1"/>
        <w:jc w:val="both"/>
        <w:rPr>
          <w:rFonts w:ascii="Arial" w:hAnsi="Arial" w:cs="Arial"/>
          <w:color w:val="000000"/>
        </w:rPr>
      </w:pPr>
      <w:r w:rsidRPr="00BB2E49">
        <w:rPr>
          <w:rFonts w:ascii="Arial" w:hAnsi="Arial" w:cs="Arial"/>
          <w:color w:val="000000"/>
        </w:rPr>
        <w:t>Решения методами теории статистических решений и последов</w:t>
      </w:r>
      <w:r w:rsidRPr="009D622D">
        <w:rPr>
          <w:rFonts w:ascii="Arial" w:hAnsi="Arial" w:cs="Arial"/>
          <w:color w:val="000000"/>
        </w:rPr>
        <w:t>ательного анализа.</w:t>
      </w:r>
    </w:p>
    <w:p w:rsidR="003C246B" w:rsidRDefault="003C246B" w:rsidP="003C246B">
      <w:pPr>
        <w:spacing w:before="100" w:beforeAutospacing="1" w:after="100" w:afterAutospacing="1"/>
        <w:jc w:val="both"/>
        <w:rPr>
          <w:rFonts w:ascii="Verdana" w:hAnsi="Verdana"/>
          <w:color w:val="000000"/>
          <w:sz w:val="20"/>
          <w:szCs w:val="20"/>
        </w:rPr>
        <w:sectPr w:rsidR="003C246B" w:rsidSect="005C6710">
          <w:headerReference w:type="default" r:id="rId52"/>
          <w:headerReference w:type="first" r:id="rId53"/>
          <w:pgSz w:w="11906" w:h="16838"/>
          <w:pgMar w:top="1134" w:right="850" w:bottom="1134" w:left="1701" w:header="708" w:footer="708" w:gutter="0"/>
          <w:cols w:space="708"/>
          <w:titlePg/>
          <w:docGrid w:linePitch="360"/>
        </w:sectPr>
      </w:pPr>
    </w:p>
    <w:p w:rsidR="003C246B" w:rsidRDefault="003C246B" w:rsidP="003C246B">
      <w:pPr>
        <w:pStyle w:val="1"/>
      </w:pPr>
      <w:bookmarkStart w:id="58" w:name="_Ref311723051"/>
      <w:bookmarkStart w:id="59" w:name="_Toc375162288"/>
      <w:r>
        <w:lastRenderedPageBreak/>
        <w:t>Лекция 5 Линейные регрессионные модели</w:t>
      </w:r>
      <w:bookmarkEnd w:id="58"/>
      <w:bookmarkEnd w:id="59"/>
    </w:p>
    <w:p w:rsidR="003C246B" w:rsidRPr="003C246B" w:rsidRDefault="003C246B" w:rsidP="00D34A64">
      <w:pPr>
        <w:pStyle w:val="a4"/>
        <w:ind w:firstLine="709"/>
        <w:jc w:val="both"/>
        <w:rPr>
          <w:rFonts w:ascii="Arial" w:hAnsi="Arial" w:cs="Arial"/>
        </w:rPr>
      </w:pPr>
      <w:r w:rsidRPr="003C246B">
        <w:rPr>
          <w:rFonts w:ascii="Arial" w:hAnsi="Arial" w:cs="Arial"/>
        </w:rPr>
        <w:t xml:space="preserve">В целях исследований часто бывает удобно представить исследуемый объект в виде ящика, имеющего входы и выходы, не рассматривая детально его внутренней структуры. Конечно, преобразования в ящике (на объекте) происходят (сигналы проходят по связям и элементам, меняют свою форму и т. п.), но при таком представлении они происходят скрыто от наблюдателя. </w:t>
      </w:r>
    </w:p>
    <w:p w:rsidR="003C246B" w:rsidRPr="003C246B" w:rsidRDefault="003C246B" w:rsidP="00D34A64">
      <w:pPr>
        <w:pStyle w:val="a4"/>
        <w:ind w:firstLine="709"/>
        <w:jc w:val="both"/>
        <w:rPr>
          <w:rFonts w:ascii="Arial" w:hAnsi="Arial" w:cs="Arial"/>
        </w:rPr>
      </w:pPr>
      <w:r w:rsidRPr="003C246B">
        <w:rPr>
          <w:rFonts w:ascii="Arial" w:hAnsi="Arial" w:cs="Arial"/>
        </w:rPr>
        <w:t xml:space="preserve">По степени информированности исследователя об объекте существует деление объектов на три типа «ящиков»: </w:t>
      </w:r>
    </w:p>
    <w:p w:rsidR="003C246B" w:rsidRPr="003C246B" w:rsidRDefault="003C246B" w:rsidP="003C246B">
      <w:pPr>
        <w:numPr>
          <w:ilvl w:val="0"/>
          <w:numId w:val="26"/>
        </w:numPr>
        <w:spacing w:before="100" w:beforeAutospacing="1" w:after="100" w:afterAutospacing="1"/>
        <w:jc w:val="both"/>
        <w:rPr>
          <w:rFonts w:ascii="Arial" w:hAnsi="Arial" w:cs="Arial"/>
        </w:rPr>
      </w:pPr>
      <w:r w:rsidRPr="003C246B">
        <w:rPr>
          <w:rStyle w:val="opr"/>
          <w:rFonts w:ascii="Arial" w:hAnsi="Arial" w:cs="Arial"/>
        </w:rPr>
        <w:t>«</w:t>
      </w:r>
      <w:proofErr w:type="gramStart"/>
      <w:r w:rsidRPr="003C246B">
        <w:rPr>
          <w:rStyle w:val="opr"/>
          <w:rFonts w:ascii="Arial" w:hAnsi="Arial" w:cs="Arial"/>
        </w:rPr>
        <w:t>белый</w:t>
      </w:r>
      <w:proofErr w:type="gramEnd"/>
      <w:r w:rsidRPr="003C246B">
        <w:rPr>
          <w:rStyle w:val="opr"/>
          <w:rFonts w:ascii="Arial" w:hAnsi="Arial" w:cs="Arial"/>
        </w:rPr>
        <w:t xml:space="preserve"> ящик»</w:t>
      </w:r>
      <w:r w:rsidRPr="003C246B">
        <w:rPr>
          <w:rFonts w:ascii="Arial" w:hAnsi="Arial" w:cs="Arial"/>
        </w:rPr>
        <w:t xml:space="preserve">: об объекте известно все; </w:t>
      </w:r>
    </w:p>
    <w:p w:rsidR="003C246B" w:rsidRPr="003C246B" w:rsidRDefault="003C246B" w:rsidP="003C246B">
      <w:pPr>
        <w:numPr>
          <w:ilvl w:val="0"/>
          <w:numId w:val="26"/>
        </w:numPr>
        <w:spacing w:before="100" w:beforeAutospacing="1" w:after="100" w:afterAutospacing="1"/>
        <w:jc w:val="both"/>
        <w:rPr>
          <w:rFonts w:ascii="Arial" w:hAnsi="Arial" w:cs="Arial"/>
        </w:rPr>
      </w:pPr>
      <w:r w:rsidRPr="003C246B">
        <w:rPr>
          <w:rStyle w:val="opr"/>
          <w:rFonts w:ascii="Arial" w:hAnsi="Arial" w:cs="Arial"/>
        </w:rPr>
        <w:t>«</w:t>
      </w:r>
      <w:proofErr w:type="gramStart"/>
      <w:r w:rsidRPr="003C246B">
        <w:rPr>
          <w:rStyle w:val="opr"/>
          <w:rFonts w:ascii="Arial" w:hAnsi="Arial" w:cs="Arial"/>
        </w:rPr>
        <w:t>серый</w:t>
      </w:r>
      <w:proofErr w:type="gramEnd"/>
      <w:r w:rsidRPr="003C246B">
        <w:rPr>
          <w:rStyle w:val="opr"/>
          <w:rFonts w:ascii="Arial" w:hAnsi="Arial" w:cs="Arial"/>
        </w:rPr>
        <w:t xml:space="preserve"> ящик»</w:t>
      </w:r>
      <w:r w:rsidRPr="003C246B">
        <w:rPr>
          <w:rFonts w:ascii="Arial" w:hAnsi="Arial" w:cs="Arial"/>
        </w:rPr>
        <w:t xml:space="preserve">: известна структура объекта, неизвестны количественные значения параметров; </w:t>
      </w:r>
    </w:p>
    <w:p w:rsidR="003C246B" w:rsidRPr="003C246B" w:rsidRDefault="003C246B" w:rsidP="003C246B">
      <w:pPr>
        <w:numPr>
          <w:ilvl w:val="0"/>
          <w:numId w:val="26"/>
        </w:numPr>
        <w:spacing w:before="100" w:beforeAutospacing="1" w:after="100" w:afterAutospacing="1"/>
        <w:jc w:val="both"/>
        <w:rPr>
          <w:rFonts w:ascii="Arial" w:hAnsi="Arial" w:cs="Arial"/>
        </w:rPr>
      </w:pPr>
      <w:r w:rsidRPr="003C246B">
        <w:rPr>
          <w:rStyle w:val="opr"/>
          <w:rFonts w:ascii="Arial" w:hAnsi="Arial" w:cs="Arial"/>
        </w:rPr>
        <w:t>«</w:t>
      </w:r>
      <w:proofErr w:type="gramStart"/>
      <w:r w:rsidRPr="003C246B">
        <w:rPr>
          <w:rStyle w:val="opr"/>
          <w:rFonts w:ascii="Arial" w:hAnsi="Arial" w:cs="Arial"/>
        </w:rPr>
        <w:t>черный</w:t>
      </w:r>
      <w:proofErr w:type="gramEnd"/>
      <w:r w:rsidRPr="003C246B">
        <w:rPr>
          <w:rStyle w:val="opr"/>
          <w:rFonts w:ascii="Arial" w:hAnsi="Arial" w:cs="Arial"/>
        </w:rPr>
        <w:t xml:space="preserve"> ящик»</w:t>
      </w:r>
      <w:r w:rsidRPr="003C246B">
        <w:rPr>
          <w:rFonts w:ascii="Arial" w:hAnsi="Arial" w:cs="Arial"/>
        </w:rPr>
        <w:t xml:space="preserve">: об объекте неизвестно ничего. </w:t>
      </w:r>
    </w:p>
    <w:p w:rsidR="00D34A64" w:rsidRDefault="003C246B" w:rsidP="00D34A64">
      <w:pPr>
        <w:pStyle w:val="a4"/>
        <w:ind w:firstLine="709"/>
        <w:rPr>
          <w:rFonts w:ascii="Arial" w:hAnsi="Arial" w:cs="Arial"/>
        </w:rPr>
      </w:pPr>
      <w:proofErr w:type="gramStart"/>
      <w:r w:rsidRPr="00D34A64">
        <w:rPr>
          <w:rFonts w:ascii="Arial" w:hAnsi="Arial" w:cs="Arial"/>
        </w:rPr>
        <w:t xml:space="preserve">Черный ящик условно изображают как на </w:t>
      </w:r>
      <w:r w:rsidRPr="00D34A64">
        <w:rPr>
          <w:rFonts w:ascii="Arial" w:hAnsi="Arial" w:cs="Arial"/>
          <w:bCs/>
        </w:rPr>
        <w:t xml:space="preserve">рис. </w:t>
      </w:r>
      <w:r w:rsidR="00D34A64">
        <w:rPr>
          <w:rFonts w:ascii="Arial" w:hAnsi="Arial" w:cs="Arial"/>
          <w:bCs/>
        </w:rPr>
        <w:t>5</w:t>
      </w:r>
      <w:r w:rsidRPr="00D34A64">
        <w:rPr>
          <w:rFonts w:ascii="Arial" w:hAnsi="Arial" w:cs="Arial"/>
          <w:bCs/>
        </w:rPr>
        <w:t>.1</w:t>
      </w:r>
      <w:r w:rsidRPr="00D34A64">
        <w:rPr>
          <w:rFonts w:ascii="Arial" w:hAnsi="Arial" w:cs="Arial"/>
        </w:rPr>
        <w:t>.</w:t>
      </w:r>
      <w:proofErr w:type="gramEnd"/>
    </w:p>
    <w:p w:rsidR="00D34A64" w:rsidRDefault="005F2505" w:rsidP="00D34A64">
      <w:pPr>
        <w:pStyle w:val="a4"/>
        <w:jc w:val="center"/>
        <w:rPr>
          <w:rStyle w:val="piccap"/>
        </w:rPr>
      </w:pPr>
      <w:r>
        <w:rPr>
          <w:noProof/>
        </w:rPr>
        <w:drawing>
          <wp:inline distT="0" distB="0" distL="0" distR="0">
            <wp:extent cx="2435860" cy="1009650"/>
            <wp:effectExtent l="0" t="0" r="2540" b="0"/>
            <wp:docPr id="26" name="Рисунок 26" descr="[ Рис. 2.1. Обозначение черного ящика на схема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 Рис. 2.1. Обозначение черного ящика на схемах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35860" cy="1009650"/>
                    </a:xfrm>
                    <a:prstGeom prst="rect">
                      <a:avLst/>
                    </a:prstGeom>
                    <a:noFill/>
                    <a:ln>
                      <a:noFill/>
                    </a:ln>
                  </pic:spPr>
                </pic:pic>
              </a:graphicData>
            </a:graphic>
          </wp:inline>
        </w:drawing>
      </w:r>
      <w:r w:rsidR="00D34A64" w:rsidRPr="00D34A64">
        <w:rPr>
          <w:rStyle w:val="piccap"/>
        </w:rPr>
        <w:t xml:space="preserve"> </w:t>
      </w:r>
    </w:p>
    <w:p w:rsidR="003C246B" w:rsidRPr="00D34A64" w:rsidRDefault="00D34A64" w:rsidP="00D34A64">
      <w:pPr>
        <w:pStyle w:val="a4"/>
        <w:jc w:val="center"/>
        <w:rPr>
          <w:rFonts w:ascii="Arial" w:hAnsi="Arial" w:cs="Arial"/>
          <w:b/>
          <w:color w:val="auto"/>
        </w:rPr>
      </w:pPr>
      <w:r w:rsidRPr="00D34A64">
        <w:rPr>
          <w:rStyle w:val="piccap"/>
          <w:rFonts w:ascii="Arial" w:hAnsi="Arial" w:cs="Arial"/>
          <w:b w:val="0"/>
          <w:color w:val="auto"/>
          <w:sz w:val="24"/>
          <w:szCs w:val="24"/>
        </w:rPr>
        <w:t>Рис. 5.1. Обозначение черного ящика на схемах</w:t>
      </w:r>
    </w:p>
    <w:p w:rsidR="003C246B" w:rsidRPr="00D34A64" w:rsidRDefault="003C246B" w:rsidP="00D34A64">
      <w:pPr>
        <w:pStyle w:val="a4"/>
        <w:ind w:firstLine="709"/>
        <w:jc w:val="both"/>
        <w:rPr>
          <w:rFonts w:ascii="Arial" w:hAnsi="Arial" w:cs="Arial"/>
        </w:rPr>
      </w:pPr>
      <w:r w:rsidRPr="00D34A64">
        <w:rPr>
          <w:rFonts w:ascii="Arial" w:hAnsi="Arial" w:cs="Arial"/>
        </w:rPr>
        <w:t xml:space="preserve">Значения на входах и выходах черного ящика можно наблюдать и измерять. Содержимое ящика неизвестно. </w:t>
      </w:r>
    </w:p>
    <w:p w:rsidR="003C246B" w:rsidRPr="00D34A64" w:rsidRDefault="003C246B" w:rsidP="00D34A64">
      <w:pPr>
        <w:pStyle w:val="a4"/>
        <w:ind w:firstLine="709"/>
        <w:jc w:val="both"/>
        <w:rPr>
          <w:rFonts w:ascii="Arial" w:hAnsi="Arial" w:cs="Arial"/>
        </w:rPr>
      </w:pPr>
      <w:r w:rsidRPr="00D34A64">
        <w:rPr>
          <w:rFonts w:ascii="Arial" w:hAnsi="Arial" w:cs="Arial"/>
        </w:rPr>
        <w:t xml:space="preserve">Задача состоит в том, чтобы, зная множество значений на входах и выходах, построить модель, то есть определить функцию ящика, по которой вход преобразуется в выход. Такая задача называется </w:t>
      </w:r>
      <w:r w:rsidRPr="00D34A64">
        <w:rPr>
          <w:rFonts w:ascii="Arial" w:hAnsi="Arial" w:cs="Arial"/>
          <w:b/>
          <w:bCs/>
        </w:rPr>
        <w:t>задачей регрессионного анализа</w:t>
      </w:r>
      <w:r w:rsidRPr="00D34A64">
        <w:rPr>
          <w:rFonts w:ascii="Arial" w:hAnsi="Arial" w:cs="Arial"/>
        </w:rPr>
        <w:t xml:space="preserve">. </w:t>
      </w:r>
    </w:p>
    <w:p w:rsidR="003C246B" w:rsidRPr="00A831D3" w:rsidRDefault="003C246B" w:rsidP="00D34A64">
      <w:pPr>
        <w:pStyle w:val="a4"/>
        <w:ind w:firstLine="709"/>
        <w:jc w:val="both"/>
        <w:rPr>
          <w:rFonts w:ascii="Arial" w:hAnsi="Arial" w:cs="Arial"/>
        </w:rPr>
      </w:pPr>
      <w:r w:rsidRPr="00D34A64">
        <w:rPr>
          <w:rFonts w:ascii="Arial" w:hAnsi="Arial" w:cs="Arial"/>
        </w:rPr>
        <w:t xml:space="preserve">В зависимости от того, доступны входы исследователю для управления или только для наблюдения, можно говорить про активный или пассивный эксперимент с ящиком. </w:t>
      </w:r>
    </w:p>
    <w:p w:rsidR="00D44371" w:rsidRPr="00D44371" w:rsidRDefault="00D44371" w:rsidP="00D44371">
      <w:pPr>
        <w:pStyle w:val="2"/>
      </w:pPr>
      <w:bookmarkStart w:id="60" w:name="_Toc375162289"/>
      <w:r>
        <w:t>Л</w:t>
      </w:r>
      <w:r w:rsidRPr="00D44371">
        <w:t>инейн</w:t>
      </w:r>
      <w:r>
        <w:t>ая</w:t>
      </w:r>
      <w:r w:rsidRPr="00D44371">
        <w:t xml:space="preserve"> одномерн</w:t>
      </w:r>
      <w:r>
        <w:t>ая</w:t>
      </w:r>
      <w:r w:rsidRPr="00D44371">
        <w:t xml:space="preserve"> регрессионн</w:t>
      </w:r>
      <w:r>
        <w:t>ая</w:t>
      </w:r>
      <w:r w:rsidRPr="00D44371">
        <w:t xml:space="preserve"> модель</w:t>
      </w:r>
      <w:bookmarkEnd w:id="60"/>
    </w:p>
    <w:p w:rsidR="003C246B" w:rsidRDefault="003C246B" w:rsidP="00BE1128">
      <w:pPr>
        <w:pStyle w:val="a4"/>
        <w:ind w:firstLine="709"/>
        <w:jc w:val="both"/>
        <w:rPr>
          <w:rFonts w:ascii="Arial" w:hAnsi="Arial" w:cs="Arial"/>
        </w:rPr>
      </w:pPr>
      <w:r w:rsidRPr="00BE1128">
        <w:rPr>
          <w:rFonts w:ascii="Arial" w:hAnsi="Arial" w:cs="Arial"/>
        </w:rPr>
        <w:t xml:space="preserve">Пусть, например, перед нами стоит задача определить, как зависит выпуск продукции от количества потребляемой электроэнергии. Результаты наблюдений отобразим на графике (см. </w:t>
      </w:r>
      <w:r w:rsidRPr="00BE1128">
        <w:rPr>
          <w:rFonts w:ascii="Arial" w:hAnsi="Arial" w:cs="Arial"/>
          <w:bCs/>
        </w:rPr>
        <w:t xml:space="preserve">рис. </w:t>
      </w:r>
      <w:r w:rsidR="00BE1128" w:rsidRPr="00BE1128">
        <w:rPr>
          <w:rFonts w:ascii="Arial" w:hAnsi="Arial" w:cs="Arial"/>
          <w:bCs/>
        </w:rPr>
        <w:t>5</w:t>
      </w:r>
      <w:r w:rsidRPr="00BE1128">
        <w:rPr>
          <w:rFonts w:ascii="Arial" w:hAnsi="Arial" w:cs="Arial"/>
          <w:bCs/>
        </w:rPr>
        <w:t>.2</w:t>
      </w:r>
      <w:r w:rsidRPr="00BE1128">
        <w:rPr>
          <w:rFonts w:ascii="Arial" w:hAnsi="Arial" w:cs="Arial"/>
        </w:rPr>
        <w:t xml:space="preserve">). Всего на графике n экспериментальных точек, которые соответствуют n наблюдениям. </w:t>
      </w:r>
    </w:p>
    <w:p w:rsidR="00BE1128" w:rsidRDefault="005F2505" w:rsidP="00BE1128">
      <w:pPr>
        <w:pStyle w:val="a4"/>
        <w:ind w:firstLine="709"/>
        <w:jc w:val="both"/>
        <w:rPr>
          <w:rFonts w:ascii="Arial" w:hAnsi="Arial" w:cs="Arial"/>
        </w:rPr>
      </w:pPr>
      <w:r>
        <w:rPr>
          <w:noProof/>
        </w:rPr>
        <w:lastRenderedPageBreak/>
        <w:drawing>
          <wp:inline distT="0" distB="0" distL="0" distR="0">
            <wp:extent cx="4243070" cy="1901825"/>
            <wp:effectExtent l="0" t="0" r="5080" b="3175"/>
            <wp:docPr id="27" name="Рисунок 27" descr="[ Рис. 2.2. Графический вид представления результатов наблюдения над черным ящи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Рис. 2.2. Графический вид представления результатов наблюдения над черным ящиком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43070" cy="1901825"/>
                    </a:xfrm>
                    <a:prstGeom prst="rect">
                      <a:avLst/>
                    </a:prstGeom>
                    <a:noFill/>
                    <a:ln>
                      <a:noFill/>
                    </a:ln>
                  </pic:spPr>
                </pic:pic>
              </a:graphicData>
            </a:graphic>
          </wp:inline>
        </w:drawing>
      </w:r>
    </w:p>
    <w:p w:rsidR="00BE1128" w:rsidRPr="00BE1128" w:rsidRDefault="00BE1128" w:rsidP="00BE1128">
      <w:pPr>
        <w:pStyle w:val="a4"/>
        <w:ind w:firstLine="709"/>
        <w:jc w:val="center"/>
        <w:rPr>
          <w:rFonts w:ascii="Arial" w:hAnsi="Arial" w:cs="Arial"/>
          <w:b/>
          <w:color w:val="auto"/>
        </w:rPr>
      </w:pPr>
      <w:r w:rsidRPr="00BE1128">
        <w:rPr>
          <w:rStyle w:val="piccap"/>
          <w:rFonts w:ascii="Arial" w:hAnsi="Arial" w:cs="Arial"/>
          <w:b w:val="0"/>
          <w:color w:val="auto"/>
          <w:sz w:val="24"/>
          <w:szCs w:val="24"/>
        </w:rPr>
        <w:t xml:space="preserve">Рис. </w:t>
      </w:r>
      <w:r w:rsidR="00716B89">
        <w:rPr>
          <w:rStyle w:val="piccap"/>
          <w:rFonts w:ascii="Arial" w:hAnsi="Arial" w:cs="Arial"/>
          <w:b w:val="0"/>
          <w:color w:val="auto"/>
          <w:sz w:val="24"/>
          <w:szCs w:val="24"/>
        </w:rPr>
        <w:t>5</w:t>
      </w:r>
      <w:r w:rsidRPr="00BE1128">
        <w:rPr>
          <w:rStyle w:val="piccap"/>
          <w:rFonts w:ascii="Arial" w:hAnsi="Arial" w:cs="Arial"/>
          <w:b w:val="0"/>
          <w:color w:val="auto"/>
          <w:sz w:val="24"/>
          <w:szCs w:val="24"/>
        </w:rPr>
        <w:t>.2. Графический вид представления результатов</w:t>
      </w:r>
      <w:r w:rsidRPr="00BE1128">
        <w:rPr>
          <w:rFonts w:ascii="Arial" w:hAnsi="Arial" w:cs="Arial"/>
          <w:b/>
          <w:bCs/>
          <w:color w:val="auto"/>
        </w:rPr>
        <w:br/>
      </w:r>
      <w:r w:rsidRPr="00BE1128">
        <w:rPr>
          <w:rStyle w:val="piccap"/>
          <w:rFonts w:ascii="Arial" w:hAnsi="Arial" w:cs="Arial"/>
          <w:b w:val="0"/>
          <w:color w:val="auto"/>
          <w:sz w:val="24"/>
          <w:szCs w:val="24"/>
        </w:rPr>
        <w:t>наблюдения над черным ящиком</w:t>
      </w:r>
    </w:p>
    <w:p w:rsidR="003C246B" w:rsidRPr="00BE1128" w:rsidRDefault="003C246B" w:rsidP="00BE1128">
      <w:pPr>
        <w:pStyle w:val="a4"/>
        <w:ind w:firstLine="709"/>
        <w:jc w:val="both"/>
        <w:rPr>
          <w:rFonts w:ascii="Arial" w:hAnsi="Arial" w:cs="Arial"/>
        </w:rPr>
      </w:pPr>
      <w:r w:rsidRPr="00BE1128">
        <w:rPr>
          <w:rFonts w:ascii="Arial" w:hAnsi="Arial" w:cs="Arial"/>
        </w:rPr>
        <w:t xml:space="preserve">Для </w:t>
      </w:r>
      <w:proofErr w:type="gramStart"/>
      <w:r w:rsidRPr="00BE1128">
        <w:rPr>
          <w:rFonts w:ascii="Arial" w:hAnsi="Arial" w:cs="Arial"/>
        </w:rPr>
        <w:t>начала</w:t>
      </w:r>
      <w:proofErr w:type="gramEnd"/>
      <w:r w:rsidRPr="00BE1128">
        <w:rPr>
          <w:rFonts w:ascii="Arial" w:hAnsi="Arial" w:cs="Arial"/>
        </w:rPr>
        <w:t xml:space="preserve"> предположим, что мы имеем дело с черным ящиком, имеющим один вход и один выход. Допустим для простоты, что зависимость между входом и выходом линейная или почти линейная. Тогда данная модель будет называться </w:t>
      </w:r>
      <w:r w:rsidRPr="00716B89">
        <w:rPr>
          <w:rFonts w:ascii="Arial" w:hAnsi="Arial" w:cs="Arial"/>
          <w:b/>
          <w:bCs/>
          <w:i/>
        </w:rPr>
        <w:t>линейной одномерной регрессионной моделью</w:t>
      </w:r>
      <w:r w:rsidRPr="00BE1128">
        <w:rPr>
          <w:rFonts w:ascii="Arial" w:hAnsi="Arial" w:cs="Arial"/>
        </w:rPr>
        <w:t xml:space="preserve">. </w:t>
      </w:r>
    </w:p>
    <w:p w:rsidR="003C246B" w:rsidRPr="00716B89" w:rsidRDefault="003C246B" w:rsidP="003C246B">
      <w:pPr>
        <w:pStyle w:val="a4"/>
        <w:ind w:firstLine="0"/>
        <w:rPr>
          <w:rFonts w:ascii="Arial" w:hAnsi="Arial" w:cs="Arial"/>
        </w:rPr>
      </w:pPr>
      <w:r w:rsidRPr="00716B89">
        <w:rPr>
          <w:rFonts w:ascii="Arial" w:hAnsi="Arial" w:cs="Arial"/>
          <w:b/>
          <w:bCs/>
        </w:rPr>
        <w:t>1) Исследователь вносит гипотезу о структуре ящика</w:t>
      </w:r>
      <w:r w:rsidRPr="00716B89">
        <w:rPr>
          <w:rFonts w:ascii="Arial" w:hAnsi="Arial" w:cs="Arial"/>
        </w:rPr>
        <w:t xml:space="preserve"> </w:t>
      </w:r>
    </w:p>
    <w:p w:rsidR="003C246B" w:rsidRPr="00716B89" w:rsidRDefault="003C246B" w:rsidP="00716B89">
      <w:pPr>
        <w:pStyle w:val="a4"/>
        <w:ind w:firstLine="709"/>
        <w:jc w:val="both"/>
        <w:rPr>
          <w:rFonts w:ascii="Arial" w:hAnsi="Arial" w:cs="Arial"/>
        </w:rPr>
      </w:pPr>
      <w:r w:rsidRPr="00716B89">
        <w:rPr>
          <w:rFonts w:ascii="Arial" w:hAnsi="Arial" w:cs="Arial"/>
        </w:rPr>
        <w:t xml:space="preserve">Рассматривая экспериментально полученные данные, предположим, что они подчиняются линейной гипотезе, то есть выход </w:t>
      </w:r>
      <w:r w:rsidRPr="00716B89">
        <w:rPr>
          <w:rStyle w:val="var1"/>
          <w:rFonts w:ascii="Arial" w:hAnsi="Arial" w:cs="Arial"/>
          <w:i/>
          <w:iCs/>
        </w:rPr>
        <w:t>Y</w:t>
      </w:r>
      <w:r w:rsidRPr="00716B89">
        <w:rPr>
          <w:rFonts w:ascii="Arial" w:hAnsi="Arial" w:cs="Arial"/>
        </w:rPr>
        <w:t xml:space="preserve"> зависит от входа </w:t>
      </w:r>
      <w:r w:rsidRPr="00716B89">
        <w:rPr>
          <w:rStyle w:val="var1"/>
          <w:rFonts w:ascii="Arial" w:hAnsi="Arial" w:cs="Arial"/>
          <w:i/>
          <w:iCs/>
        </w:rPr>
        <w:t>X</w:t>
      </w:r>
      <w:r w:rsidRPr="00716B89">
        <w:rPr>
          <w:rFonts w:ascii="Arial" w:hAnsi="Arial" w:cs="Arial"/>
        </w:rPr>
        <w:t xml:space="preserve"> линейно, то есть гипотеза имеет вид: </w:t>
      </w:r>
      <w:r w:rsidR="00716B89" w:rsidRPr="00716B89">
        <w:rPr>
          <w:rFonts w:ascii="Arial" w:hAnsi="Arial" w:cs="Arial"/>
          <w:position w:val="-12"/>
        </w:rPr>
        <w:object w:dxaOrig="1260" w:dyaOrig="360">
          <v:shape id="_x0000_i1043" type="#_x0000_t75" style="width:62.8pt;height:17.85pt" o:ole="">
            <v:imagedata r:id="rId56" o:title=""/>
          </v:shape>
          <o:OLEObject Type="Embed" ProgID="Equation.3" ShapeID="_x0000_i1043" DrawAspect="Content" ObjectID="_1664721973" r:id="rId57"/>
        </w:object>
      </w:r>
      <w:r w:rsidRPr="00716B89">
        <w:rPr>
          <w:rFonts w:ascii="Arial" w:hAnsi="Arial" w:cs="Arial"/>
        </w:rPr>
        <w:t xml:space="preserve"> (</w:t>
      </w:r>
      <w:r w:rsidRPr="00716B89">
        <w:rPr>
          <w:rStyle w:val="picid"/>
          <w:rFonts w:ascii="Arial" w:hAnsi="Arial" w:cs="Arial"/>
          <w:b w:val="0"/>
          <w:color w:val="auto"/>
          <w:sz w:val="24"/>
          <w:szCs w:val="24"/>
        </w:rPr>
        <w:t xml:space="preserve">рис. </w:t>
      </w:r>
      <w:r w:rsidR="00716B89">
        <w:rPr>
          <w:rStyle w:val="picid"/>
          <w:rFonts w:ascii="Arial" w:hAnsi="Arial" w:cs="Arial"/>
          <w:b w:val="0"/>
          <w:color w:val="auto"/>
          <w:sz w:val="24"/>
          <w:szCs w:val="24"/>
        </w:rPr>
        <w:t>5</w:t>
      </w:r>
      <w:r w:rsidRPr="00716B89">
        <w:rPr>
          <w:rStyle w:val="picid"/>
          <w:rFonts w:ascii="Arial" w:hAnsi="Arial" w:cs="Arial"/>
          <w:b w:val="0"/>
          <w:color w:val="auto"/>
          <w:sz w:val="24"/>
          <w:szCs w:val="24"/>
        </w:rPr>
        <w:t>.2</w:t>
      </w:r>
      <w:r w:rsidRPr="00716B89">
        <w:rPr>
          <w:rFonts w:ascii="Arial" w:hAnsi="Arial" w:cs="Arial"/>
          <w:b/>
          <w:color w:val="auto"/>
        </w:rPr>
        <w:t>).</w:t>
      </w:r>
      <w:r w:rsidRPr="00716B89">
        <w:rPr>
          <w:rFonts w:ascii="Arial" w:hAnsi="Arial" w:cs="Arial"/>
        </w:rPr>
        <w:t xml:space="preserve"> </w:t>
      </w:r>
    </w:p>
    <w:p w:rsidR="003C246B" w:rsidRPr="00716B89" w:rsidRDefault="003C246B" w:rsidP="003C246B">
      <w:pPr>
        <w:pStyle w:val="a4"/>
        <w:ind w:firstLine="0"/>
        <w:rPr>
          <w:rFonts w:ascii="Arial" w:hAnsi="Arial" w:cs="Arial"/>
        </w:rPr>
      </w:pPr>
      <w:r w:rsidRPr="00716B89">
        <w:rPr>
          <w:rFonts w:ascii="Arial" w:hAnsi="Arial" w:cs="Arial"/>
          <w:b/>
          <w:bCs/>
        </w:rPr>
        <w:t xml:space="preserve">2) Определение неизвестных коэффициентов </w:t>
      </w:r>
      <w:r w:rsidRPr="00716B89">
        <w:rPr>
          <w:rFonts w:ascii="Arial" w:hAnsi="Arial" w:cs="Arial"/>
          <w:b/>
          <w:bCs/>
          <w:i/>
          <w:iCs/>
        </w:rPr>
        <w:t>A</w:t>
      </w:r>
      <w:r w:rsidRPr="00716B89">
        <w:rPr>
          <w:rFonts w:ascii="Arial" w:hAnsi="Arial" w:cs="Arial"/>
          <w:b/>
          <w:bCs/>
          <w:vertAlign w:val="subscript"/>
        </w:rPr>
        <w:t>0</w:t>
      </w:r>
      <w:r w:rsidRPr="00716B89">
        <w:rPr>
          <w:rFonts w:ascii="Arial" w:hAnsi="Arial" w:cs="Arial"/>
          <w:b/>
          <w:bCs/>
        </w:rPr>
        <w:t xml:space="preserve"> и </w:t>
      </w:r>
      <w:r w:rsidRPr="00716B89">
        <w:rPr>
          <w:rFonts w:ascii="Arial" w:hAnsi="Arial" w:cs="Arial"/>
          <w:b/>
          <w:bCs/>
          <w:i/>
          <w:iCs/>
        </w:rPr>
        <w:t>A</w:t>
      </w:r>
      <w:r w:rsidRPr="00716B89">
        <w:rPr>
          <w:rFonts w:ascii="Arial" w:hAnsi="Arial" w:cs="Arial"/>
          <w:b/>
          <w:bCs/>
          <w:vertAlign w:val="subscript"/>
        </w:rPr>
        <w:t>1</w:t>
      </w:r>
      <w:r w:rsidRPr="00716B89">
        <w:rPr>
          <w:rFonts w:ascii="Arial" w:hAnsi="Arial" w:cs="Arial"/>
          <w:b/>
          <w:bCs/>
        </w:rPr>
        <w:t xml:space="preserve"> модели</w:t>
      </w:r>
      <w:r w:rsidRPr="00716B89">
        <w:rPr>
          <w:rFonts w:ascii="Arial" w:hAnsi="Arial" w:cs="Arial"/>
        </w:rPr>
        <w:t xml:space="preserve"> </w:t>
      </w:r>
    </w:p>
    <w:p w:rsidR="003C246B" w:rsidRDefault="003C246B" w:rsidP="003C246B">
      <w:pPr>
        <w:pStyle w:val="a4"/>
        <w:rPr>
          <w:rFonts w:ascii="Arial" w:hAnsi="Arial" w:cs="Arial"/>
        </w:rPr>
      </w:pPr>
      <w:r w:rsidRPr="00716B89">
        <w:rPr>
          <w:rFonts w:ascii="Arial" w:hAnsi="Arial" w:cs="Arial"/>
        </w:rPr>
        <w:t>Линейная одномерная модель (</w:t>
      </w:r>
      <w:r w:rsidRPr="00716B89">
        <w:rPr>
          <w:rFonts w:ascii="Arial" w:hAnsi="Arial" w:cs="Arial"/>
          <w:bCs/>
        </w:rPr>
        <w:t xml:space="preserve">рис. </w:t>
      </w:r>
      <w:r w:rsidR="00716B89">
        <w:rPr>
          <w:rFonts w:ascii="Arial" w:hAnsi="Arial" w:cs="Arial"/>
          <w:bCs/>
        </w:rPr>
        <w:t>5</w:t>
      </w:r>
      <w:r w:rsidRPr="00716B89">
        <w:rPr>
          <w:rFonts w:ascii="Arial" w:hAnsi="Arial" w:cs="Arial"/>
          <w:bCs/>
        </w:rPr>
        <w:t>.3</w:t>
      </w:r>
      <w:r w:rsidRPr="00716B89">
        <w:rPr>
          <w:rFonts w:ascii="Arial" w:hAnsi="Arial" w:cs="Arial"/>
        </w:rPr>
        <w:t xml:space="preserve">). </w:t>
      </w:r>
    </w:p>
    <w:p w:rsidR="00716B89" w:rsidRDefault="005F2505" w:rsidP="00716B89">
      <w:pPr>
        <w:pStyle w:val="a4"/>
        <w:jc w:val="center"/>
        <w:rPr>
          <w:rStyle w:val="piccap"/>
        </w:rPr>
      </w:pPr>
      <w:r>
        <w:rPr>
          <w:noProof/>
        </w:rPr>
        <w:drawing>
          <wp:inline distT="0" distB="0" distL="0" distR="0">
            <wp:extent cx="2435860" cy="1009650"/>
            <wp:effectExtent l="0" t="0" r="2540" b="0"/>
            <wp:docPr id="29" name="Рисунок 29" descr="[ Рис. 2.3. Одномерная модель черного ящи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Рис. 2.3. Одномерная модель черного ящика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5860" cy="1009650"/>
                    </a:xfrm>
                    <a:prstGeom prst="rect">
                      <a:avLst/>
                    </a:prstGeom>
                    <a:noFill/>
                    <a:ln>
                      <a:noFill/>
                    </a:ln>
                  </pic:spPr>
                </pic:pic>
              </a:graphicData>
            </a:graphic>
          </wp:inline>
        </w:drawing>
      </w:r>
      <w:r w:rsidR="00716B89" w:rsidRPr="00716B89">
        <w:rPr>
          <w:rStyle w:val="piccap"/>
        </w:rPr>
        <w:t xml:space="preserve"> </w:t>
      </w:r>
    </w:p>
    <w:p w:rsidR="00716B89" w:rsidRPr="00D35282" w:rsidRDefault="00716B89" w:rsidP="00716B89">
      <w:pPr>
        <w:pStyle w:val="a4"/>
        <w:jc w:val="center"/>
        <w:rPr>
          <w:rFonts w:ascii="Arial" w:hAnsi="Arial" w:cs="Arial"/>
          <w:b/>
          <w:color w:val="auto"/>
          <w:sz w:val="32"/>
        </w:rPr>
      </w:pPr>
      <w:r w:rsidRPr="00D35282">
        <w:rPr>
          <w:rStyle w:val="piccap"/>
          <w:rFonts w:ascii="Arial" w:hAnsi="Arial" w:cs="Arial"/>
          <w:b w:val="0"/>
          <w:color w:val="auto"/>
          <w:sz w:val="24"/>
        </w:rPr>
        <w:t>Рис. 5.3. Одномерная модель черного ящика</w:t>
      </w:r>
    </w:p>
    <w:p w:rsidR="003C246B" w:rsidRPr="0087738F" w:rsidRDefault="003C246B" w:rsidP="0087738F">
      <w:pPr>
        <w:pStyle w:val="a4"/>
        <w:ind w:firstLine="709"/>
        <w:jc w:val="both"/>
        <w:rPr>
          <w:rFonts w:ascii="Arial" w:hAnsi="Arial" w:cs="Arial"/>
        </w:rPr>
      </w:pPr>
      <w:proofErr w:type="gramStart"/>
      <w:r w:rsidRPr="0087738F">
        <w:rPr>
          <w:rFonts w:ascii="Arial" w:hAnsi="Arial" w:cs="Arial"/>
        </w:rPr>
        <w:t xml:space="preserve">Для каждой из </w:t>
      </w:r>
      <w:r w:rsidR="00716B89" w:rsidRPr="0087738F">
        <w:rPr>
          <w:rFonts w:ascii="Arial" w:hAnsi="Arial" w:cs="Arial"/>
          <w:position w:val="-6"/>
        </w:rPr>
        <w:object w:dxaOrig="200" w:dyaOrig="220">
          <v:shape id="_x0000_i1044" type="#_x0000_t75" style="width:9.8pt;height:10.35pt" o:ole="">
            <v:imagedata r:id="rId59" o:title=""/>
          </v:shape>
          <o:OLEObject Type="Embed" ProgID="Equation.3" ShapeID="_x0000_i1044" DrawAspect="Content" ObjectID="_1664721974" r:id="rId60"/>
        </w:object>
      </w:r>
      <w:r w:rsidRPr="0087738F">
        <w:rPr>
          <w:rFonts w:ascii="Arial" w:hAnsi="Arial" w:cs="Arial"/>
        </w:rPr>
        <w:t xml:space="preserve"> снятых экспериментально точек вычислим ошибку </w:t>
      </w:r>
      <w:r w:rsidR="00716B89" w:rsidRPr="0087738F">
        <w:rPr>
          <w:rFonts w:ascii="Arial" w:hAnsi="Arial" w:cs="Arial"/>
          <w:position w:val="-12"/>
        </w:rPr>
        <w:object w:dxaOrig="480" w:dyaOrig="360">
          <v:shape id="_x0000_i1045" type="#_x0000_t75" style="width:24.2pt;height:17.85pt" o:ole="">
            <v:imagedata r:id="rId61" o:title=""/>
          </v:shape>
          <o:OLEObject Type="Embed" ProgID="Equation.3" ShapeID="_x0000_i1045" DrawAspect="Content" ObjectID="_1664721975" r:id="rId62"/>
        </w:object>
      </w:r>
      <w:r w:rsidRPr="0087738F">
        <w:rPr>
          <w:rFonts w:ascii="Arial" w:hAnsi="Arial" w:cs="Arial"/>
        </w:rPr>
        <w:t xml:space="preserve"> между экспериментальным значением </w:t>
      </w:r>
      <w:r w:rsidR="00716B89" w:rsidRPr="0087738F">
        <w:rPr>
          <w:rFonts w:ascii="Arial" w:hAnsi="Arial" w:cs="Arial"/>
          <w:position w:val="-12"/>
        </w:rPr>
        <w:object w:dxaOrig="740" w:dyaOrig="400">
          <v:shape id="_x0000_i1046" type="#_x0000_t75" style="width:36.85pt;height:20.15pt" o:ole="">
            <v:imagedata r:id="rId63" o:title=""/>
          </v:shape>
          <o:OLEObject Type="Embed" ProgID="Equation.3" ShapeID="_x0000_i1046" DrawAspect="Content" ObjectID="_1664721976" r:id="rId64"/>
        </w:object>
      </w:r>
      <w:r w:rsidRPr="0087738F">
        <w:rPr>
          <w:rFonts w:ascii="Arial" w:hAnsi="Arial" w:cs="Arial"/>
        </w:rPr>
        <w:t xml:space="preserve">и теоретическим значением </w:t>
      </w:r>
      <w:r w:rsidR="00716B89" w:rsidRPr="0087738F">
        <w:rPr>
          <w:rFonts w:ascii="Arial" w:hAnsi="Arial" w:cs="Arial"/>
          <w:position w:val="-12"/>
        </w:rPr>
        <w:object w:dxaOrig="720" w:dyaOrig="400">
          <v:shape id="_x0000_i1047" type="#_x0000_t75" style="width:36.3pt;height:20.15pt" o:ole="">
            <v:imagedata r:id="rId65" o:title=""/>
          </v:shape>
          <o:OLEObject Type="Embed" ProgID="Equation.3" ShapeID="_x0000_i1047" DrawAspect="Content" ObjectID="_1664721977" r:id="rId66"/>
        </w:object>
      </w:r>
      <w:r w:rsidRPr="0087738F">
        <w:rPr>
          <w:rFonts w:ascii="Arial" w:hAnsi="Arial" w:cs="Arial"/>
        </w:rPr>
        <w:t xml:space="preserve">, лежащим на гипотетической прямой </w:t>
      </w:r>
      <w:r w:rsidR="00716B89" w:rsidRPr="0087738F">
        <w:rPr>
          <w:rFonts w:ascii="Arial" w:hAnsi="Arial" w:cs="Arial"/>
          <w:position w:val="-12"/>
        </w:rPr>
        <w:object w:dxaOrig="1260" w:dyaOrig="360">
          <v:shape id="_x0000_i1048" type="#_x0000_t75" style="width:62.8pt;height:17.85pt" o:ole="">
            <v:imagedata r:id="rId56" o:title=""/>
          </v:shape>
          <o:OLEObject Type="Embed" ProgID="Equation.3" ShapeID="_x0000_i1048" DrawAspect="Content" ObjectID="_1664721978" r:id="rId67"/>
        </w:object>
      </w:r>
      <w:r w:rsidR="00716B89" w:rsidRPr="0087738F">
        <w:rPr>
          <w:rFonts w:ascii="Arial" w:hAnsi="Arial" w:cs="Arial"/>
        </w:rPr>
        <w:t xml:space="preserve"> </w:t>
      </w:r>
      <w:r w:rsidRPr="0087738F">
        <w:rPr>
          <w:rFonts w:ascii="Arial" w:hAnsi="Arial" w:cs="Arial"/>
        </w:rPr>
        <w:t>(</w:t>
      </w:r>
      <w:r w:rsidRPr="0087738F">
        <w:rPr>
          <w:rFonts w:ascii="Arial" w:hAnsi="Arial" w:cs="Arial"/>
          <w:color w:val="auto"/>
        </w:rPr>
        <w:t xml:space="preserve">см. </w:t>
      </w:r>
      <w:r w:rsidRPr="0087738F">
        <w:rPr>
          <w:rStyle w:val="picid"/>
          <w:rFonts w:ascii="Arial" w:hAnsi="Arial" w:cs="Arial"/>
          <w:b w:val="0"/>
          <w:color w:val="auto"/>
          <w:sz w:val="24"/>
          <w:szCs w:val="24"/>
        </w:rPr>
        <w:t xml:space="preserve">рис. </w:t>
      </w:r>
      <w:r w:rsidR="00716B89" w:rsidRPr="0087738F">
        <w:rPr>
          <w:rStyle w:val="picid"/>
          <w:rFonts w:ascii="Arial" w:hAnsi="Arial" w:cs="Arial"/>
          <w:b w:val="0"/>
          <w:color w:val="auto"/>
          <w:sz w:val="24"/>
          <w:szCs w:val="24"/>
        </w:rPr>
        <w:t>5</w:t>
      </w:r>
      <w:r w:rsidRPr="0087738F">
        <w:rPr>
          <w:rStyle w:val="picid"/>
          <w:rFonts w:ascii="Arial" w:hAnsi="Arial" w:cs="Arial"/>
          <w:b w:val="0"/>
          <w:color w:val="auto"/>
          <w:sz w:val="24"/>
          <w:szCs w:val="24"/>
        </w:rPr>
        <w:t>.2</w:t>
      </w:r>
      <w:r w:rsidRPr="0087738F">
        <w:rPr>
          <w:rFonts w:ascii="Arial" w:hAnsi="Arial" w:cs="Arial"/>
          <w:color w:val="auto"/>
        </w:rPr>
        <w:t>):</w:t>
      </w:r>
      <w:r w:rsidRPr="0087738F">
        <w:rPr>
          <w:rFonts w:ascii="Arial" w:hAnsi="Arial" w:cs="Arial"/>
        </w:rPr>
        <w:t xml:space="preserve"> </w:t>
      </w:r>
      <w:proofErr w:type="gramEnd"/>
    </w:p>
    <w:p w:rsidR="00716B89" w:rsidRDefault="0087738F" w:rsidP="003C246B">
      <w:pPr>
        <w:pStyle w:val="a4"/>
        <w:ind w:firstLine="0"/>
        <w:jc w:val="center"/>
        <w:rPr>
          <w:rStyle w:val="var1"/>
          <w:i/>
          <w:iCs/>
        </w:rPr>
      </w:pPr>
      <w:r w:rsidRPr="00716B89">
        <w:rPr>
          <w:rStyle w:val="var1"/>
          <w:i/>
          <w:iCs/>
        </w:rPr>
        <w:object w:dxaOrig="2799" w:dyaOrig="400">
          <v:shape id="_x0000_i1049" type="#_x0000_t75" style="width:139.95pt;height:20.15pt" o:ole="">
            <v:imagedata r:id="rId68" o:title=""/>
          </v:shape>
          <o:OLEObject Type="Embed" ProgID="Equation.3" ShapeID="_x0000_i1049" DrawAspect="Content" ObjectID="_1664721979" r:id="rId69"/>
        </w:object>
      </w:r>
    </w:p>
    <w:p w:rsidR="0087738F" w:rsidRDefault="0087738F" w:rsidP="003C246B">
      <w:pPr>
        <w:pStyle w:val="a4"/>
        <w:ind w:firstLine="0"/>
        <w:jc w:val="center"/>
        <w:rPr>
          <w:rStyle w:val="var1"/>
          <w:i/>
          <w:iCs/>
        </w:rPr>
      </w:pPr>
      <w:r w:rsidRPr="0087738F">
        <w:rPr>
          <w:rStyle w:val="var1"/>
          <w:i/>
          <w:iCs/>
        </w:rPr>
        <w:object w:dxaOrig="2780" w:dyaOrig="360">
          <v:shape id="_x0000_i1050" type="#_x0000_t75" style="width:138.8pt;height:17.85pt" o:ole="">
            <v:imagedata r:id="rId70" o:title=""/>
          </v:shape>
          <o:OLEObject Type="Embed" ProgID="Equation.3" ShapeID="_x0000_i1050" DrawAspect="Content" ObjectID="_1664721980" r:id="rId71"/>
        </w:object>
      </w:r>
    </w:p>
    <w:p w:rsidR="003C246B" w:rsidRPr="0087738F" w:rsidRDefault="003C246B" w:rsidP="0087738F">
      <w:pPr>
        <w:pStyle w:val="a4"/>
        <w:jc w:val="both"/>
        <w:rPr>
          <w:rFonts w:ascii="Arial" w:hAnsi="Arial" w:cs="Arial"/>
        </w:rPr>
      </w:pPr>
      <w:r w:rsidRPr="0087738F">
        <w:rPr>
          <w:rFonts w:ascii="Arial" w:hAnsi="Arial" w:cs="Arial"/>
        </w:rPr>
        <w:t xml:space="preserve">Ошибки </w:t>
      </w:r>
      <w:r w:rsidR="0087738F" w:rsidRPr="0087738F">
        <w:rPr>
          <w:rFonts w:ascii="Arial" w:hAnsi="Arial" w:cs="Arial"/>
          <w:position w:val="-12"/>
        </w:rPr>
        <w:object w:dxaOrig="279" w:dyaOrig="360">
          <v:shape id="_x0000_i1051" type="#_x0000_t75" style="width:13.8pt;height:17.85pt" o:ole="">
            <v:imagedata r:id="rId72" o:title=""/>
          </v:shape>
          <o:OLEObject Type="Embed" ProgID="Equation.3" ShapeID="_x0000_i1051" DrawAspect="Content" ObjectID="_1664721981" r:id="rId73"/>
        </w:object>
      </w:r>
      <w:r w:rsidRPr="0087738F">
        <w:rPr>
          <w:rFonts w:ascii="Arial" w:hAnsi="Arial" w:cs="Arial"/>
        </w:rPr>
        <w:t xml:space="preserve"> для всех </w:t>
      </w:r>
      <w:r w:rsidR="0087738F" w:rsidRPr="0087738F">
        <w:rPr>
          <w:rFonts w:ascii="Arial" w:hAnsi="Arial" w:cs="Arial"/>
          <w:position w:val="-6"/>
        </w:rPr>
        <w:object w:dxaOrig="200" w:dyaOrig="220">
          <v:shape id="_x0000_i1052" type="#_x0000_t75" style="width:9.8pt;height:10.35pt" o:ole="">
            <v:imagedata r:id="rId74" o:title=""/>
          </v:shape>
          <o:OLEObject Type="Embed" ProgID="Equation.3" ShapeID="_x0000_i1052" DrawAspect="Content" ObjectID="_1664721982" r:id="rId75"/>
        </w:object>
      </w:r>
      <w:r w:rsidRPr="0087738F">
        <w:rPr>
          <w:rFonts w:ascii="Arial" w:hAnsi="Arial" w:cs="Arial"/>
        </w:rPr>
        <w:t xml:space="preserve"> точек следует сложить. Чтобы положительные ошибки не компенсировали в сумме отрицательные, каждую из ошибок возводят в квадрат и складывают их значения в суммарную ошибку </w:t>
      </w:r>
      <w:r w:rsidR="0087738F" w:rsidRPr="0087738F">
        <w:rPr>
          <w:rFonts w:ascii="Arial" w:hAnsi="Arial" w:cs="Arial"/>
          <w:position w:val="-4"/>
        </w:rPr>
        <w:object w:dxaOrig="260" w:dyaOrig="260">
          <v:shape id="_x0000_i1053" type="#_x0000_t75" style="width:13.25pt;height:13.25pt" o:ole="">
            <v:imagedata r:id="rId76" o:title=""/>
          </v:shape>
          <o:OLEObject Type="Embed" ProgID="Equation.3" ShapeID="_x0000_i1053" DrawAspect="Content" ObjectID="_1664721983" r:id="rId77"/>
        </w:object>
      </w:r>
      <w:r w:rsidRPr="0087738F">
        <w:rPr>
          <w:rFonts w:ascii="Arial" w:hAnsi="Arial" w:cs="Arial"/>
        </w:rPr>
        <w:t xml:space="preserve"> уже одного знака: </w:t>
      </w:r>
    </w:p>
    <w:p w:rsidR="0087738F" w:rsidRDefault="0087738F" w:rsidP="003C246B">
      <w:pPr>
        <w:pStyle w:val="a4"/>
        <w:ind w:firstLine="0"/>
        <w:jc w:val="center"/>
        <w:rPr>
          <w:rStyle w:val="var1"/>
          <w:i/>
          <w:iCs/>
        </w:rPr>
      </w:pPr>
      <w:r w:rsidRPr="0087738F">
        <w:rPr>
          <w:rStyle w:val="var1"/>
          <w:i/>
          <w:iCs/>
        </w:rPr>
        <w:object w:dxaOrig="3120" w:dyaOrig="400">
          <v:shape id="_x0000_i1054" type="#_x0000_t75" style="width:156.1pt;height:20.15pt" o:ole="">
            <v:imagedata r:id="rId78" o:title=""/>
          </v:shape>
          <o:OLEObject Type="Embed" ProgID="Equation.3" ShapeID="_x0000_i1054" DrawAspect="Content" ObjectID="_1664721984" r:id="rId79"/>
        </w:object>
      </w:r>
    </w:p>
    <w:p w:rsidR="0087738F" w:rsidRDefault="006158AB" w:rsidP="003C246B">
      <w:pPr>
        <w:pStyle w:val="a4"/>
        <w:ind w:firstLine="0"/>
        <w:jc w:val="center"/>
        <w:rPr>
          <w:rStyle w:val="var1"/>
          <w:i/>
          <w:iCs/>
        </w:rPr>
      </w:pPr>
      <w:r w:rsidRPr="0087738F">
        <w:rPr>
          <w:rStyle w:val="var1"/>
          <w:i/>
          <w:iCs/>
        </w:rPr>
        <w:object w:dxaOrig="1780" w:dyaOrig="680">
          <v:shape id="_x0000_i1055" type="#_x0000_t75" style="width:89.3pt;height:34pt" o:ole="">
            <v:imagedata r:id="rId80" o:title=""/>
          </v:shape>
          <o:OLEObject Type="Embed" ProgID="Equation.3" ShapeID="_x0000_i1055" DrawAspect="Content" ObjectID="_1664721985" r:id="rId81"/>
        </w:object>
      </w:r>
    </w:p>
    <w:p w:rsidR="003C246B" w:rsidRDefault="003C246B" w:rsidP="006158AB">
      <w:pPr>
        <w:pStyle w:val="a4"/>
        <w:ind w:firstLine="709"/>
        <w:jc w:val="both"/>
        <w:rPr>
          <w:rFonts w:ascii="Arial" w:hAnsi="Arial" w:cs="Arial"/>
        </w:rPr>
      </w:pPr>
      <w:r w:rsidRPr="006158AB">
        <w:rPr>
          <w:rFonts w:ascii="Arial" w:hAnsi="Arial" w:cs="Arial"/>
        </w:rPr>
        <w:t xml:space="preserve">Цель метода — минимизация суммарной ошибки </w:t>
      </w:r>
      <w:r w:rsidR="00694499" w:rsidRPr="00694499">
        <w:rPr>
          <w:rFonts w:ascii="Arial" w:hAnsi="Arial" w:cs="Arial"/>
          <w:position w:val="-4"/>
        </w:rPr>
        <w:object w:dxaOrig="260" w:dyaOrig="260">
          <v:shape id="_x0000_i1056" type="#_x0000_t75" style="width:13.25pt;height:13.25pt" o:ole="">
            <v:imagedata r:id="rId82" o:title=""/>
          </v:shape>
          <o:OLEObject Type="Embed" ProgID="Equation.3" ShapeID="_x0000_i1056" DrawAspect="Content" ObjectID="_1664721986" r:id="rId83"/>
        </w:object>
      </w:r>
      <w:r w:rsidRPr="006158AB">
        <w:rPr>
          <w:rFonts w:ascii="Arial" w:hAnsi="Arial" w:cs="Arial"/>
        </w:rPr>
        <w:t xml:space="preserve"> за счет подбора коэффициентов</w:t>
      </w:r>
      <w:r w:rsidR="00694499" w:rsidRPr="00694499">
        <w:rPr>
          <w:rFonts w:ascii="Arial" w:hAnsi="Arial" w:cs="Arial"/>
          <w:position w:val="-12"/>
        </w:rPr>
        <w:object w:dxaOrig="600" w:dyaOrig="360">
          <v:shape id="_x0000_i1057" type="#_x0000_t75" style="width:29.95pt;height:17.85pt" o:ole="">
            <v:imagedata r:id="rId84" o:title=""/>
          </v:shape>
          <o:OLEObject Type="Embed" ProgID="Equation.3" ShapeID="_x0000_i1057" DrawAspect="Content" ObjectID="_1664721987" r:id="rId85"/>
        </w:object>
      </w:r>
      <w:r w:rsidRPr="006158AB">
        <w:rPr>
          <w:rFonts w:ascii="Arial" w:hAnsi="Arial" w:cs="Arial"/>
        </w:rPr>
        <w:t>. Другими словами, это означает, что необходимо найти такие коэффициенты</w:t>
      </w:r>
      <w:r w:rsidR="00694499">
        <w:rPr>
          <w:rFonts w:ascii="Arial" w:hAnsi="Arial" w:cs="Arial"/>
        </w:rPr>
        <w:t xml:space="preserve"> </w:t>
      </w:r>
      <w:r w:rsidR="00694499" w:rsidRPr="00694499">
        <w:rPr>
          <w:rFonts w:ascii="Arial" w:hAnsi="Arial" w:cs="Arial"/>
          <w:position w:val="-12"/>
        </w:rPr>
        <w:object w:dxaOrig="600" w:dyaOrig="360">
          <v:shape id="_x0000_i1058" type="#_x0000_t75" style="width:29.95pt;height:17.85pt" o:ole="">
            <v:imagedata r:id="rId86" o:title=""/>
          </v:shape>
          <o:OLEObject Type="Embed" ProgID="Equation.3" ShapeID="_x0000_i1058" DrawAspect="Content" ObjectID="_1664721988" r:id="rId87"/>
        </w:object>
      </w:r>
      <w:r w:rsidRPr="006158AB">
        <w:rPr>
          <w:rFonts w:ascii="Arial" w:hAnsi="Arial" w:cs="Arial"/>
        </w:rPr>
        <w:t xml:space="preserve"> линейной функции </w:t>
      </w:r>
      <w:r w:rsidR="00694499" w:rsidRPr="00694499">
        <w:rPr>
          <w:rFonts w:ascii="Arial" w:hAnsi="Arial" w:cs="Arial"/>
          <w:position w:val="-12"/>
        </w:rPr>
        <w:object w:dxaOrig="1219" w:dyaOrig="360">
          <v:shape id="_x0000_i1059" type="#_x0000_t75" style="width:61.65pt;height:17.85pt" o:ole="">
            <v:imagedata r:id="rId88" o:title=""/>
          </v:shape>
          <o:OLEObject Type="Embed" ProgID="Equation.3" ShapeID="_x0000_i1059" DrawAspect="Content" ObjectID="_1664721989" r:id="rId89"/>
        </w:object>
      </w:r>
      <w:r w:rsidRPr="006158AB">
        <w:rPr>
          <w:rFonts w:ascii="Arial" w:hAnsi="Arial" w:cs="Arial"/>
        </w:rPr>
        <w:t xml:space="preserve">, чтобы ее график проходил как можно ближе одновременно ко всем экспериментальным точкам. Поэтому данный метод называется </w:t>
      </w:r>
      <w:r w:rsidRPr="006158AB">
        <w:rPr>
          <w:rFonts w:ascii="Arial" w:hAnsi="Arial" w:cs="Arial"/>
          <w:b/>
          <w:bCs/>
        </w:rPr>
        <w:t>методом наименьших квадратов</w:t>
      </w:r>
      <w:r w:rsidRPr="006158AB">
        <w:rPr>
          <w:rFonts w:ascii="Arial" w:hAnsi="Arial" w:cs="Arial"/>
        </w:rPr>
        <w:t xml:space="preserve">. </w:t>
      </w:r>
    </w:p>
    <w:p w:rsidR="006158AB" w:rsidRPr="006158AB" w:rsidRDefault="006158AB" w:rsidP="006158AB">
      <w:pPr>
        <w:pStyle w:val="a4"/>
        <w:ind w:firstLine="709"/>
        <w:jc w:val="center"/>
        <w:rPr>
          <w:rFonts w:ascii="Arial" w:hAnsi="Arial" w:cs="Arial"/>
        </w:rPr>
      </w:pPr>
      <w:r w:rsidRPr="006158AB">
        <w:rPr>
          <w:rFonts w:ascii="Arial" w:hAnsi="Arial" w:cs="Arial"/>
          <w:position w:val="-30"/>
        </w:rPr>
        <w:object w:dxaOrig="4760" w:dyaOrig="700">
          <v:shape id="_x0000_i1060" type="#_x0000_t75" style="width:237.9pt;height:35.15pt" o:ole="">
            <v:imagedata r:id="rId90" o:title=""/>
          </v:shape>
          <o:OLEObject Type="Embed" ProgID="Equation.3" ShapeID="_x0000_i1060" DrawAspect="Content" ObjectID="_1664721990" r:id="rId91"/>
        </w:object>
      </w:r>
    </w:p>
    <w:p w:rsidR="003C246B" w:rsidRDefault="003C246B" w:rsidP="00694499">
      <w:pPr>
        <w:pStyle w:val="a4"/>
        <w:ind w:firstLine="709"/>
        <w:jc w:val="both"/>
        <w:rPr>
          <w:rFonts w:ascii="Arial" w:hAnsi="Arial" w:cs="Arial"/>
        </w:rPr>
      </w:pPr>
      <w:r w:rsidRPr="00694499">
        <w:rPr>
          <w:rFonts w:ascii="Arial" w:hAnsi="Arial" w:cs="Arial"/>
        </w:rPr>
        <w:t xml:space="preserve">Суммарная ошибка </w:t>
      </w:r>
      <w:r w:rsidR="006158AB" w:rsidRPr="00694499">
        <w:rPr>
          <w:rFonts w:ascii="Arial" w:hAnsi="Arial" w:cs="Arial"/>
          <w:position w:val="-4"/>
        </w:rPr>
        <w:object w:dxaOrig="260" w:dyaOrig="260">
          <v:shape id="_x0000_i1061" type="#_x0000_t75" style="width:13.25pt;height:13.25pt" o:ole="">
            <v:imagedata r:id="rId92" o:title=""/>
          </v:shape>
          <o:OLEObject Type="Embed" ProgID="Equation.3" ShapeID="_x0000_i1061" DrawAspect="Content" ObjectID="_1664721991" r:id="rId93"/>
        </w:object>
      </w:r>
      <w:r w:rsidR="006158AB" w:rsidRPr="00694499">
        <w:rPr>
          <w:rFonts w:ascii="Arial" w:hAnsi="Arial" w:cs="Arial"/>
        </w:rPr>
        <w:t xml:space="preserve"> </w:t>
      </w:r>
      <w:r w:rsidRPr="00694499">
        <w:rPr>
          <w:rFonts w:ascii="Arial" w:hAnsi="Arial" w:cs="Arial"/>
        </w:rPr>
        <w:t xml:space="preserve">является функцией двух переменных </w:t>
      </w:r>
      <w:r w:rsidR="006158AB" w:rsidRPr="00694499">
        <w:rPr>
          <w:rFonts w:ascii="Arial" w:hAnsi="Arial" w:cs="Arial"/>
          <w:position w:val="-12"/>
        </w:rPr>
        <w:object w:dxaOrig="300" w:dyaOrig="360">
          <v:shape id="_x0000_i1062" type="#_x0000_t75" style="width:15pt;height:17.85pt" o:ole="">
            <v:imagedata r:id="rId94" o:title=""/>
          </v:shape>
          <o:OLEObject Type="Embed" ProgID="Equation.3" ShapeID="_x0000_i1062" DrawAspect="Content" ObjectID="_1664721992" r:id="rId95"/>
        </w:object>
      </w:r>
      <w:r w:rsidRPr="00694499">
        <w:rPr>
          <w:rFonts w:ascii="Arial" w:hAnsi="Arial" w:cs="Arial"/>
        </w:rPr>
        <w:t xml:space="preserve"> и </w:t>
      </w:r>
      <w:r w:rsidR="006158AB" w:rsidRPr="00694499">
        <w:rPr>
          <w:rFonts w:ascii="Arial" w:hAnsi="Arial" w:cs="Arial"/>
          <w:position w:val="-10"/>
        </w:rPr>
        <w:object w:dxaOrig="260" w:dyaOrig="340">
          <v:shape id="_x0000_i1063" type="#_x0000_t75" style="width:13.25pt;height:17.3pt" o:ole="">
            <v:imagedata r:id="rId96" o:title=""/>
          </v:shape>
          <o:OLEObject Type="Embed" ProgID="Equation.3" ShapeID="_x0000_i1063" DrawAspect="Content" ObjectID="_1664721993" r:id="rId97"/>
        </w:object>
      </w:r>
      <w:r w:rsidRPr="00694499">
        <w:rPr>
          <w:rFonts w:ascii="Arial" w:hAnsi="Arial" w:cs="Arial"/>
        </w:rPr>
        <w:t xml:space="preserve">, то есть </w:t>
      </w:r>
      <w:r w:rsidR="00694499" w:rsidRPr="00694499">
        <w:rPr>
          <w:rFonts w:ascii="Arial" w:hAnsi="Arial" w:cs="Arial"/>
          <w:position w:val="-12"/>
        </w:rPr>
        <w:object w:dxaOrig="980" w:dyaOrig="360">
          <v:shape id="_x0000_i1064" type="#_x0000_t75" style="width:48.95pt;height:17.85pt" o:ole="">
            <v:imagedata r:id="rId98" o:title=""/>
          </v:shape>
          <o:OLEObject Type="Embed" ProgID="Equation.3" ShapeID="_x0000_i1064" DrawAspect="Content" ObjectID="_1664721994" r:id="rId99"/>
        </w:object>
      </w:r>
      <w:r w:rsidRPr="00694499">
        <w:rPr>
          <w:rFonts w:ascii="Arial" w:hAnsi="Arial" w:cs="Arial"/>
        </w:rPr>
        <w:t xml:space="preserve">, меняя которые, можно влиять на величину суммарной ошибки (см. </w:t>
      </w:r>
      <w:r w:rsidRPr="00694499">
        <w:rPr>
          <w:rStyle w:val="picid"/>
          <w:rFonts w:ascii="Arial" w:hAnsi="Arial" w:cs="Arial"/>
          <w:b w:val="0"/>
          <w:color w:val="auto"/>
          <w:sz w:val="24"/>
          <w:szCs w:val="24"/>
        </w:rPr>
        <w:t xml:space="preserve">рис. </w:t>
      </w:r>
      <w:r w:rsidR="00694499" w:rsidRPr="00694499">
        <w:rPr>
          <w:rStyle w:val="picid"/>
          <w:rFonts w:ascii="Arial" w:hAnsi="Arial" w:cs="Arial"/>
          <w:b w:val="0"/>
          <w:color w:val="auto"/>
          <w:sz w:val="24"/>
          <w:szCs w:val="24"/>
        </w:rPr>
        <w:t>5</w:t>
      </w:r>
      <w:r w:rsidRPr="00694499">
        <w:rPr>
          <w:rStyle w:val="picid"/>
          <w:rFonts w:ascii="Arial" w:hAnsi="Arial" w:cs="Arial"/>
          <w:b w:val="0"/>
          <w:color w:val="auto"/>
          <w:sz w:val="24"/>
          <w:szCs w:val="24"/>
        </w:rPr>
        <w:t>.4</w:t>
      </w:r>
      <w:r w:rsidRPr="00694499">
        <w:rPr>
          <w:rFonts w:ascii="Arial" w:hAnsi="Arial" w:cs="Arial"/>
        </w:rPr>
        <w:t xml:space="preserve">). </w:t>
      </w:r>
    </w:p>
    <w:p w:rsidR="00694499" w:rsidRDefault="005F2505" w:rsidP="00694499">
      <w:pPr>
        <w:pStyle w:val="a4"/>
        <w:ind w:firstLine="709"/>
        <w:jc w:val="center"/>
      </w:pPr>
      <w:r>
        <w:rPr>
          <w:noProof/>
        </w:rPr>
        <w:drawing>
          <wp:inline distT="0" distB="0" distL="0" distR="0">
            <wp:extent cx="4045585" cy="2720975"/>
            <wp:effectExtent l="0" t="0" r="0" b="3175"/>
            <wp:docPr id="51" name="Рисунок 51" descr="[ Рис. 2.4. Примерный вид функции ошиб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Рис. 2.4. Примерный вид функции ошибки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45585" cy="2720975"/>
                    </a:xfrm>
                    <a:prstGeom prst="rect">
                      <a:avLst/>
                    </a:prstGeom>
                    <a:noFill/>
                    <a:ln>
                      <a:noFill/>
                    </a:ln>
                  </pic:spPr>
                </pic:pic>
              </a:graphicData>
            </a:graphic>
          </wp:inline>
        </w:drawing>
      </w:r>
    </w:p>
    <w:p w:rsidR="00694499" w:rsidRPr="00694499" w:rsidRDefault="00694499" w:rsidP="00694499">
      <w:pPr>
        <w:pStyle w:val="a4"/>
        <w:ind w:firstLine="709"/>
        <w:jc w:val="center"/>
        <w:rPr>
          <w:rFonts w:ascii="Arial" w:hAnsi="Arial" w:cs="Arial"/>
          <w:b/>
          <w:color w:val="auto"/>
        </w:rPr>
      </w:pPr>
      <w:r w:rsidRPr="00694499">
        <w:rPr>
          <w:rStyle w:val="piccap"/>
          <w:rFonts w:ascii="Arial" w:hAnsi="Arial" w:cs="Arial"/>
          <w:b w:val="0"/>
          <w:color w:val="auto"/>
          <w:sz w:val="24"/>
          <w:szCs w:val="24"/>
        </w:rPr>
        <w:t xml:space="preserve">Рис. </w:t>
      </w:r>
      <w:r w:rsidR="0074239C">
        <w:rPr>
          <w:rStyle w:val="piccap"/>
          <w:rFonts w:ascii="Arial" w:hAnsi="Arial" w:cs="Arial"/>
          <w:b w:val="0"/>
          <w:color w:val="auto"/>
          <w:sz w:val="24"/>
          <w:szCs w:val="24"/>
        </w:rPr>
        <w:t>5</w:t>
      </w:r>
      <w:r w:rsidRPr="00694499">
        <w:rPr>
          <w:rStyle w:val="piccap"/>
          <w:rFonts w:ascii="Arial" w:hAnsi="Arial" w:cs="Arial"/>
          <w:b w:val="0"/>
          <w:color w:val="auto"/>
          <w:sz w:val="24"/>
          <w:szCs w:val="24"/>
        </w:rPr>
        <w:t>.4. Примерный вид функции ошибки</w:t>
      </w:r>
    </w:p>
    <w:p w:rsidR="003C246B" w:rsidRDefault="003C246B" w:rsidP="00694499">
      <w:pPr>
        <w:pStyle w:val="a4"/>
        <w:ind w:firstLine="709"/>
        <w:jc w:val="both"/>
        <w:rPr>
          <w:rFonts w:ascii="Arial" w:hAnsi="Arial" w:cs="Arial"/>
        </w:rPr>
      </w:pPr>
      <w:r w:rsidRPr="00694499">
        <w:rPr>
          <w:rFonts w:ascii="Arial" w:hAnsi="Arial" w:cs="Arial"/>
        </w:rPr>
        <w:t xml:space="preserve">Чтобы суммарную ошибку минимизировать, найдем частные производные от функции </w:t>
      </w:r>
      <w:r w:rsidR="0074239C" w:rsidRPr="00694499">
        <w:rPr>
          <w:rFonts w:ascii="Arial" w:hAnsi="Arial" w:cs="Arial"/>
          <w:position w:val="-4"/>
        </w:rPr>
        <w:object w:dxaOrig="260" w:dyaOrig="260">
          <v:shape id="_x0000_i1065" type="#_x0000_t75" style="width:13.25pt;height:13.25pt" o:ole="">
            <v:imagedata r:id="rId101" o:title=""/>
          </v:shape>
          <o:OLEObject Type="Embed" ProgID="Equation.3" ShapeID="_x0000_i1065" DrawAspect="Content" ObjectID="_1664721995" r:id="rId102"/>
        </w:object>
      </w:r>
      <w:r w:rsidRPr="00694499">
        <w:rPr>
          <w:rFonts w:ascii="Arial" w:hAnsi="Arial" w:cs="Arial"/>
        </w:rPr>
        <w:t xml:space="preserve"> по каждой переменной и приравняем их к нулю (условие экстремума): </w:t>
      </w:r>
    </w:p>
    <w:p w:rsidR="002730E0" w:rsidRPr="00694499" w:rsidRDefault="00B04636" w:rsidP="00B04636">
      <w:pPr>
        <w:pStyle w:val="a4"/>
        <w:ind w:firstLine="0"/>
        <w:jc w:val="center"/>
        <w:rPr>
          <w:rFonts w:ascii="Arial" w:hAnsi="Arial" w:cs="Arial"/>
        </w:rPr>
      </w:pPr>
      <w:r w:rsidRPr="00B04636">
        <w:rPr>
          <w:rFonts w:ascii="Arial" w:hAnsi="Arial" w:cs="Arial"/>
          <w:position w:val="-30"/>
        </w:rPr>
        <w:object w:dxaOrig="3120" w:dyaOrig="700">
          <v:shape id="_x0000_i1066" type="#_x0000_t75" style="width:156.1pt;height:35.15pt" o:ole="">
            <v:imagedata r:id="rId103" o:title=""/>
          </v:shape>
          <o:OLEObject Type="Embed" ProgID="Equation.3" ShapeID="_x0000_i1066" DrawAspect="Content" ObjectID="_1664721996" r:id="rId104"/>
        </w:object>
      </w:r>
    </w:p>
    <w:p w:rsidR="003C246B" w:rsidRDefault="00B04636" w:rsidP="00B04636">
      <w:pPr>
        <w:pStyle w:val="a4"/>
        <w:ind w:firstLine="0"/>
        <w:jc w:val="center"/>
      </w:pPr>
      <w:r w:rsidRPr="00B04636">
        <w:rPr>
          <w:position w:val="-30"/>
        </w:rPr>
        <w:object w:dxaOrig="3360" w:dyaOrig="700">
          <v:shape id="_x0000_i1067" type="#_x0000_t75" style="width:168.2pt;height:35.15pt" o:ole="">
            <v:imagedata r:id="rId105" o:title=""/>
          </v:shape>
          <o:OLEObject Type="Embed" ProgID="Equation.3" ShapeID="_x0000_i1067" DrawAspect="Content" ObjectID="_1664721997" r:id="rId106"/>
        </w:object>
      </w:r>
    </w:p>
    <w:p w:rsidR="003C246B" w:rsidRDefault="003C246B" w:rsidP="003C246B">
      <w:pPr>
        <w:pStyle w:val="a4"/>
        <w:ind w:firstLine="0"/>
        <w:jc w:val="center"/>
      </w:pPr>
    </w:p>
    <w:p w:rsidR="003C246B" w:rsidRDefault="003C246B" w:rsidP="000B3C01">
      <w:pPr>
        <w:pStyle w:val="a4"/>
        <w:ind w:firstLine="709"/>
        <w:rPr>
          <w:rFonts w:ascii="Arial" w:hAnsi="Arial" w:cs="Arial"/>
        </w:rPr>
      </w:pPr>
      <w:r w:rsidRPr="00B04636">
        <w:rPr>
          <w:rFonts w:ascii="Arial" w:hAnsi="Arial" w:cs="Arial"/>
        </w:rPr>
        <w:lastRenderedPageBreak/>
        <w:t xml:space="preserve">После раскрытия скобок получим систему из двух линейных уравнений: </w:t>
      </w:r>
    </w:p>
    <w:p w:rsidR="00B04636" w:rsidRPr="00B04636" w:rsidRDefault="000B3C01" w:rsidP="00AF0244">
      <w:pPr>
        <w:pStyle w:val="a4"/>
        <w:ind w:firstLine="0"/>
        <w:jc w:val="center"/>
        <w:rPr>
          <w:rFonts w:ascii="Arial" w:hAnsi="Arial" w:cs="Arial"/>
        </w:rPr>
      </w:pPr>
      <w:r w:rsidRPr="00AF0244">
        <w:rPr>
          <w:rFonts w:ascii="Arial" w:hAnsi="Arial" w:cs="Arial"/>
          <w:position w:val="-28"/>
        </w:rPr>
        <w:object w:dxaOrig="2340" w:dyaOrig="680">
          <v:shape id="_x0000_i1068" type="#_x0000_t75" style="width:116.95pt;height:34pt" o:ole="">
            <v:imagedata r:id="rId107" o:title=""/>
          </v:shape>
          <o:OLEObject Type="Embed" ProgID="Equation.3" ShapeID="_x0000_i1068" DrawAspect="Content" ObjectID="_1664721998" r:id="rId108"/>
        </w:object>
      </w:r>
    </w:p>
    <w:p w:rsidR="003C246B" w:rsidRDefault="000B3C01" w:rsidP="000B3C01">
      <w:pPr>
        <w:pStyle w:val="a4"/>
        <w:ind w:firstLine="0"/>
        <w:jc w:val="center"/>
      </w:pPr>
      <w:r w:rsidRPr="000B3C01">
        <w:rPr>
          <w:position w:val="-28"/>
        </w:rPr>
        <w:object w:dxaOrig="2900" w:dyaOrig="680">
          <v:shape id="_x0000_i1069" type="#_x0000_t75" style="width:145.15pt;height:34pt" o:ole="">
            <v:imagedata r:id="rId109" o:title=""/>
          </v:shape>
          <o:OLEObject Type="Embed" ProgID="Equation.3" ShapeID="_x0000_i1069" DrawAspect="Content" ObjectID="_1664721999" r:id="rId110"/>
        </w:object>
      </w:r>
    </w:p>
    <w:p w:rsidR="003C246B" w:rsidRDefault="003C246B" w:rsidP="000B3C01">
      <w:pPr>
        <w:pStyle w:val="a4"/>
        <w:ind w:firstLine="709"/>
        <w:jc w:val="both"/>
        <w:rPr>
          <w:rFonts w:ascii="Arial" w:hAnsi="Arial" w:cs="Arial"/>
        </w:rPr>
      </w:pPr>
      <w:r w:rsidRPr="000B3C01">
        <w:rPr>
          <w:rFonts w:ascii="Arial" w:hAnsi="Arial" w:cs="Arial"/>
        </w:rPr>
        <w:t xml:space="preserve">Для нахождения коэффициентов </w:t>
      </w:r>
      <w:r w:rsidR="000B3C01" w:rsidRPr="000B3C01">
        <w:rPr>
          <w:rFonts w:ascii="Arial" w:hAnsi="Arial" w:cs="Arial"/>
          <w:position w:val="-12"/>
        </w:rPr>
        <w:object w:dxaOrig="300" w:dyaOrig="360">
          <v:shape id="_x0000_i1070" type="#_x0000_t75" style="width:15pt;height:17.85pt" o:ole="">
            <v:imagedata r:id="rId111" o:title=""/>
          </v:shape>
          <o:OLEObject Type="Embed" ProgID="Equation.3" ShapeID="_x0000_i1070" DrawAspect="Content" ObjectID="_1664722000" r:id="rId112"/>
        </w:object>
      </w:r>
      <w:r w:rsidR="000B3C01">
        <w:rPr>
          <w:rFonts w:ascii="Arial" w:hAnsi="Arial" w:cs="Arial"/>
        </w:rPr>
        <w:t xml:space="preserve"> </w:t>
      </w:r>
      <w:r w:rsidRPr="000B3C01">
        <w:rPr>
          <w:rFonts w:ascii="Arial" w:hAnsi="Arial" w:cs="Arial"/>
        </w:rPr>
        <w:t xml:space="preserve">и </w:t>
      </w:r>
      <w:r w:rsidR="000B3C01" w:rsidRPr="000B3C01">
        <w:rPr>
          <w:rFonts w:ascii="Arial" w:hAnsi="Arial" w:cs="Arial"/>
          <w:position w:val="-10"/>
        </w:rPr>
        <w:object w:dxaOrig="279" w:dyaOrig="340">
          <v:shape id="_x0000_i1071" type="#_x0000_t75" style="width:13.8pt;height:17.3pt" o:ole="">
            <v:imagedata r:id="rId113" o:title=""/>
          </v:shape>
          <o:OLEObject Type="Embed" ProgID="Equation.3" ShapeID="_x0000_i1071" DrawAspect="Content" ObjectID="_1664722001" r:id="rId114"/>
        </w:object>
      </w:r>
      <w:r w:rsidRPr="000B3C01">
        <w:rPr>
          <w:rFonts w:ascii="Arial" w:hAnsi="Arial" w:cs="Arial"/>
        </w:rPr>
        <w:t xml:space="preserve"> методом </w:t>
      </w:r>
      <w:proofErr w:type="spellStart"/>
      <w:r w:rsidRPr="000B3C01">
        <w:rPr>
          <w:rFonts w:ascii="Arial" w:hAnsi="Arial" w:cs="Arial"/>
        </w:rPr>
        <w:t>Крамера</w:t>
      </w:r>
      <w:proofErr w:type="spellEnd"/>
      <w:r w:rsidRPr="000B3C01">
        <w:rPr>
          <w:rFonts w:ascii="Arial" w:hAnsi="Arial" w:cs="Arial"/>
        </w:rPr>
        <w:t xml:space="preserve"> представим систему в матричной форме: </w:t>
      </w:r>
    </w:p>
    <w:p w:rsidR="000B3C01" w:rsidRPr="000B3C01" w:rsidRDefault="000B3C01" w:rsidP="008C29CE">
      <w:pPr>
        <w:pStyle w:val="a4"/>
        <w:ind w:firstLine="0"/>
        <w:jc w:val="center"/>
        <w:rPr>
          <w:rFonts w:ascii="Arial" w:hAnsi="Arial" w:cs="Arial"/>
        </w:rPr>
      </w:pPr>
      <w:r w:rsidRPr="000B3C01">
        <w:rPr>
          <w:rFonts w:ascii="Arial" w:hAnsi="Arial" w:cs="Arial"/>
          <w:position w:val="-10"/>
        </w:rPr>
        <w:object w:dxaOrig="180" w:dyaOrig="340">
          <v:shape id="_x0000_i1072" type="#_x0000_t75" style="width:9.2pt;height:17.3pt" o:ole="">
            <v:imagedata r:id="rId115" o:title=""/>
          </v:shape>
          <o:OLEObject Type="Embed" ProgID="Equation.3" ShapeID="_x0000_i1072" DrawAspect="Content" ObjectID="_1664722002" r:id="rId116"/>
        </w:object>
      </w:r>
      <w:r w:rsidR="008C29CE" w:rsidRPr="000B3C01">
        <w:rPr>
          <w:rFonts w:ascii="Arial" w:hAnsi="Arial" w:cs="Arial"/>
          <w:position w:val="-60"/>
        </w:rPr>
        <w:object w:dxaOrig="3379" w:dyaOrig="1320">
          <v:shape id="_x0000_i1073" type="#_x0000_t75" style="width:169.35pt;height:66.25pt" o:ole="">
            <v:imagedata r:id="rId117" o:title=""/>
          </v:shape>
          <o:OLEObject Type="Embed" ProgID="Equation.3" ShapeID="_x0000_i1073" DrawAspect="Content" ObjectID="_1664722003" r:id="rId118"/>
        </w:object>
      </w:r>
    </w:p>
    <w:p w:rsidR="003C246B" w:rsidRDefault="003C246B" w:rsidP="003C246B">
      <w:pPr>
        <w:pStyle w:val="a4"/>
        <w:ind w:firstLine="0"/>
        <w:jc w:val="center"/>
      </w:pPr>
    </w:p>
    <w:p w:rsidR="003C246B" w:rsidRDefault="003C246B" w:rsidP="00EF1BE8">
      <w:pPr>
        <w:pStyle w:val="a4"/>
        <w:ind w:firstLine="709"/>
        <w:rPr>
          <w:rFonts w:ascii="Arial" w:hAnsi="Arial" w:cs="Arial"/>
        </w:rPr>
      </w:pPr>
      <w:r w:rsidRPr="008C29CE">
        <w:rPr>
          <w:rFonts w:ascii="Arial" w:hAnsi="Arial" w:cs="Arial"/>
        </w:rPr>
        <w:t xml:space="preserve">Решение имеет вид: </w:t>
      </w:r>
    </w:p>
    <w:p w:rsidR="00FF2FC9" w:rsidRPr="008C29CE" w:rsidRDefault="00FF2FC9" w:rsidP="00FF2FC9">
      <w:pPr>
        <w:pStyle w:val="a4"/>
        <w:ind w:firstLine="0"/>
        <w:jc w:val="center"/>
        <w:rPr>
          <w:rFonts w:ascii="Arial" w:hAnsi="Arial" w:cs="Arial"/>
        </w:rPr>
      </w:pPr>
      <w:r w:rsidRPr="00FF2FC9">
        <w:rPr>
          <w:rFonts w:ascii="Arial" w:hAnsi="Arial" w:cs="Arial"/>
          <w:position w:val="-70"/>
        </w:rPr>
        <w:object w:dxaOrig="3159" w:dyaOrig="1420">
          <v:shape id="_x0000_i1074" type="#_x0000_t75" style="width:157.8pt;height:70.85pt" o:ole="">
            <v:imagedata r:id="rId119" o:title=""/>
          </v:shape>
          <o:OLEObject Type="Embed" ProgID="Equation.3" ShapeID="_x0000_i1074" DrawAspect="Content" ObjectID="_1664722004" r:id="rId120"/>
        </w:object>
      </w:r>
    </w:p>
    <w:p w:rsidR="003C246B" w:rsidRDefault="00EF1BE8" w:rsidP="003C246B">
      <w:pPr>
        <w:pStyle w:val="a4"/>
        <w:ind w:firstLine="0"/>
        <w:jc w:val="center"/>
      </w:pPr>
      <w:r w:rsidRPr="00FF2FC9">
        <w:rPr>
          <w:position w:val="-68"/>
        </w:rPr>
        <w:object w:dxaOrig="2680" w:dyaOrig="1400">
          <v:shape id="_x0000_i1075" type="#_x0000_t75" style="width:134.2pt;height:70.25pt" o:ole="">
            <v:imagedata r:id="rId121" o:title=""/>
          </v:shape>
          <o:OLEObject Type="Embed" ProgID="Equation.3" ShapeID="_x0000_i1075" DrawAspect="Content" ObjectID="_1664722005" r:id="rId122"/>
        </w:object>
      </w:r>
    </w:p>
    <w:p w:rsidR="003C246B" w:rsidRDefault="003C246B" w:rsidP="003C246B">
      <w:pPr>
        <w:pStyle w:val="a4"/>
        <w:ind w:firstLine="0"/>
        <w:jc w:val="center"/>
      </w:pPr>
    </w:p>
    <w:p w:rsidR="003C246B" w:rsidRPr="00EF1BE8" w:rsidRDefault="003C246B" w:rsidP="00EF1BE8">
      <w:pPr>
        <w:pStyle w:val="a4"/>
        <w:ind w:firstLine="709"/>
        <w:rPr>
          <w:rFonts w:ascii="Arial" w:hAnsi="Arial" w:cs="Arial"/>
        </w:rPr>
      </w:pPr>
      <w:r w:rsidRPr="00EF1BE8">
        <w:rPr>
          <w:rFonts w:ascii="Arial" w:hAnsi="Arial" w:cs="Arial"/>
        </w:rPr>
        <w:t xml:space="preserve">Вычисляем значения </w:t>
      </w:r>
      <w:r w:rsidR="003E57DF" w:rsidRPr="00EF1BE8">
        <w:rPr>
          <w:rFonts w:ascii="Arial" w:hAnsi="Arial" w:cs="Arial"/>
          <w:position w:val="-12"/>
        </w:rPr>
        <w:object w:dxaOrig="300" w:dyaOrig="360">
          <v:shape id="_x0000_i1076" type="#_x0000_t75" style="width:15pt;height:17.85pt" o:ole="">
            <v:imagedata r:id="rId123" o:title=""/>
          </v:shape>
          <o:OLEObject Type="Embed" ProgID="Equation.3" ShapeID="_x0000_i1076" DrawAspect="Content" ObjectID="_1664722006" r:id="rId124"/>
        </w:object>
      </w:r>
      <w:r w:rsidRPr="00EF1BE8">
        <w:rPr>
          <w:rFonts w:ascii="Arial" w:hAnsi="Arial" w:cs="Arial"/>
        </w:rPr>
        <w:t xml:space="preserve"> и </w:t>
      </w:r>
      <w:r w:rsidR="003E57DF" w:rsidRPr="00EF1BE8">
        <w:rPr>
          <w:rFonts w:ascii="Arial" w:hAnsi="Arial" w:cs="Arial"/>
          <w:position w:val="-10"/>
        </w:rPr>
        <w:object w:dxaOrig="279" w:dyaOrig="340">
          <v:shape id="_x0000_i1077" type="#_x0000_t75" style="width:13.8pt;height:17.3pt" o:ole="">
            <v:imagedata r:id="rId125" o:title=""/>
          </v:shape>
          <o:OLEObject Type="Embed" ProgID="Equation.3" ShapeID="_x0000_i1077" DrawAspect="Content" ObjectID="_1664722007" r:id="rId126"/>
        </w:object>
      </w:r>
      <w:r w:rsidRPr="00EF1BE8">
        <w:rPr>
          <w:rFonts w:ascii="Arial" w:hAnsi="Arial" w:cs="Arial"/>
        </w:rPr>
        <w:t xml:space="preserve">. </w:t>
      </w:r>
    </w:p>
    <w:p w:rsidR="003C246B" w:rsidRPr="003E57DF" w:rsidRDefault="003C246B" w:rsidP="003C246B">
      <w:pPr>
        <w:pStyle w:val="a4"/>
        <w:ind w:firstLine="0"/>
        <w:rPr>
          <w:rFonts w:ascii="Arial" w:hAnsi="Arial" w:cs="Arial"/>
        </w:rPr>
      </w:pPr>
      <w:bookmarkStart w:id="61" w:name="check"/>
      <w:bookmarkEnd w:id="61"/>
      <w:r w:rsidRPr="003E57DF">
        <w:rPr>
          <w:rFonts w:ascii="Arial" w:hAnsi="Arial" w:cs="Arial"/>
          <w:b/>
          <w:bCs/>
        </w:rPr>
        <w:t>3) Проверка</w:t>
      </w:r>
      <w:r w:rsidRPr="003E57DF">
        <w:rPr>
          <w:rFonts w:ascii="Arial" w:hAnsi="Arial" w:cs="Arial"/>
        </w:rPr>
        <w:t xml:space="preserve"> </w:t>
      </w:r>
    </w:p>
    <w:p w:rsidR="003C246B" w:rsidRDefault="003C246B" w:rsidP="003E57DF">
      <w:pPr>
        <w:pStyle w:val="a4"/>
        <w:ind w:firstLine="709"/>
        <w:jc w:val="both"/>
        <w:rPr>
          <w:rFonts w:ascii="Arial" w:hAnsi="Arial" w:cs="Arial"/>
        </w:rPr>
      </w:pPr>
      <w:r w:rsidRPr="003E57DF">
        <w:rPr>
          <w:rFonts w:ascii="Arial" w:hAnsi="Arial" w:cs="Arial"/>
        </w:rPr>
        <w:t xml:space="preserve">Чтобы определить, принимается гипотеза или нет, нужно, во-первых, рассчитать ошибку между точками заданной экспериментальной и полученной теоретической зависимости и суммарную ошибку: </w:t>
      </w:r>
    </w:p>
    <w:p w:rsidR="003E57DF" w:rsidRDefault="003E57DF" w:rsidP="003E57DF">
      <w:pPr>
        <w:pStyle w:val="a4"/>
        <w:ind w:firstLine="0"/>
        <w:jc w:val="center"/>
        <w:rPr>
          <w:rFonts w:ascii="Arial" w:hAnsi="Arial" w:cs="Arial"/>
        </w:rPr>
      </w:pPr>
      <w:r w:rsidRPr="003E57DF">
        <w:rPr>
          <w:rFonts w:ascii="Arial" w:hAnsi="Arial" w:cs="Arial"/>
          <w:position w:val="-12"/>
        </w:rPr>
        <w:object w:dxaOrig="2760" w:dyaOrig="400">
          <v:shape id="_x0000_i1078" type="#_x0000_t75" style="width:138.25pt;height:20.15pt" o:ole="">
            <v:imagedata r:id="rId127" o:title=""/>
          </v:shape>
          <o:OLEObject Type="Embed" ProgID="Equation.3" ShapeID="_x0000_i1078" DrawAspect="Content" ObjectID="_1664722008" r:id="rId128"/>
        </w:object>
      </w:r>
    </w:p>
    <w:p w:rsidR="003E57DF" w:rsidRPr="003E57DF" w:rsidRDefault="003E57DF" w:rsidP="003E57DF">
      <w:pPr>
        <w:pStyle w:val="a4"/>
        <w:ind w:firstLine="0"/>
        <w:jc w:val="center"/>
        <w:rPr>
          <w:rFonts w:ascii="Arial" w:hAnsi="Arial" w:cs="Arial"/>
        </w:rPr>
      </w:pPr>
      <w:r w:rsidRPr="003E57DF">
        <w:rPr>
          <w:rFonts w:ascii="Arial" w:hAnsi="Arial" w:cs="Arial"/>
          <w:position w:val="-28"/>
        </w:rPr>
        <w:object w:dxaOrig="1800" w:dyaOrig="680">
          <v:shape id="_x0000_i1079" type="#_x0000_t75" style="width:89.3pt;height:34pt" o:ole="">
            <v:imagedata r:id="rId129" o:title=""/>
          </v:shape>
          <o:OLEObject Type="Embed" ProgID="Equation.3" ShapeID="_x0000_i1079" DrawAspect="Content" ObjectID="_1664722009" r:id="rId130"/>
        </w:object>
      </w:r>
    </w:p>
    <w:p w:rsidR="003C246B" w:rsidRDefault="003C246B" w:rsidP="003C246B">
      <w:pPr>
        <w:pStyle w:val="a4"/>
        <w:ind w:firstLine="0"/>
        <w:jc w:val="center"/>
      </w:pPr>
    </w:p>
    <w:p w:rsidR="003C246B" w:rsidRPr="00EB605A" w:rsidRDefault="003C246B" w:rsidP="00EB605A">
      <w:pPr>
        <w:pStyle w:val="a4"/>
        <w:ind w:firstLine="709"/>
        <w:jc w:val="both"/>
        <w:rPr>
          <w:rFonts w:ascii="Arial" w:hAnsi="Arial" w:cs="Arial"/>
        </w:rPr>
      </w:pPr>
      <w:r w:rsidRPr="00EB605A">
        <w:rPr>
          <w:rFonts w:ascii="Arial" w:hAnsi="Arial" w:cs="Arial"/>
        </w:rPr>
        <w:lastRenderedPageBreak/>
        <w:t xml:space="preserve">И, во-вторых, необходимо найти значение </w:t>
      </w:r>
      <w:r w:rsidR="002A0F83" w:rsidRPr="00EB605A">
        <w:rPr>
          <w:rFonts w:ascii="Arial" w:hAnsi="Arial" w:cs="Arial"/>
          <w:position w:val="-6"/>
        </w:rPr>
        <w:object w:dxaOrig="240" w:dyaOrig="220">
          <v:shape id="_x0000_i1080" type="#_x0000_t75" style="width:12.1pt;height:10.35pt" o:ole="">
            <v:imagedata r:id="rId131" o:title=""/>
          </v:shape>
          <o:OLEObject Type="Embed" ProgID="Equation.3" ShapeID="_x0000_i1080" DrawAspect="Content" ObjectID="_1664722010" r:id="rId132"/>
        </w:object>
      </w:r>
      <w:r w:rsidRPr="00EB605A">
        <w:rPr>
          <w:rFonts w:ascii="Arial" w:hAnsi="Arial" w:cs="Arial"/>
        </w:rPr>
        <w:t xml:space="preserve"> по формуле </w:t>
      </w:r>
      <w:r w:rsidR="00EB605A" w:rsidRPr="00EB605A">
        <w:rPr>
          <w:rFonts w:ascii="Arial" w:hAnsi="Arial" w:cs="Arial"/>
          <w:position w:val="-26"/>
        </w:rPr>
        <w:object w:dxaOrig="880" w:dyaOrig="700">
          <v:shape id="_x0000_i1081" type="#_x0000_t75" style="width:43.8pt;height:35.15pt" o:ole="">
            <v:imagedata r:id="rId133" o:title=""/>
          </v:shape>
          <o:OLEObject Type="Embed" ProgID="Equation.3" ShapeID="_x0000_i1081" DrawAspect="Content" ObjectID="_1664722011" r:id="rId134"/>
        </w:object>
      </w:r>
      <w:r w:rsidRPr="00EB605A">
        <w:rPr>
          <w:rFonts w:ascii="Arial" w:hAnsi="Arial" w:cs="Arial"/>
        </w:rPr>
        <w:t xml:space="preserve">, где </w:t>
      </w:r>
      <w:r w:rsidR="00EB605A" w:rsidRPr="00EB605A">
        <w:rPr>
          <w:rFonts w:ascii="Arial" w:hAnsi="Arial" w:cs="Arial"/>
          <w:position w:val="-4"/>
        </w:rPr>
        <w:object w:dxaOrig="260" w:dyaOrig="260">
          <v:shape id="_x0000_i1082" type="#_x0000_t75" style="width:13.25pt;height:13.25pt" o:ole="">
            <v:imagedata r:id="rId135" o:title=""/>
          </v:shape>
          <o:OLEObject Type="Embed" ProgID="Equation.3" ShapeID="_x0000_i1082" DrawAspect="Content" ObjectID="_1664722012" r:id="rId136"/>
        </w:object>
      </w:r>
      <w:r w:rsidRPr="00EB605A">
        <w:rPr>
          <w:rFonts w:ascii="Arial" w:hAnsi="Arial" w:cs="Arial"/>
        </w:rPr>
        <w:t xml:space="preserve"> — суммарная ошибка, </w:t>
      </w:r>
      <w:r w:rsidR="00EB605A" w:rsidRPr="00EB605A">
        <w:rPr>
          <w:rFonts w:ascii="Arial" w:hAnsi="Arial" w:cs="Arial"/>
        </w:rPr>
        <w:t xml:space="preserve"> </w:t>
      </w:r>
      <w:r w:rsidR="00EB605A" w:rsidRPr="00EB605A">
        <w:rPr>
          <w:rFonts w:ascii="Arial" w:hAnsi="Arial" w:cs="Arial"/>
          <w:position w:val="-6"/>
        </w:rPr>
        <w:object w:dxaOrig="200" w:dyaOrig="220">
          <v:shape id="_x0000_i1083" type="#_x0000_t75" style="width:9.8pt;height:10.35pt" o:ole="">
            <v:imagedata r:id="rId137" o:title=""/>
          </v:shape>
          <o:OLEObject Type="Embed" ProgID="Equation.3" ShapeID="_x0000_i1083" DrawAspect="Content" ObjectID="_1664722013" r:id="rId138"/>
        </w:object>
      </w:r>
      <w:r w:rsidRPr="00EB605A">
        <w:rPr>
          <w:rFonts w:ascii="Arial" w:hAnsi="Arial" w:cs="Arial"/>
        </w:rPr>
        <w:t xml:space="preserve"> — общее число экспериментальных точек. </w:t>
      </w:r>
    </w:p>
    <w:p w:rsidR="003C246B" w:rsidRPr="00E9462D" w:rsidRDefault="003C246B" w:rsidP="00E9462D">
      <w:pPr>
        <w:pStyle w:val="a4"/>
        <w:ind w:firstLine="709"/>
        <w:jc w:val="both"/>
        <w:rPr>
          <w:rFonts w:ascii="Arial" w:hAnsi="Arial" w:cs="Arial"/>
        </w:rPr>
      </w:pPr>
      <w:r w:rsidRPr="00E9462D">
        <w:rPr>
          <w:rFonts w:ascii="Arial" w:hAnsi="Arial" w:cs="Arial"/>
        </w:rPr>
        <w:t xml:space="preserve">Если в полосу, ограниченную линиями </w:t>
      </w:r>
      <w:r w:rsidR="00E9462D" w:rsidRPr="00E9462D">
        <w:rPr>
          <w:rFonts w:ascii="Arial" w:hAnsi="Arial" w:cs="Arial"/>
          <w:position w:val="-6"/>
        </w:rPr>
        <w:object w:dxaOrig="900" w:dyaOrig="320">
          <v:shape id="_x0000_i1084" type="#_x0000_t75" style="width:44.95pt;height:16.15pt" o:ole="">
            <v:imagedata r:id="rId139" o:title=""/>
          </v:shape>
          <o:OLEObject Type="Embed" ProgID="Equation.3" ShapeID="_x0000_i1084" DrawAspect="Content" ObjectID="_1664722014" r:id="rId140"/>
        </w:object>
      </w:r>
      <w:r w:rsidRPr="00E9462D">
        <w:rPr>
          <w:rFonts w:ascii="Arial" w:hAnsi="Arial" w:cs="Arial"/>
        </w:rPr>
        <w:t xml:space="preserve"> и </w:t>
      </w:r>
      <w:r w:rsidR="00E9462D" w:rsidRPr="00E9462D">
        <w:rPr>
          <w:rFonts w:ascii="Arial" w:hAnsi="Arial" w:cs="Arial"/>
          <w:position w:val="-6"/>
        </w:rPr>
        <w:object w:dxaOrig="920" w:dyaOrig="320">
          <v:shape id="_x0000_i1085" type="#_x0000_t75" style="width:46.1pt;height:16.15pt" o:ole="">
            <v:imagedata r:id="rId141" o:title=""/>
          </v:shape>
          <o:OLEObject Type="Embed" ProgID="Equation.3" ShapeID="_x0000_i1085" DrawAspect="Content" ObjectID="_1664722015" r:id="rId142"/>
        </w:object>
      </w:r>
      <w:r w:rsidRPr="00E9462D">
        <w:rPr>
          <w:rFonts w:ascii="Arial" w:hAnsi="Arial" w:cs="Arial"/>
        </w:rPr>
        <w:t>(</w:t>
      </w:r>
      <w:r w:rsidRPr="00E9462D">
        <w:rPr>
          <w:rStyle w:val="picid"/>
          <w:rFonts w:ascii="Arial" w:hAnsi="Arial" w:cs="Arial"/>
          <w:b w:val="0"/>
          <w:color w:val="auto"/>
          <w:sz w:val="24"/>
          <w:szCs w:val="24"/>
        </w:rPr>
        <w:t xml:space="preserve">рис. </w:t>
      </w:r>
      <w:r w:rsidR="00E9462D" w:rsidRPr="00E9462D">
        <w:rPr>
          <w:rStyle w:val="picid"/>
          <w:rFonts w:ascii="Arial" w:hAnsi="Arial" w:cs="Arial"/>
          <w:b w:val="0"/>
          <w:color w:val="auto"/>
          <w:sz w:val="24"/>
          <w:szCs w:val="24"/>
        </w:rPr>
        <w:t>5</w:t>
      </w:r>
      <w:r w:rsidRPr="00E9462D">
        <w:rPr>
          <w:rStyle w:val="picid"/>
          <w:rFonts w:ascii="Arial" w:hAnsi="Arial" w:cs="Arial"/>
          <w:b w:val="0"/>
          <w:color w:val="auto"/>
          <w:sz w:val="24"/>
          <w:szCs w:val="24"/>
        </w:rPr>
        <w:t>.5</w:t>
      </w:r>
      <w:r w:rsidRPr="00E9462D">
        <w:rPr>
          <w:rFonts w:ascii="Arial" w:hAnsi="Arial" w:cs="Arial"/>
        </w:rPr>
        <w:t xml:space="preserve">), попадает 68.26% и более экспериментальных точек </w:t>
      </w:r>
      <w:r w:rsidR="00E9462D" w:rsidRPr="00E9462D">
        <w:rPr>
          <w:rFonts w:ascii="Arial" w:hAnsi="Arial" w:cs="Arial"/>
          <w:position w:val="-12"/>
        </w:rPr>
        <w:object w:dxaOrig="540" w:dyaOrig="400">
          <v:shape id="_x0000_i1086" type="#_x0000_t75" style="width:27.05pt;height:20.15pt" o:ole="">
            <v:imagedata r:id="rId143" o:title=""/>
          </v:shape>
          <o:OLEObject Type="Embed" ProgID="Equation.3" ShapeID="_x0000_i1086" DrawAspect="Content" ObjectID="_1664722016" r:id="rId144"/>
        </w:object>
      </w:r>
      <w:r w:rsidRPr="00E9462D">
        <w:rPr>
          <w:rFonts w:ascii="Arial" w:hAnsi="Arial" w:cs="Arial"/>
        </w:rPr>
        <w:t>, то выдвинутая нами гипотеза принимается. В противном случае выбирают более сложную гипотезу или проверяют исходные данные. Если требуется б</w:t>
      </w:r>
      <w:r w:rsidRPr="00E9462D">
        <w:rPr>
          <w:rStyle w:val="a5"/>
          <w:rFonts w:ascii="Arial" w:hAnsi="Arial" w:cs="Arial"/>
          <w:b/>
          <w:bCs/>
        </w:rPr>
        <w:t>о</w:t>
      </w:r>
      <w:r w:rsidRPr="00E9462D">
        <w:rPr>
          <w:rFonts w:ascii="Arial" w:hAnsi="Arial" w:cs="Arial"/>
        </w:rPr>
        <w:t xml:space="preserve">льшая уверенность в результате, то используют дополнительное условие: в полосу, ограниченную линиями </w:t>
      </w:r>
      <w:r w:rsidR="00E9462D" w:rsidRPr="00E9462D">
        <w:rPr>
          <w:rFonts w:ascii="Arial" w:hAnsi="Arial" w:cs="Arial"/>
          <w:position w:val="-6"/>
        </w:rPr>
        <w:object w:dxaOrig="1040" w:dyaOrig="320">
          <v:shape id="_x0000_i1087" type="#_x0000_t75" style="width:51.85pt;height:16.15pt" o:ole="">
            <v:imagedata r:id="rId145" o:title=""/>
          </v:shape>
          <o:OLEObject Type="Embed" ProgID="Equation.3" ShapeID="_x0000_i1087" DrawAspect="Content" ObjectID="_1664722017" r:id="rId146"/>
        </w:object>
      </w:r>
      <w:r w:rsidRPr="00E9462D">
        <w:rPr>
          <w:rFonts w:ascii="Arial" w:hAnsi="Arial" w:cs="Arial"/>
        </w:rPr>
        <w:t xml:space="preserve"> и</w:t>
      </w:r>
      <w:r w:rsidR="00E9462D" w:rsidRPr="00E9462D">
        <w:rPr>
          <w:rFonts w:ascii="Arial" w:hAnsi="Arial" w:cs="Arial"/>
        </w:rPr>
        <w:t xml:space="preserve"> </w:t>
      </w:r>
      <w:r w:rsidR="00E9462D" w:rsidRPr="00E9462D">
        <w:rPr>
          <w:rFonts w:ascii="Arial" w:hAnsi="Arial" w:cs="Arial"/>
          <w:position w:val="-6"/>
        </w:rPr>
        <w:object w:dxaOrig="1040" w:dyaOrig="320">
          <v:shape id="_x0000_i1088" type="#_x0000_t75" style="width:51.85pt;height:16.15pt" o:ole="">
            <v:imagedata r:id="rId147" o:title=""/>
          </v:shape>
          <o:OLEObject Type="Embed" ProgID="Equation.3" ShapeID="_x0000_i1088" DrawAspect="Content" ObjectID="_1664722018" r:id="rId148"/>
        </w:object>
      </w:r>
      <w:r w:rsidRPr="00E9462D">
        <w:rPr>
          <w:rFonts w:ascii="Arial" w:hAnsi="Arial" w:cs="Arial"/>
        </w:rPr>
        <w:t>, должны попасть 95.44% и более экспериментальных точек</w:t>
      </w:r>
      <w:r w:rsidR="00E9462D" w:rsidRPr="00E9462D">
        <w:rPr>
          <w:rFonts w:ascii="Arial" w:hAnsi="Arial" w:cs="Arial"/>
        </w:rPr>
        <w:t xml:space="preserve"> </w:t>
      </w:r>
      <w:r w:rsidR="00E9462D" w:rsidRPr="00E9462D">
        <w:rPr>
          <w:rFonts w:ascii="Arial" w:hAnsi="Arial" w:cs="Arial"/>
          <w:position w:val="-12"/>
        </w:rPr>
        <w:object w:dxaOrig="540" w:dyaOrig="400">
          <v:shape id="_x0000_i1089" type="#_x0000_t75" style="width:27.05pt;height:20.15pt" o:ole="">
            <v:imagedata r:id="rId149" o:title=""/>
          </v:shape>
          <o:OLEObject Type="Embed" ProgID="Equation.3" ShapeID="_x0000_i1089" DrawAspect="Content" ObjectID="_1664722019" r:id="rId150"/>
        </w:object>
      </w:r>
      <w:r w:rsidRPr="00E9462D">
        <w:rPr>
          <w:rFonts w:ascii="Arial" w:hAnsi="Arial" w:cs="Arial"/>
        </w:rPr>
        <w:t xml:space="preserve">. </w:t>
      </w:r>
    </w:p>
    <w:p w:rsidR="00E9462D" w:rsidRDefault="005F2505" w:rsidP="003C246B">
      <w:pPr>
        <w:pStyle w:val="a4"/>
      </w:pPr>
      <w:r>
        <w:rPr>
          <w:noProof/>
        </w:rPr>
        <w:drawing>
          <wp:inline distT="0" distB="0" distL="0" distR="0">
            <wp:extent cx="5610860" cy="2882265"/>
            <wp:effectExtent l="0" t="0" r="8890" b="0"/>
            <wp:docPr id="77" name="Рисунок 77" descr="[ Рис. 2.5. Исследование допустимости принятия гипотез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Рис. 2.5. Исследование допустимости принятия гипотезы ]"/>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610860" cy="2882265"/>
                    </a:xfrm>
                    <a:prstGeom prst="rect">
                      <a:avLst/>
                    </a:prstGeom>
                    <a:noFill/>
                    <a:ln>
                      <a:noFill/>
                    </a:ln>
                  </pic:spPr>
                </pic:pic>
              </a:graphicData>
            </a:graphic>
          </wp:inline>
        </w:drawing>
      </w:r>
    </w:p>
    <w:p w:rsidR="00E9462D" w:rsidRPr="00E9462D" w:rsidRDefault="00E9462D" w:rsidP="00E9462D">
      <w:pPr>
        <w:pStyle w:val="a4"/>
        <w:jc w:val="center"/>
        <w:rPr>
          <w:rFonts w:ascii="Arial" w:hAnsi="Arial" w:cs="Arial"/>
          <w:b/>
          <w:color w:val="auto"/>
        </w:rPr>
      </w:pPr>
      <w:r w:rsidRPr="00E9462D">
        <w:rPr>
          <w:rStyle w:val="piccap"/>
          <w:rFonts w:ascii="Arial" w:hAnsi="Arial" w:cs="Arial"/>
          <w:b w:val="0"/>
          <w:color w:val="auto"/>
          <w:sz w:val="24"/>
          <w:szCs w:val="24"/>
        </w:rPr>
        <w:t xml:space="preserve">Рис. </w:t>
      </w:r>
      <w:r w:rsidR="001C3F73">
        <w:rPr>
          <w:rStyle w:val="piccap"/>
          <w:rFonts w:ascii="Arial" w:hAnsi="Arial" w:cs="Arial"/>
          <w:b w:val="0"/>
          <w:color w:val="auto"/>
          <w:sz w:val="24"/>
          <w:szCs w:val="24"/>
        </w:rPr>
        <w:t>5</w:t>
      </w:r>
      <w:r w:rsidRPr="00E9462D">
        <w:rPr>
          <w:rStyle w:val="piccap"/>
          <w:rFonts w:ascii="Arial" w:hAnsi="Arial" w:cs="Arial"/>
          <w:b w:val="0"/>
          <w:color w:val="auto"/>
          <w:sz w:val="24"/>
          <w:szCs w:val="24"/>
        </w:rPr>
        <w:t>.5. Исследование допустимости принятия гипотезы</w:t>
      </w:r>
    </w:p>
    <w:p w:rsidR="003C246B" w:rsidRPr="000505CD" w:rsidRDefault="003C246B" w:rsidP="003C246B">
      <w:pPr>
        <w:pStyle w:val="a4"/>
        <w:rPr>
          <w:rFonts w:ascii="Arial" w:hAnsi="Arial" w:cs="Arial"/>
        </w:rPr>
      </w:pPr>
      <w:r w:rsidRPr="000505CD">
        <w:rPr>
          <w:rFonts w:ascii="Arial" w:hAnsi="Arial" w:cs="Arial"/>
        </w:rPr>
        <w:t xml:space="preserve">Расстояние </w:t>
      </w:r>
      <w:r w:rsidR="000505CD" w:rsidRPr="000505CD">
        <w:rPr>
          <w:rFonts w:ascii="Arial" w:hAnsi="Arial" w:cs="Arial"/>
          <w:position w:val="-6"/>
        </w:rPr>
        <w:object w:dxaOrig="220" w:dyaOrig="279">
          <v:shape id="_x0000_i1090" type="#_x0000_t75" style="width:10.35pt;height:13.8pt" o:ole="">
            <v:imagedata r:id="rId152" o:title=""/>
          </v:shape>
          <o:OLEObject Type="Embed" ProgID="Equation.3" ShapeID="_x0000_i1090" DrawAspect="Content" ObjectID="_1664722020" r:id="rId153"/>
        </w:object>
      </w:r>
      <w:r w:rsidRPr="000505CD">
        <w:rPr>
          <w:rFonts w:ascii="Arial" w:hAnsi="Arial" w:cs="Arial"/>
        </w:rPr>
        <w:t xml:space="preserve"> связано </w:t>
      </w:r>
      <w:proofErr w:type="gramStart"/>
      <w:r w:rsidRPr="000505CD">
        <w:rPr>
          <w:rFonts w:ascii="Arial" w:hAnsi="Arial" w:cs="Arial"/>
        </w:rPr>
        <w:t>с</w:t>
      </w:r>
      <w:proofErr w:type="gramEnd"/>
      <w:r w:rsidRPr="000505CD">
        <w:rPr>
          <w:rFonts w:ascii="Arial" w:hAnsi="Arial" w:cs="Arial"/>
        </w:rPr>
        <w:t xml:space="preserve"> </w:t>
      </w:r>
      <w:r w:rsidR="000505CD" w:rsidRPr="000505CD">
        <w:rPr>
          <w:rFonts w:ascii="Arial" w:hAnsi="Arial" w:cs="Arial"/>
          <w:position w:val="-6"/>
        </w:rPr>
        <w:object w:dxaOrig="240" w:dyaOrig="220">
          <v:shape id="_x0000_i1091" type="#_x0000_t75" style="width:12.1pt;height:10.35pt" o:ole="">
            <v:imagedata r:id="rId154" o:title=""/>
          </v:shape>
          <o:OLEObject Type="Embed" ProgID="Equation.3" ShapeID="_x0000_i1091" DrawAspect="Content" ObjectID="_1664722021" r:id="rId155"/>
        </w:object>
      </w:r>
      <w:r w:rsidRPr="000505CD">
        <w:rPr>
          <w:rFonts w:ascii="Arial" w:hAnsi="Arial" w:cs="Arial"/>
        </w:rPr>
        <w:t xml:space="preserve"> следующим соотношением: </w:t>
      </w:r>
    </w:p>
    <w:p w:rsidR="000505CD" w:rsidRDefault="001C3F73" w:rsidP="003C246B">
      <w:pPr>
        <w:pStyle w:val="a4"/>
        <w:ind w:firstLine="0"/>
        <w:jc w:val="center"/>
        <w:rPr>
          <w:rStyle w:val="var1"/>
          <w:i/>
          <w:iCs/>
        </w:rPr>
      </w:pPr>
      <w:r w:rsidRPr="000505CD">
        <w:rPr>
          <w:rStyle w:val="var1"/>
          <w:i/>
          <w:iCs/>
        </w:rPr>
        <w:object w:dxaOrig="4900" w:dyaOrig="680">
          <v:shape id="_x0000_i1092" type="#_x0000_t75" style="width:244.8pt;height:34pt" o:ole="">
            <v:imagedata r:id="rId156" o:title=""/>
          </v:shape>
          <o:OLEObject Type="Embed" ProgID="Equation.3" ShapeID="_x0000_i1092" DrawAspect="Content" ObjectID="_1664722022" r:id="rId157"/>
        </w:object>
      </w:r>
    </w:p>
    <w:p w:rsidR="003C246B" w:rsidRDefault="003C246B" w:rsidP="003C246B">
      <w:pPr>
        <w:pStyle w:val="a4"/>
        <w:ind w:firstLine="0"/>
        <w:rPr>
          <w:rFonts w:ascii="Arial" w:hAnsi="Arial" w:cs="Arial"/>
          <w:b/>
          <w:color w:val="auto"/>
        </w:rPr>
      </w:pPr>
      <w:r w:rsidRPr="001C3F73">
        <w:rPr>
          <w:rFonts w:ascii="Arial" w:hAnsi="Arial" w:cs="Arial"/>
        </w:rPr>
        <w:t xml:space="preserve">что проиллюстрировано на </w:t>
      </w:r>
      <w:r w:rsidRPr="001C3F73">
        <w:rPr>
          <w:rStyle w:val="picid"/>
          <w:rFonts w:ascii="Arial" w:hAnsi="Arial" w:cs="Arial"/>
          <w:b w:val="0"/>
          <w:color w:val="auto"/>
          <w:sz w:val="24"/>
          <w:szCs w:val="24"/>
        </w:rPr>
        <w:t xml:space="preserve">рис. </w:t>
      </w:r>
      <w:r w:rsidR="001C3F73">
        <w:rPr>
          <w:rStyle w:val="picid"/>
          <w:rFonts w:ascii="Arial" w:hAnsi="Arial" w:cs="Arial"/>
          <w:b w:val="0"/>
          <w:color w:val="auto"/>
          <w:sz w:val="24"/>
          <w:szCs w:val="24"/>
        </w:rPr>
        <w:t>5</w:t>
      </w:r>
      <w:r w:rsidRPr="001C3F73">
        <w:rPr>
          <w:rStyle w:val="picid"/>
          <w:rFonts w:ascii="Arial" w:hAnsi="Arial" w:cs="Arial"/>
          <w:b w:val="0"/>
          <w:color w:val="auto"/>
          <w:sz w:val="24"/>
          <w:szCs w:val="24"/>
        </w:rPr>
        <w:t>.6</w:t>
      </w:r>
      <w:r w:rsidRPr="001C3F73">
        <w:rPr>
          <w:rFonts w:ascii="Arial" w:hAnsi="Arial" w:cs="Arial"/>
          <w:b/>
          <w:color w:val="auto"/>
        </w:rPr>
        <w:t xml:space="preserve">. </w:t>
      </w:r>
    </w:p>
    <w:p w:rsidR="001C3F73" w:rsidRDefault="005F2505" w:rsidP="001C3F73">
      <w:pPr>
        <w:pStyle w:val="a4"/>
        <w:ind w:firstLine="0"/>
        <w:jc w:val="center"/>
      </w:pPr>
      <w:r>
        <w:rPr>
          <w:noProof/>
        </w:rPr>
        <w:lastRenderedPageBreak/>
        <w:drawing>
          <wp:inline distT="0" distB="0" distL="0" distR="0">
            <wp:extent cx="3562350" cy="3372485"/>
            <wp:effectExtent l="0" t="0" r="0" b="0"/>
            <wp:docPr id="81" name="Рисунок 81" descr="[ Рис. 2.6. Связь значений σ и 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 Рис. 2.6. Связь значений σ и S ]"/>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62350" cy="3372485"/>
                    </a:xfrm>
                    <a:prstGeom prst="rect">
                      <a:avLst/>
                    </a:prstGeom>
                    <a:noFill/>
                    <a:ln>
                      <a:noFill/>
                    </a:ln>
                  </pic:spPr>
                </pic:pic>
              </a:graphicData>
            </a:graphic>
          </wp:inline>
        </w:drawing>
      </w:r>
    </w:p>
    <w:p w:rsidR="001C3F73" w:rsidRPr="001C3F73" w:rsidRDefault="001C3F73" w:rsidP="001C3F73">
      <w:pPr>
        <w:pStyle w:val="a4"/>
        <w:ind w:firstLine="0"/>
        <w:jc w:val="center"/>
        <w:rPr>
          <w:rFonts w:ascii="Arial" w:hAnsi="Arial" w:cs="Arial"/>
          <w:b/>
          <w:color w:val="auto"/>
        </w:rPr>
      </w:pPr>
      <w:r w:rsidRPr="001C3F73">
        <w:rPr>
          <w:rStyle w:val="piccap"/>
          <w:rFonts w:ascii="Arial" w:hAnsi="Arial" w:cs="Arial"/>
          <w:b w:val="0"/>
          <w:color w:val="auto"/>
          <w:sz w:val="24"/>
          <w:szCs w:val="24"/>
        </w:rPr>
        <w:t xml:space="preserve">Рис. </w:t>
      </w:r>
      <w:r>
        <w:rPr>
          <w:rStyle w:val="piccap"/>
          <w:rFonts w:ascii="Arial" w:hAnsi="Arial" w:cs="Arial"/>
          <w:b w:val="0"/>
          <w:color w:val="auto"/>
          <w:sz w:val="24"/>
          <w:szCs w:val="24"/>
        </w:rPr>
        <w:t>5</w:t>
      </w:r>
      <w:r w:rsidRPr="001C3F73">
        <w:rPr>
          <w:rStyle w:val="piccap"/>
          <w:rFonts w:ascii="Arial" w:hAnsi="Arial" w:cs="Arial"/>
          <w:b w:val="0"/>
          <w:color w:val="auto"/>
          <w:sz w:val="24"/>
          <w:szCs w:val="24"/>
        </w:rPr>
        <w:t>.6. Связь значений σ и S</w:t>
      </w:r>
    </w:p>
    <w:p w:rsidR="003C246B" w:rsidRDefault="003C246B" w:rsidP="00585E7A">
      <w:pPr>
        <w:pStyle w:val="a4"/>
        <w:ind w:firstLine="709"/>
        <w:jc w:val="both"/>
        <w:rPr>
          <w:rFonts w:ascii="Arial" w:hAnsi="Arial" w:cs="Arial"/>
        </w:rPr>
      </w:pPr>
      <w:r w:rsidRPr="00585E7A">
        <w:rPr>
          <w:rFonts w:ascii="Arial" w:hAnsi="Arial" w:cs="Arial"/>
        </w:rPr>
        <w:t xml:space="preserve">Условие принятия гипотезы выведено из нормального закона распределения случайных ошибок (см. </w:t>
      </w:r>
      <w:r w:rsidRPr="00585E7A">
        <w:rPr>
          <w:rStyle w:val="picid"/>
          <w:rFonts w:ascii="Arial" w:hAnsi="Arial" w:cs="Arial"/>
          <w:b w:val="0"/>
          <w:color w:val="auto"/>
          <w:sz w:val="24"/>
          <w:szCs w:val="24"/>
        </w:rPr>
        <w:t xml:space="preserve">рис. </w:t>
      </w:r>
      <w:r w:rsidR="00585E7A">
        <w:rPr>
          <w:rStyle w:val="picid"/>
          <w:rFonts w:ascii="Arial" w:hAnsi="Arial" w:cs="Arial"/>
          <w:b w:val="0"/>
          <w:color w:val="auto"/>
          <w:sz w:val="24"/>
          <w:szCs w:val="24"/>
        </w:rPr>
        <w:t>5</w:t>
      </w:r>
      <w:r w:rsidRPr="00585E7A">
        <w:rPr>
          <w:rStyle w:val="picid"/>
          <w:rFonts w:ascii="Arial" w:hAnsi="Arial" w:cs="Arial"/>
          <w:b w:val="0"/>
          <w:color w:val="auto"/>
          <w:sz w:val="24"/>
          <w:szCs w:val="24"/>
        </w:rPr>
        <w:t>.7</w:t>
      </w:r>
      <w:r w:rsidRPr="00585E7A">
        <w:rPr>
          <w:rFonts w:ascii="Arial" w:hAnsi="Arial" w:cs="Arial"/>
        </w:rPr>
        <w:t>)</w:t>
      </w:r>
      <w:proofErr w:type="gramStart"/>
      <w:r w:rsidRPr="00585E7A">
        <w:rPr>
          <w:rFonts w:ascii="Arial" w:hAnsi="Arial" w:cs="Arial"/>
        </w:rPr>
        <w:t>.</w:t>
      </w:r>
      <w:proofErr w:type="gramEnd"/>
      <w:r w:rsidRPr="00585E7A">
        <w:rPr>
          <w:rFonts w:ascii="Arial" w:hAnsi="Arial" w:cs="Arial"/>
        </w:rPr>
        <w:t xml:space="preserve"> </w:t>
      </w:r>
      <w:r w:rsidR="00A553D0" w:rsidRPr="00585E7A">
        <w:rPr>
          <w:rFonts w:ascii="Arial" w:hAnsi="Arial" w:cs="Arial"/>
          <w:position w:val="-4"/>
        </w:rPr>
        <w:object w:dxaOrig="240" w:dyaOrig="260">
          <v:shape id="_x0000_i1093" type="#_x0000_t75" style="width:12.1pt;height:13.25pt" o:ole="">
            <v:imagedata r:id="rId159" o:title=""/>
          </v:shape>
          <o:OLEObject Type="Embed" ProgID="Equation.3" ShapeID="_x0000_i1093" DrawAspect="Content" ObjectID="_1664722023" r:id="rId160"/>
        </w:object>
      </w:r>
      <w:r w:rsidRPr="00585E7A">
        <w:rPr>
          <w:rFonts w:ascii="Arial" w:hAnsi="Arial" w:cs="Arial"/>
        </w:rPr>
        <w:t xml:space="preserve"> — </w:t>
      </w:r>
      <w:proofErr w:type="gramStart"/>
      <w:r w:rsidRPr="00585E7A">
        <w:rPr>
          <w:rFonts w:ascii="Arial" w:hAnsi="Arial" w:cs="Arial"/>
        </w:rPr>
        <w:t>в</w:t>
      </w:r>
      <w:proofErr w:type="gramEnd"/>
      <w:r w:rsidRPr="00585E7A">
        <w:rPr>
          <w:rFonts w:ascii="Arial" w:hAnsi="Arial" w:cs="Arial"/>
        </w:rPr>
        <w:t xml:space="preserve">ероятность распределения нормальной ошибки. </w:t>
      </w:r>
    </w:p>
    <w:p w:rsidR="00585E7A" w:rsidRDefault="005F2505" w:rsidP="00585E7A">
      <w:pPr>
        <w:pStyle w:val="a4"/>
        <w:ind w:firstLine="709"/>
        <w:jc w:val="center"/>
      </w:pPr>
      <w:r>
        <w:rPr>
          <w:noProof/>
        </w:rPr>
        <w:drawing>
          <wp:inline distT="0" distB="0" distL="0" distR="0">
            <wp:extent cx="3255010" cy="2377440"/>
            <wp:effectExtent l="0" t="0" r="2540" b="3810"/>
            <wp:docPr id="83" name="Рисунок 83" descr="[ Рис. 2.7. Иллюстрация закона нормального распределения ошибо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Рис. 2.7. Иллюстрация закона нормального распределения ошибок ]"/>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255010" cy="2377440"/>
                    </a:xfrm>
                    <a:prstGeom prst="rect">
                      <a:avLst/>
                    </a:prstGeom>
                    <a:noFill/>
                    <a:ln>
                      <a:noFill/>
                    </a:ln>
                  </pic:spPr>
                </pic:pic>
              </a:graphicData>
            </a:graphic>
          </wp:inline>
        </w:drawing>
      </w:r>
    </w:p>
    <w:p w:rsidR="00585E7A" w:rsidRPr="00A553D0" w:rsidRDefault="00585E7A" w:rsidP="00585E7A">
      <w:pPr>
        <w:pStyle w:val="a4"/>
        <w:ind w:firstLine="709"/>
        <w:jc w:val="center"/>
        <w:rPr>
          <w:rFonts w:ascii="Arial" w:hAnsi="Arial" w:cs="Arial"/>
          <w:b/>
          <w:color w:val="auto"/>
        </w:rPr>
      </w:pPr>
      <w:r w:rsidRPr="00A553D0">
        <w:rPr>
          <w:rStyle w:val="piccap"/>
          <w:rFonts w:ascii="Arial" w:hAnsi="Arial" w:cs="Arial"/>
          <w:b w:val="0"/>
          <w:color w:val="auto"/>
          <w:sz w:val="24"/>
          <w:szCs w:val="24"/>
        </w:rPr>
        <w:t>Рис. 5.7. Иллюстрация закона нормального распределения ошибок</w:t>
      </w:r>
    </w:p>
    <w:p w:rsidR="003C246B" w:rsidRPr="008D6B01" w:rsidRDefault="003C246B" w:rsidP="008D6B01">
      <w:pPr>
        <w:pStyle w:val="2"/>
      </w:pPr>
      <w:bookmarkStart w:id="62" w:name="pic07"/>
      <w:bookmarkStart w:id="63" w:name="practice01"/>
      <w:bookmarkStart w:id="64" w:name="linearmultiple"/>
      <w:bookmarkStart w:id="65" w:name="_Toc375162290"/>
      <w:bookmarkEnd w:id="62"/>
      <w:bookmarkEnd w:id="63"/>
      <w:bookmarkEnd w:id="64"/>
      <w:r w:rsidRPr="008D6B01">
        <w:t>Линейная множественная модель</w:t>
      </w:r>
      <w:bookmarkEnd w:id="65"/>
    </w:p>
    <w:p w:rsidR="003C246B" w:rsidRDefault="003C246B" w:rsidP="003C246B">
      <w:pPr>
        <w:pStyle w:val="a4"/>
        <w:rPr>
          <w:rFonts w:ascii="Arial" w:hAnsi="Arial" w:cs="Arial"/>
        </w:rPr>
      </w:pPr>
      <w:r w:rsidRPr="008D6B01">
        <w:rPr>
          <w:rFonts w:ascii="Arial" w:hAnsi="Arial" w:cs="Arial"/>
        </w:rPr>
        <w:t xml:space="preserve">Предположим, что функциональная структура ящика снова имеет линейную зависимость, но количество входных сигналов, действующих одновременно на объект, равно </w:t>
      </w:r>
      <w:r w:rsidR="008D6B01" w:rsidRPr="008D6B01">
        <w:rPr>
          <w:rFonts w:ascii="Arial" w:hAnsi="Arial" w:cs="Arial"/>
          <w:position w:val="-6"/>
        </w:rPr>
        <w:object w:dxaOrig="260" w:dyaOrig="220">
          <v:shape id="_x0000_i1094" type="#_x0000_t75" style="width:13.25pt;height:10.35pt" o:ole="">
            <v:imagedata r:id="rId162" o:title=""/>
          </v:shape>
          <o:OLEObject Type="Embed" ProgID="Equation.3" ShapeID="_x0000_i1094" DrawAspect="Content" ObjectID="_1664722024" r:id="rId163"/>
        </w:object>
      </w:r>
      <w:r w:rsidRPr="008D6B01">
        <w:rPr>
          <w:rFonts w:ascii="Arial" w:hAnsi="Arial" w:cs="Arial"/>
        </w:rPr>
        <w:t xml:space="preserve"> (см. </w:t>
      </w:r>
      <w:r w:rsidRPr="008D6B01">
        <w:rPr>
          <w:rStyle w:val="picid"/>
          <w:rFonts w:ascii="Arial" w:hAnsi="Arial" w:cs="Arial"/>
          <w:b w:val="0"/>
          <w:color w:val="auto"/>
          <w:sz w:val="24"/>
          <w:szCs w:val="24"/>
        </w:rPr>
        <w:t xml:space="preserve">рис. </w:t>
      </w:r>
      <w:r w:rsidR="008D6B01">
        <w:rPr>
          <w:rStyle w:val="picid"/>
          <w:rFonts w:ascii="Arial" w:hAnsi="Arial" w:cs="Arial"/>
          <w:b w:val="0"/>
          <w:color w:val="auto"/>
          <w:sz w:val="24"/>
          <w:szCs w:val="24"/>
        </w:rPr>
        <w:t>5</w:t>
      </w:r>
      <w:r w:rsidRPr="008D6B01">
        <w:rPr>
          <w:rStyle w:val="picid"/>
          <w:rFonts w:ascii="Arial" w:hAnsi="Arial" w:cs="Arial"/>
          <w:b w:val="0"/>
          <w:color w:val="auto"/>
          <w:sz w:val="24"/>
          <w:szCs w:val="24"/>
        </w:rPr>
        <w:t>.</w:t>
      </w:r>
      <w:r w:rsidR="001703F0">
        <w:rPr>
          <w:rStyle w:val="picid"/>
          <w:rFonts w:ascii="Arial" w:hAnsi="Arial" w:cs="Arial"/>
          <w:b w:val="0"/>
          <w:color w:val="auto"/>
          <w:sz w:val="24"/>
          <w:szCs w:val="24"/>
        </w:rPr>
        <w:t>8</w:t>
      </w:r>
      <w:r w:rsidRPr="008D6B01">
        <w:rPr>
          <w:rFonts w:ascii="Arial" w:hAnsi="Arial" w:cs="Arial"/>
        </w:rPr>
        <w:t xml:space="preserve">): </w:t>
      </w:r>
    </w:p>
    <w:p w:rsidR="008D6B01" w:rsidRDefault="008D6B01" w:rsidP="008D6B01">
      <w:pPr>
        <w:pStyle w:val="a4"/>
        <w:ind w:firstLine="0"/>
        <w:jc w:val="center"/>
        <w:rPr>
          <w:rFonts w:ascii="Arial" w:hAnsi="Arial" w:cs="Arial"/>
        </w:rPr>
      </w:pPr>
      <w:r w:rsidRPr="008D6B01">
        <w:rPr>
          <w:rFonts w:ascii="Arial" w:hAnsi="Arial" w:cs="Arial"/>
          <w:position w:val="-12"/>
        </w:rPr>
        <w:object w:dxaOrig="2600" w:dyaOrig="360">
          <v:shape id="_x0000_i1095" type="#_x0000_t75" style="width:130.2pt;height:17.85pt" o:ole="">
            <v:imagedata r:id="rId164" o:title=""/>
          </v:shape>
          <o:OLEObject Type="Embed" ProgID="Equation.3" ShapeID="_x0000_i1095" DrawAspect="Content" ObjectID="_1664722025" r:id="rId165"/>
        </w:object>
      </w:r>
    </w:p>
    <w:p w:rsidR="008D6B01" w:rsidRDefault="005F2505" w:rsidP="008D6B01">
      <w:pPr>
        <w:pStyle w:val="a4"/>
        <w:ind w:firstLine="0"/>
        <w:jc w:val="center"/>
      </w:pPr>
      <w:r>
        <w:rPr>
          <w:noProof/>
        </w:rPr>
        <w:lastRenderedPageBreak/>
        <w:drawing>
          <wp:inline distT="0" distB="0" distL="0" distR="0">
            <wp:extent cx="2435860" cy="1009650"/>
            <wp:effectExtent l="0" t="0" r="2540" b="0"/>
            <wp:docPr id="86" name="Рисунок 86" descr="[ Рис. 2.9. Обозначение многомерного черного ящика на схема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 Рис. 2.9. Обозначение многомерного черного ящика на схемах ]"/>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35860" cy="1009650"/>
                    </a:xfrm>
                    <a:prstGeom prst="rect">
                      <a:avLst/>
                    </a:prstGeom>
                    <a:noFill/>
                    <a:ln>
                      <a:noFill/>
                    </a:ln>
                  </pic:spPr>
                </pic:pic>
              </a:graphicData>
            </a:graphic>
          </wp:inline>
        </w:drawing>
      </w:r>
    </w:p>
    <w:p w:rsidR="008D6B01" w:rsidRPr="008D6B01" w:rsidRDefault="008D6B01" w:rsidP="008D6B01">
      <w:pPr>
        <w:pStyle w:val="a4"/>
        <w:ind w:firstLine="0"/>
        <w:jc w:val="center"/>
        <w:rPr>
          <w:rFonts w:ascii="Arial" w:hAnsi="Arial" w:cs="Arial"/>
          <w:b/>
          <w:color w:val="auto"/>
        </w:rPr>
      </w:pPr>
      <w:r w:rsidRPr="008D6B01">
        <w:rPr>
          <w:rStyle w:val="piccap"/>
          <w:rFonts w:ascii="Arial" w:hAnsi="Arial" w:cs="Arial"/>
          <w:b w:val="0"/>
          <w:color w:val="auto"/>
          <w:sz w:val="24"/>
          <w:szCs w:val="24"/>
        </w:rPr>
        <w:t xml:space="preserve">Рис. </w:t>
      </w:r>
      <w:r w:rsidR="003F3A07">
        <w:rPr>
          <w:rStyle w:val="piccap"/>
          <w:rFonts w:ascii="Arial" w:hAnsi="Arial" w:cs="Arial"/>
          <w:b w:val="0"/>
          <w:color w:val="auto"/>
          <w:sz w:val="24"/>
          <w:szCs w:val="24"/>
        </w:rPr>
        <w:t>5</w:t>
      </w:r>
      <w:r w:rsidRPr="008D6B01">
        <w:rPr>
          <w:rStyle w:val="piccap"/>
          <w:rFonts w:ascii="Arial" w:hAnsi="Arial" w:cs="Arial"/>
          <w:b w:val="0"/>
          <w:color w:val="auto"/>
          <w:sz w:val="24"/>
          <w:szCs w:val="24"/>
        </w:rPr>
        <w:t>.</w:t>
      </w:r>
      <w:r w:rsidR="001703F0">
        <w:rPr>
          <w:rStyle w:val="piccap"/>
          <w:rFonts w:ascii="Arial" w:hAnsi="Arial" w:cs="Arial"/>
          <w:b w:val="0"/>
          <w:color w:val="auto"/>
          <w:sz w:val="24"/>
          <w:szCs w:val="24"/>
        </w:rPr>
        <w:t>8</w:t>
      </w:r>
      <w:r w:rsidRPr="008D6B01">
        <w:rPr>
          <w:rStyle w:val="piccap"/>
          <w:rFonts w:ascii="Arial" w:hAnsi="Arial" w:cs="Arial"/>
          <w:b w:val="0"/>
          <w:color w:val="auto"/>
          <w:sz w:val="24"/>
          <w:szCs w:val="24"/>
        </w:rPr>
        <w:t>. Обозначение многомерного черного ящика на схемах</w:t>
      </w:r>
    </w:p>
    <w:p w:rsidR="003C246B" w:rsidRDefault="003C246B" w:rsidP="00BB0CC0">
      <w:pPr>
        <w:pStyle w:val="a4"/>
        <w:jc w:val="both"/>
        <w:rPr>
          <w:rFonts w:ascii="Arial" w:hAnsi="Arial" w:cs="Arial"/>
        </w:rPr>
      </w:pPr>
      <w:r w:rsidRPr="00BB0CC0">
        <w:rPr>
          <w:rFonts w:ascii="Arial" w:hAnsi="Arial" w:cs="Arial"/>
        </w:rPr>
        <w:t>Так как подразумевается, что мы имеем экспериментальные данные о всех входах и выходах черного ящика, то можно вычислить ошибку между экспериментальным</w:t>
      </w:r>
      <w:r w:rsidR="00BB0CC0">
        <w:rPr>
          <w:rFonts w:ascii="Arial" w:hAnsi="Arial" w:cs="Arial"/>
        </w:rPr>
        <w:t xml:space="preserve"> </w:t>
      </w:r>
      <w:r w:rsidR="00BB0CC0" w:rsidRPr="00BB0CC0">
        <w:rPr>
          <w:rFonts w:ascii="Arial" w:hAnsi="Arial" w:cs="Arial"/>
          <w:position w:val="-12"/>
        </w:rPr>
        <w:object w:dxaOrig="680" w:dyaOrig="400">
          <v:shape id="_x0000_i1096" type="#_x0000_t75" style="width:34pt;height:20.15pt" o:ole="">
            <v:imagedata r:id="rId167" o:title=""/>
          </v:shape>
          <o:OLEObject Type="Embed" ProgID="Equation.3" ShapeID="_x0000_i1096" DrawAspect="Content" ObjectID="_1664722026" r:id="rId168"/>
        </w:object>
      </w:r>
      <w:r w:rsidRPr="00BB0CC0">
        <w:rPr>
          <w:rFonts w:ascii="Arial" w:hAnsi="Arial" w:cs="Arial"/>
        </w:rPr>
        <w:t xml:space="preserve"> и теоретическим</w:t>
      </w:r>
      <w:r w:rsidR="00BB0CC0">
        <w:rPr>
          <w:rFonts w:ascii="Arial" w:hAnsi="Arial" w:cs="Arial"/>
        </w:rPr>
        <w:t xml:space="preserve"> </w:t>
      </w:r>
      <w:r w:rsidR="00BB0CC0" w:rsidRPr="00BB0CC0">
        <w:rPr>
          <w:rFonts w:ascii="Arial" w:hAnsi="Arial" w:cs="Arial"/>
          <w:position w:val="-12"/>
        </w:rPr>
        <w:object w:dxaOrig="660" w:dyaOrig="400">
          <v:shape id="_x0000_i1097" type="#_x0000_t75" style="width:32.25pt;height:20.15pt" o:ole="">
            <v:imagedata r:id="rId169" o:title=""/>
          </v:shape>
          <o:OLEObject Type="Embed" ProgID="Equation.3" ShapeID="_x0000_i1097" DrawAspect="Content" ObjectID="_1664722027" r:id="rId170"/>
        </w:object>
      </w:r>
      <w:r w:rsidRPr="00BB0CC0">
        <w:rPr>
          <w:rFonts w:ascii="Arial" w:hAnsi="Arial" w:cs="Arial"/>
        </w:rPr>
        <w:t xml:space="preserve"> значением </w:t>
      </w:r>
      <w:r w:rsidR="00BB0CC0" w:rsidRPr="00BB0CC0">
        <w:rPr>
          <w:rFonts w:ascii="Arial" w:hAnsi="Arial" w:cs="Arial"/>
          <w:position w:val="-4"/>
        </w:rPr>
        <w:object w:dxaOrig="220" w:dyaOrig="260">
          <v:shape id="_x0000_i1098" type="#_x0000_t75" style="width:10.35pt;height:13.25pt" o:ole="">
            <v:imagedata r:id="rId171" o:title=""/>
          </v:shape>
          <o:OLEObject Type="Embed" ProgID="Equation.3" ShapeID="_x0000_i1098" DrawAspect="Content" ObjectID="_1664722028" r:id="rId172"/>
        </w:object>
      </w:r>
      <w:r w:rsidRPr="00BB0CC0">
        <w:rPr>
          <w:rFonts w:ascii="Arial" w:hAnsi="Arial" w:cs="Arial"/>
        </w:rPr>
        <w:t xml:space="preserve"> для каждой </w:t>
      </w:r>
      <w:r w:rsidR="00BB0CC0" w:rsidRPr="00BB0CC0">
        <w:rPr>
          <w:rFonts w:ascii="Arial" w:hAnsi="Arial" w:cs="Arial"/>
          <w:position w:val="-6"/>
        </w:rPr>
        <w:object w:dxaOrig="139" w:dyaOrig="260">
          <v:shape id="_x0000_i1099" type="#_x0000_t75" style="width:6.9pt;height:13.25pt" o:ole="">
            <v:imagedata r:id="rId173" o:title=""/>
          </v:shape>
          <o:OLEObject Type="Embed" ProgID="Equation.3" ShapeID="_x0000_i1099" DrawAspect="Content" ObjectID="_1664722029" r:id="rId174"/>
        </w:object>
      </w:r>
      <w:r w:rsidRPr="00BB0CC0">
        <w:rPr>
          <w:rFonts w:ascii="Arial" w:hAnsi="Arial" w:cs="Arial"/>
        </w:rPr>
        <w:t>-</w:t>
      </w:r>
      <w:r w:rsidRPr="00BB0CC0">
        <w:rPr>
          <w:rFonts w:ascii="Arial" w:hAnsi="Arial" w:cs="Arial"/>
        </w:rPr>
        <w:t xml:space="preserve">ой точки (пусть, как и прежде, число экспериментальных точек равно </w:t>
      </w:r>
      <w:r w:rsidR="00BB0CC0" w:rsidRPr="00BB0CC0">
        <w:rPr>
          <w:rFonts w:ascii="Arial" w:hAnsi="Arial" w:cs="Arial"/>
          <w:position w:val="-6"/>
        </w:rPr>
        <w:object w:dxaOrig="200" w:dyaOrig="220">
          <v:shape id="_x0000_i1100" type="#_x0000_t75" style="width:9.8pt;height:10.35pt" o:ole="">
            <v:imagedata r:id="rId175" o:title=""/>
          </v:shape>
          <o:OLEObject Type="Embed" ProgID="Equation.3" ShapeID="_x0000_i1100" DrawAspect="Content" ObjectID="_1664722030" r:id="rId176"/>
        </w:object>
      </w:r>
      <w:r w:rsidRPr="00BB0CC0">
        <w:rPr>
          <w:rFonts w:ascii="Arial" w:hAnsi="Arial" w:cs="Arial"/>
        </w:rPr>
        <w:t xml:space="preserve">): </w:t>
      </w:r>
    </w:p>
    <w:p w:rsidR="00BB0CC0" w:rsidRDefault="00661D46" w:rsidP="00661D46">
      <w:pPr>
        <w:pStyle w:val="a4"/>
        <w:ind w:firstLine="0"/>
        <w:jc w:val="center"/>
        <w:rPr>
          <w:rFonts w:ascii="Arial" w:hAnsi="Arial" w:cs="Arial"/>
        </w:rPr>
      </w:pPr>
      <w:r w:rsidRPr="00661D46">
        <w:rPr>
          <w:rFonts w:ascii="Arial" w:hAnsi="Arial" w:cs="Arial"/>
          <w:position w:val="-12"/>
        </w:rPr>
        <w:object w:dxaOrig="2820" w:dyaOrig="400">
          <v:shape id="_x0000_i1101" type="#_x0000_t75" style="width:141.1pt;height:20.15pt" o:ole="">
            <v:imagedata r:id="rId177" o:title=""/>
          </v:shape>
          <o:OLEObject Type="Embed" ProgID="Equation.3" ShapeID="_x0000_i1101" DrawAspect="Content" ObjectID="_1664722031" r:id="rId178"/>
        </w:object>
      </w:r>
    </w:p>
    <w:p w:rsidR="00661D46" w:rsidRPr="00BB0CC0" w:rsidRDefault="00E70A89" w:rsidP="00661D46">
      <w:pPr>
        <w:pStyle w:val="a4"/>
        <w:ind w:firstLine="0"/>
        <w:jc w:val="center"/>
        <w:rPr>
          <w:rFonts w:ascii="Arial" w:hAnsi="Arial" w:cs="Arial"/>
        </w:rPr>
      </w:pPr>
      <w:r w:rsidRPr="00756B1F">
        <w:rPr>
          <w:rFonts w:ascii="Arial" w:hAnsi="Arial" w:cs="Arial"/>
          <w:position w:val="-12"/>
        </w:rPr>
        <w:object w:dxaOrig="4140" w:dyaOrig="360">
          <v:shape id="_x0000_i1102" type="#_x0000_t75" style="width:206.8pt;height:17.85pt" o:ole="">
            <v:imagedata r:id="rId179" o:title=""/>
          </v:shape>
          <o:OLEObject Type="Embed" ProgID="Equation.3" ShapeID="_x0000_i1102" DrawAspect="Content" ObjectID="_1664722032" r:id="rId180"/>
        </w:object>
      </w:r>
    </w:p>
    <w:p w:rsidR="003C246B" w:rsidRDefault="003C246B" w:rsidP="00E70A89">
      <w:pPr>
        <w:pStyle w:val="a4"/>
        <w:ind w:firstLine="709"/>
        <w:rPr>
          <w:rFonts w:ascii="Arial" w:hAnsi="Arial" w:cs="Arial"/>
        </w:rPr>
      </w:pPr>
      <w:r w:rsidRPr="00E70A89">
        <w:rPr>
          <w:rFonts w:ascii="Arial" w:hAnsi="Arial" w:cs="Arial"/>
        </w:rPr>
        <w:t xml:space="preserve">Минимизируем суммарную ошибку </w:t>
      </w:r>
      <w:r w:rsidR="00E70A89" w:rsidRPr="00E70A89">
        <w:rPr>
          <w:rFonts w:ascii="Arial" w:hAnsi="Arial" w:cs="Arial"/>
          <w:position w:val="-4"/>
        </w:rPr>
        <w:object w:dxaOrig="260" w:dyaOrig="260">
          <v:shape id="_x0000_i1103" type="#_x0000_t75" style="width:13.25pt;height:13.25pt" o:ole="">
            <v:imagedata r:id="rId181" o:title=""/>
          </v:shape>
          <o:OLEObject Type="Embed" ProgID="Equation.3" ShapeID="_x0000_i1103" DrawAspect="Content" ObjectID="_1664722033" r:id="rId182"/>
        </w:object>
      </w:r>
      <w:r w:rsidRPr="00E70A89">
        <w:rPr>
          <w:rFonts w:ascii="Arial" w:hAnsi="Arial" w:cs="Arial"/>
        </w:rPr>
        <w:t xml:space="preserve">: </w:t>
      </w:r>
    </w:p>
    <w:p w:rsidR="00112C8C" w:rsidRPr="00E70A89" w:rsidRDefault="00112C8C" w:rsidP="00112C8C">
      <w:pPr>
        <w:pStyle w:val="a4"/>
        <w:ind w:firstLine="0"/>
        <w:jc w:val="center"/>
        <w:rPr>
          <w:rFonts w:ascii="Arial" w:hAnsi="Arial" w:cs="Arial"/>
        </w:rPr>
      </w:pPr>
      <w:r w:rsidRPr="00112C8C">
        <w:rPr>
          <w:rFonts w:ascii="Arial" w:hAnsi="Arial" w:cs="Arial"/>
          <w:position w:val="-30"/>
        </w:rPr>
        <w:object w:dxaOrig="3440" w:dyaOrig="700">
          <v:shape id="_x0000_i1104" type="#_x0000_t75" style="width:172.2pt;height:35.15pt" o:ole="">
            <v:imagedata r:id="rId183" o:title=""/>
          </v:shape>
          <o:OLEObject Type="Embed" ProgID="Equation.3" ShapeID="_x0000_i1104" DrawAspect="Content" ObjectID="_1664722034" r:id="rId184"/>
        </w:object>
      </w:r>
    </w:p>
    <w:p w:rsidR="003C246B" w:rsidRDefault="003C246B" w:rsidP="004F4A84">
      <w:pPr>
        <w:pStyle w:val="a4"/>
        <w:ind w:firstLine="709"/>
        <w:jc w:val="both"/>
        <w:rPr>
          <w:rFonts w:ascii="Arial" w:hAnsi="Arial" w:cs="Arial"/>
        </w:rPr>
      </w:pPr>
      <w:r w:rsidRPr="004F4A84">
        <w:rPr>
          <w:rFonts w:ascii="Arial" w:hAnsi="Arial" w:cs="Arial"/>
        </w:rPr>
        <w:t xml:space="preserve">Ошибка </w:t>
      </w:r>
      <w:r w:rsidR="004F4A84" w:rsidRPr="004F4A84">
        <w:rPr>
          <w:rFonts w:ascii="Arial" w:hAnsi="Arial" w:cs="Arial"/>
          <w:position w:val="-4"/>
        </w:rPr>
        <w:object w:dxaOrig="260" w:dyaOrig="260">
          <v:shape id="_x0000_i1105" type="#_x0000_t75" style="width:13.25pt;height:13.25pt" o:ole="">
            <v:imagedata r:id="rId185" o:title=""/>
          </v:shape>
          <o:OLEObject Type="Embed" ProgID="Equation.3" ShapeID="_x0000_i1105" DrawAspect="Content" ObjectID="_1664722035" r:id="rId186"/>
        </w:object>
      </w:r>
      <w:r w:rsidRPr="004F4A84">
        <w:rPr>
          <w:rFonts w:ascii="Arial" w:hAnsi="Arial" w:cs="Arial"/>
        </w:rPr>
        <w:t xml:space="preserve"> зависит от выбора параметров </w:t>
      </w:r>
      <w:r w:rsidR="004F4A84" w:rsidRPr="004F4A84">
        <w:rPr>
          <w:rStyle w:val="var1"/>
          <w:rFonts w:ascii="Arial" w:hAnsi="Arial" w:cs="Arial"/>
          <w:i/>
          <w:iCs/>
          <w:vertAlign w:val="subscript"/>
        </w:rPr>
        <w:object w:dxaOrig="1219" w:dyaOrig="360">
          <v:shape id="_x0000_i1106" type="#_x0000_t75" style="width:61.65pt;height:17.85pt" o:ole="">
            <v:imagedata r:id="rId187" o:title=""/>
          </v:shape>
          <o:OLEObject Type="Embed" ProgID="Equation.3" ShapeID="_x0000_i1106" DrawAspect="Content" ObjectID="_1664722036" r:id="rId188"/>
        </w:object>
      </w:r>
      <w:r w:rsidRPr="004F4A84">
        <w:rPr>
          <w:rFonts w:ascii="Arial" w:hAnsi="Arial" w:cs="Arial"/>
        </w:rPr>
        <w:t xml:space="preserve">. Для нахождения экстремума приравняем все частные производные </w:t>
      </w:r>
      <w:r w:rsidR="004F4A84" w:rsidRPr="004F4A84">
        <w:rPr>
          <w:rFonts w:ascii="Arial" w:hAnsi="Arial" w:cs="Arial"/>
          <w:position w:val="-4"/>
        </w:rPr>
        <w:object w:dxaOrig="260" w:dyaOrig="260">
          <v:shape id="_x0000_i1107" type="#_x0000_t75" style="width:13.25pt;height:13.25pt" o:ole="">
            <v:imagedata r:id="rId189" o:title=""/>
          </v:shape>
          <o:OLEObject Type="Embed" ProgID="Equation.3" ShapeID="_x0000_i1107" DrawAspect="Content" ObjectID="_1664722037" r:id="rId190"/>
        </w:object>
      </w:r>
      <w:r w:rsidRPr="004F4A84">
        <w:rPr>
          <w:rFonts w:ascii="Arial" w:hAnsi="Arial" w:cs="Arial"/>
        </w:rPr>
        <w:t xml:space="preserve"> по неизвестным </w:t>
      </w:r>
      <w:r w:rsidR="004F4A84" w:rsidRPr="004F4A84">
        <w:rPr>
          <w:rFonts w:ascii="Arial" w:hAnsi="Arial" w:cs="Arial"/>
          <w:position w:val="-12"/>
        </w:rPr>
        <w:object w:dxaOrig="1219" w:dyaOrig="360">
          <v:shape id="_x0000_i1108" type="#_x0000_t75" style="width:61.65pt;height:17.85pt" o:ole="">
            <v:imagedata r:id="rId191" o:title=""/>
          </v:shape>
          <o:OLEObject Type="Embed" ProgID="Equation.3" ShapeID="_x0000_i1108" DrawAspect="Content" ObjectID="_1664722038" r:id="rId192"/>
        </w:object>
      </w:r>
      <w:r w:rsidRPr="004F4A84">
        <w:rPr>
          <w:rFonts w:ascii="Arial" w:hAnsi="Arial" w:cs="Arial"/>
        </w:rPr>
        <w:t xml:space="preserve"> к нулю: </w:t>
      </w:r>
    </w:p>
    <w:p w:rsidR="004F4A84" w:rsidRDefault="004F4A84" w:rsidP="004F4A84">
      <w:pPr>
        <w:pStyle w:val="a4"/>
        <w:ind w:firstLine="0"/>
        <w:jc w:val="center"/>
        <w:rPr>
          <w:rFonts w:ascii="Arial" w:hAnsi="Arial" w:cs="Arial"/>
        </w:rPr>
      </w:pPr>
      <w:r w:rsidRPr="004F4A84">
        <w:rPr>
          <w:rFonts w:ascii="Arial" w:hAnsi="Arial" w:cs="Arial"/>
          <w:position w:val="-32"/>
        </w:rPr>
        <w:object w:dxaOrig="1660" w:dyaOrig="700">
          <v:shape id="_x0000_i1109" type="#_x0000_t75" style="width:82.95pt;height:35.15pt" o:ole="">
            <v:imagedata r:id="rId193" o:title=""/>
          </v:shape>
          <o:OLEObject Type="Embed" ProgID="Equation.3" ShapeID="_x0000_i1109" DrawAspect="Content" ObjectID="_1664722039" r:id="rId194"/>
        </w:object>
      </w:r>
    </w:p>
    <w:p w:rsidR="003C246B" w:rsidRDefault="003C246B" w:rsidP="004F4A84">
      <w:pPr>
        <w:pStyle w:val="a4"/>
        <w:jc w:val="both"/>
        <w:rPr>
          <w:rFonts w:ascii="Arial" w:hAnsi="Arial" w:cs="Arial"/>
        </w:rPr>
      </w:pPr>
      <w:r w:rsidRPr="004F4A84">
        <w:rPr>
          <w:rFonts w:ascii="Arial" w:hAnsi="Arial" w:cs="Arial"/>
        </w:rPr>
        <w:t xml:space="preserve">Получим систему из </w:t>
      </w:r>
      <w:r w:rsidR="004F4A84" w:rsidRPr="004F4A84">
        <w:rPr>
          <w:rFonts w:ascii="Arial" w:hAnsi="Arial" w:cs="Arial"/>
          <w:position w:val="-6"/>
        </w:rPr>
        <w:object w:dxaOrig="560" w:dyaOrig="279">
          <v:shape id="_x0000_i1110" type="#_x0000_t75" style="width:28.2pt;height:13.8pt" o:ole="">
            <v:imagedata r:id="rId195" o:title=""/>
          </v:shape>
          <o:OLEObject Type="Embed" ProgID="Equation.3" ShapeID="_x0000_i1110" DrawAspect="Content" ObjectID="_1664722040" r:id="rId196"/>
        </w:object>
      </w:r>
      <w:r w:rsidRPr="004F4A84">
        <w:rPr>
          <w:rFonts w:ascii="Arial" w:hAnsi="Arial" w:cs="Arial"/>
        </w:rPr>
        <w:t xml:space="preserve"> уравнения с </w:t>
      </w:r>
      <w:r w:rsidR="004F4A84" w:rsidRPr="004F4A84">
        <w:rPr>
          <w:rFonts w:ascii="Arial" w:hAnsi="Arial" w:cs="Arial"/>
          <w:position w:val="-6"/>
        </w:rPr>
        <w:object w:dxaOrig="560" w:dyaOrig="279">
          <v:shape id="_x0000_i1111" type="#_x0000_t75" style="width:28.2pt;height:13.8pt" o:ole="">
            <v:imagedata r:id="rId197" o:title=""/>
          </v:shape>
          <o:OLEObject Type="Embed" ProgID="Equation.3" ShapeID="_x0000_i1111" DrawAspect="Content" ObjectID="_1664722041" r:id="rId198"/>
        </w:object>
      </w:r>
      <w:r w:rsidRPr="004F4A84">
        <w:rPr>
          <w:rFonts w:ascii="Arial" w:hAnsi="Arial" w:cs="Arial"/>
        </w:rPr>
        <w:t xml:space="preserve"> неизвестными, которую следует решить, чтобы определить коэффициенты линейной множественной модели </w:t>
      </w:r>
      <w:r w:rsidR="004F4A84" w:rsidRPr="004F4A84">
        <w:rPr>
          <w:rFonts w:ascii="Arial" w:hAnsi="Arial" w:cs="Arial"/>
          <w:position w:val="-12"/>
        </w:rPr>
        <w:object w:dxaOrig="1219" w:dyaOrig="360">
          <v:shape id="_x0000_i1112" type="#_x0000_t75" style="width:61.65pt;height:17.85pt" o:ole="">
            <v:imagedata r:id="rId199" o:title=""/>
          </v:shape>
          <o:OLEObject Type="Embed" ProgID="Equation.3" ShapeID="_x0000_i1112" DrawAspect="Content" ObjectID="_1664722042" r:id="rId200"/>
        </w:object>
      </w:r>
      <w:r w:rsidRPr="004F4A84">
        <w:rPr>
          <w:rFonts w:ascii="Arial" w:hAnsi="Arial" w:cs="Arial"/>
        </w:rPr>
        <w:t xml:space="preserve">. Для нахождения коэффициентов методом </w:t>
      </w:r>
      <w:proofErr w:type="spellStart"/>
      <w:r w:rsidRPr="004F4A84">
        <w:rPr>
          <w:rFonts w:ascii="Arial" w:hAnsi="Arial" w:cs="Arial"/>
        </w:rPr>
        <w:t>Крамера</w:t>
      </w:r>
      <w:proofErr w:type="spellEnd"/>
      <w:r w:rsidRPr="004F4A84">
        <w:rPr>
          <w:rFonts w:ascii="Arial" w:hAnsi="Arial" w:cs="Arial"/>
        </w:rPr>
        <w:t xml:space="preserve"> представим систему в матричном виде: </w:t>
      </w:r>
    </w:p>
    <w:p w:rsidR="004F4A84" w:rsidRPr="004F4A84" w:rsidRDefault="00B43C8D" w:rsidP="004F4A84">
      <w:pPr>
        <w:pStyle w:val="a4"/>
        <w:jc w:val="both"/>
        <w:rPr>
          <w:rFonts w:ascii="Arial" w:hAnsi="Arial" w:cs="Arial"/>
        </w:rPr>
      </w:pPr>
      <w:r w:rsidRPr="001020CF">
        <w:rPr>
          <w:rFonts w:ascii="Arial" w:hAnsi="Arial" w:cs="Arial"/>
          <w:position w:val="-134"/>
        </w:rPr>
        <w:object w:dxaOrig="6860" w:dyaOrig="2799">
          <v:shape id="_x0000_i1113" type="#_x0000_t75" style="width:399.75pt;height:163.6pt" o:ole="">
            <v:imagedata r:id="rId201" o:title=""/>
          </v:shape>
          <o:OLEObject Type="Embed" ProgID="Equation.3" ShapeID="_x0000_i1113" DrawAspect="Content" ObjectID="_1664722043" r:id="rId202"/>
        </w:object>
      </w:r>
      <w:r w:rsidR="001020CF" w:rsidRPr="001020CF">
        <w:rPr>
          <w:rFonts w:ascii="Arial" w:hAnsi="Arial" w:cs="Arial"/>
          <w:position w:val="-10"/>
        </w:rPr>
        <w:object w:dxaOrig="180" w:dyaOrig="340">
          <v:shape id="_x0000_i1114" type="#_x0000_t75" style="width:9.2pt;height:17.3pt" o:ole="">
            <v:imagedata r:id="rId115" o:title=""/>
          </v:shape>
          <o:OLEObject Type="Embed" ProgID="Equation.3" ShapeID="_x0000_i1114" DrawAspect="Content" ObjectID="_1664722044" r:id="rId203"/>
        </w:object>
      </w:r>
    </w:p>
    <w:p w:rsidR="003C246B" w:rsidRDefault="003C246B" w:rsidP="003C246B">
      <w:pPr>
        <w:pStyle w:val="a4"/>
        <w:ind w:firstLine="0"/>
        <w:jc w:val="center"/>
      </w:pPr>
    </w:p>
    <w:p w:rsidR="003C246B" w:rsidRPr="00801CC0" w:rsidRDefault="003C246B" w:rsidP="00801CC0">
      <w:pPr>
        <w:pStyle w:val="a4"/>
        <w:ind w:firstLine="709"/>
        <w:rPr>
          <w:rFonts w:ascii="Arial" w:hAnsi="Arial" w:cs="Arial"/>
        </w:rPr>
      </w:pPr>
      <w:r w:rsidRPr="00801CC0">
        <w:rPr>
          <w:rFonts w:ascii="Arial" w:hAnsi="Arial" w:cs="Arial"/>
        </w:rPr>
        <w:lastRenderedPageBreak/>
        <w:t xml:space="preserve">Вычисляем коэффициенты </w:t>
      </w:r>
      <w:r w:rsidR="00801CC0" w:rsidRPr="00801CC0">
        <w:rPr>
          <w:rFonts w:ascii="Arial" w:hAnsi="Arial" w:cs="Arial"/>
          <w:position w:val="-12"/>
        </w:rPr>
        <w:object w:dxaOrig="1219" w:dyaOrig="360">
          <v:shape id="_x0000_i1115" type="#_x0000_t75" style="width:61.65pt;height:17.85pt" o:ole="">
            <v:imagedata r:id="rId204" o:title=""/>
          </v:shape>
          <o:OLEObject Type="Embed" ProgID="Equation.3" ShapeID="_x0000_i1115" DrawAspect="Content" ObjectID="_1664722045" r:id="rId205"/>
        </w:object>
      </w:r>
      <w:r w:rsidRPr="00801CC0">
        <w:rPr>
          <w:rFonts w:ascii="Arial" w:hAnsi="Arial" w:cs="Arial"/>
        </w:rPr>
        <w:t xml:space="preserve">. </w:t>
      </w:r>
    </w:p>
    <w:p w:rsidR="003C246B" w:rsidRPr="00801CC0" w:rsidRDefault="003C246B" w:rsidP="00801CC0">
      <w:pPr>
        <w:pStyle w:val="a4"/>
        <w:ind w:firstLine="709"/>
        <w:jc w:val="both"/>
        <w:rPr>
          <w:rFonts w:ascii="Arial" w:hAnsi="Arial" w:cs="Arial"/>
        </w:rPr>
      </w:pPr>
      <w:r w:rsidRPr="00801CC0">
        <w:rPr>
          <w:rFonts w:ascii="Arial" w:hAnsi="Arial" w:cs="Arial"/>
        </w:rPr>
        <w:t xml:space="preserve">Далее, по аналогии с одномерной моделью, для каждой точки вычисляется ошибка </w:t>
      </w:r>
      <w:r w:rsidR="00801CC0" w:rsidRPr="00801CC0">
        <w:rPr>
          <w:rFonts w:ascii="Arial" w:hAnsi="Arial" w:cs="Arial"/>
          <w:position w:val="-12"/>
        </w:rPr>
        <w:object w:dxaOrig="279" w:dyaOrig="360">
          <v:shape id="_x0000_i1116" type="#_x0000_t75" style="width:13.8pt;height:17.85pt" o:ole="">
            <v:imagedata r:id="rId206" o:title=""/>
          </v:shape>
          <o:OLEObject Type="Embed" ProgID="Equation.3" ShapeID="_x0000_i1116" DrawAspect="Content" ObjectID="_1664722046" r:id="rId207"/>
        </w:object>
      </w:r>
      <w:r w:rsidRPr="00801CC0">
        <w:rPr>
          <w:rFonts w:ascii="Arial" w:hAnsi="Arial" w:cs="Arial"/>
        </w:rPr>
        <w:t xml:space="preserve">; затем находится суммарная ошибка </w:t>
      </w:r>
      <w:r w:rsidR="00801CC0" w:rsidRPr="00801CC0">
        <w:rPr>
          <w:rFonts w:ascii="Arial" w:hAnsi="Arial" w:cs="Arial"/>
          <w:position w:val="-4"/>
        </w:rPr>
        <w:object w:dxaOrig="260" w:dyaOrig="260">
          <v:shape id="_x0000_i1117" type="#_x0000_t75" style="width:13.25pt;height:13.25pt" o:ole="">
            <v:imagedata r:id="rId208" o:title=""/>
          </v:shape>
          <o:OLEObject Type="Embed" ProgID="Equation.3" ShapeID="_x0000_i1117" DrawAspect="Content" ObjectID="_1664722047" r:id="rId209"/>
        </w:object>
      </w:r>
      <w:r w:rsidRPr="00801CC0">
        <w:rPr>
          <w:rFonts w:ascii="Arial" w:hAnsi="Arial" w:cs="Arial"/>
        </w:rPr>
        <w:t xml:space="preserve"> и значения </w:t>
      </w:r>
      <w:r w:rsidR="00801CC0" w:rsidRPr="00801CC0">
        <w:rPr>
          <w:rFonts w:ascii="Arial" w:hAnsi="Arial" w:cs="Arial"/>
          <w:position w:val="-6"/>
        </w:rPr>
        <w:object w:dxaOrig="240" w:dyaOrig="220">
          <v:shape id="_x0000_i1118" type="#_x0000_t75" style="width:12.1pt;height:10.35pt" o:ole="">
            <v:imagedata r:id="rId210" o:title=""/>
          </v:shape>
          <o:OLEObject Type="Embed" ProgID="Equation.3" ShapeID="_x0000_i1118" DrawAspect="Content" ObjectID="_1664722048" r:id="rId211"/>
        </w:object>
      </w:r>
      <w:r w:rsidRPr="00801CC0">
        <w:rPr>
          <w:rFonts w:ascii="Arial" w:hAnsi="Arial" w:cs="Arial"/>
        </w:rPr>
        <w:t xml:space="preserve"> и </w:t>
      </w:r>
      <w:r w:rsidR="00801CC0" w:rsidRPr="00801CC0">
        <w:rPr>
          <w:rFonts w:ascii="Arial" w:hAnsi="Arial" w:cs="Arial"/>
          <w:position w:val="-6"/>
        </w:rPr>
        <w:object w:dxaOrig="220" w:dyaOrig="279">
          <v:shape id="_x0000_i1119" type="#_x0000_t75" style="width:10.35pt;height:13.8pt" o:ole="">
            <v:imagedata r:id="rId212" o:title=""/>
          </v:shape>
          <o:OLEObject Type="Embed" ProgID="Equation.3" ShapeID="_x0000_i1119" DrawAspect="Content" ObjectID="_1664722049" r:id="rId213"/>
        </w:object>
      </w:r>
      <w:r w:rsidRPr="00801CC0">
        <w:rPr>
          <w:rFonts w:ascii="Arial" w:hAnsi="Arial" w:cs="Arial"/>
        </w:rPr>
        <w:t xml:space="preserve"> с целью определить, принимается ли выдвинутая гипотеза о линейности многомерного черного ящика или нет. </w:t>
      </w:r>
    </w:p>
    <w:p w:rsidR="003C246B" w:rsidRPr="00801CC0" w:rsidRDefault="003C246B" w:rsidP="00801CC0">
      <w:pPr>
        <w:pStyle w:val="a4"/>
        <w:ind w:firstLine="709"/>
        <w:jc w:val="both"/>
        <w:rPr>
          <w:rFonts w:ascii="Arial" w:hAnsi="Arial" w:cs="Arial"/>
        </w:rPr>
      </w:pPr>
      <w:r w:rsidRPr="00801CC0">
        <w:rPr>
          <w:rFonts w:ascii="Arial" w:hAnsi="Arial" w:cs="Arial"/>
        </w:rPr>
        <w:t xml:space="preserve">При помощи подстановок и </w:t>
      </w:r>
      <w:proofErr w:type="spellStart"/>
      <w:r w:rsidRPr="00801CC0">
        <w:rPr>
          <w:rFonts w:ascii="Arial" w:hAnsi="Arial" w:cs="Arial"/>
        </w:rPr>
        <w:t>переобозначений</w:t>
      </w:r>
      <w:proofErr w:type="spellEnd"/>
      <w:r w:rsidRPr="00801CC0">
        <w:rPr>
          <w:rFonts w:ascii="Arial" w:hAnsi="Arial" w:cs="Arial"/>
        </w:rPr>
        <w:t xml:space="preserve"> к линейной множественной модели приводятся многие нелинейные модели. </w:t>
      </w:r>
    </w:p>
    <w:p w:rsidR="00D44371" w:rsidRDefault="00D44371" w:rsidP="00D44371">
      <w:pPr>
        <w:sectPr w:rsidR="00D44371" w:rsidSect="005C6710">
          <w:headerReference w:type="default" r:id="rId214"/>
          <w:headerReference w:type="first" r:id="rId215"/>
          <w:pgSz w:w="11906" w:h="16838"/>
          <w:pgMar w:top="1134" w:right="850" w:bottom="1134" w:left="1701" w:header="708" w:footer="708" w:gutter="0"/>
          <w:cols w:space="708"/>
          <w:titlePg/>
          <w:docGrid w:linePitch="360"/>
        </w:sectPr>
      </w:pPr>
    </w:p>
    <w:p w:rsidR="00D44371" w:rsidRDefault="00D44371" w:rsidP="00D44371">
      <w:pPr>
        <w:pStyle w:val="1"/>
      </w:pPr>
      <w:bookmarkStart w:id="66" w:name="_Ref311723153"/>
      <w:bookmarkStart w:id="67" w:name="_Toc375162291"/>
      <w:r>
        <w:lastRenderedPageBreak/>
        <w:t>Лекция 6.  Нелинейные регрессионные модели</w:t>
      </w:r>
      <w:bookmarkEnd w:id="66"/>
      <w:bookmarkEnd w:id="67"/>
    </w:p>
    <w:p w:rsidR="003E2535" w:rsidRDefault="00F444CD" w:rsidP="003E2535">
      <w:pPr>
        <w:jc w:val="center"/>
        <w:rPr>
          <w:noProof/>
        </w:rPr>
      </w:pPr>
      <w:bookmarkStart w:id="68" w:name="_Toc311721871"/>
      <w:r w:rsidRPr="003E2535">
        <w:rPr>
          <w:rStyle w:val="20"/>
        </w:rPr>
        <w:t>Полиномиальная множественная регрессионная модель</w:t>
      </w:r>
      <w:bookmarkEnd w:id="68"/>
      <w:r>
        <w:rPr>
          <w:noProof/>
        </w:rPr>
        <w:t xml:space="preserve"> </w:t>
      </w:r>
    </w:p>
    <w:p w:rsidR="00D44371" w:rsidRDefault="005F2505" w:rsidP="003E2535">
      <w:pPr>
        <w:jc w:val="center"/>
      </w:pPr>
      <w:r>
        <w:rPr>
          <w:noProof/>
        </w:rPr>
        <w:drawing>
          <wp:inline distT="0" distB="0" distL="0" distR="0">
            <wp:extent cx="2435860" cy="1009650"/>
            <wp:effectExtent l="0" t="0" r="254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435860" cy="1009650"/>
                    </a:xfrm>
                    <a:prstGeom prst="rect">
                      <a:avLst/>
                    </a:prstGeom>
                    <a:noFill/>
                    <a:ln>
                      <a:noFill/>
                    </a:ln>
                  </pic:spPr>
                </pic:pic>
              </a:graphicData>
            </a:graphic>
          </wp:inline>
        </w:drawing>
      </w:r>
    </w:p>
    <w:p w:rsidR="00D44371" w:rsidRPr="00D44371" w:rsidRDefault="00D44371" w:rsidP="00D44371">
      <w:pPr>
        <w:pStyle w:val="a4"/>
        <w:jc w:val="center"/>
        <w:rPr>
          <w:rFonts w:ascii="Arial" w:hAnsi="Arial"/>
        </w:rPr>
      </w:pPr>
      <w:r w:rsidRPr="00D44371">
        <w:rPr>
          <w:rFonts w:ascii="Arial" w:hAnsi="Arial"/>
        </w:rPr>
        <w:t>Рис. 6.1. Обозначение двумерной</w:t>
      </w:r>
      <w:r>
        <w:rPr>
          <w:rFonts w:ascii="Arial" w:hAnsi="Arial"/>
        </w:rPr>
        <w:t xml:space="preserve"> </w:t>
      </w:r>
      <w:r w:rsidRPr="00D44371">
        <w:rPr>
          <w:rFonts w:ascii="Arial" w:hAnsi="Arial"/>
        </w:rPr>
        <w:t>модели черного ящика на схемах</w:t>
      </w:r>
    </w:p>
    <w:p w:rsidR="00D44371" w:rsidRPr="00A831D3" w:rsidRDefault="00D44371" w:rsidP="00FB1F61">
      <w:pPr>
        <w:pStyle w:val="a4"/>
        <w:ind w:firstLine="709"/>
        <w:jc w:val="both"/>
        <w:rPr>
          <w:rFonts w:ascii="Arial" w:hAnsi="Arial" w:cs="Arial"/>
        </w:rPr>
      </w:pPr>
      <w:r w:rsidRPr="00FB1F61">
        <w:rPr>
          <w:rFonts w:ascii="Arial" w:hAnsi="Arial" w:cs="Arial"/>
        </w:rPr>
        <w:t xml:space="preserve">Если </w:t>
      </w:r>
      <w:proofErr w:type="gramStart"/>
      <w:r w:rsidRPr="00FB1F61">
        <w:rPr>
          <w:rFonts w:ascii="Arial" w:hAnsi="Arial" w:cs="Arial"/>
        </w:rPr>
        <w:t>черный</w:t>
      </w:r>
      <w:proofErr w:type="gramEnd"/>
      <w:r w:rsidRPr="00FB1F61">
        <w:rPr>
          <w:rFonts w:ascii="Arial" w:hAnsi="Arial" w:cs="Arial"/>
        </w:rPr>
        <w:t xml:space="preserve"> ящик имеет, например, два входа, а зависимость выхода от входов напоминает квадратичную, то целесообразно выбрать такую гипотезу: </w:t>
      </w:r>
    </w:p>
    <w:p w:rsidR="002F0B67" w:rsidRPr="002F0B67" w:rsidRDefault="002F0B67" w:rsidP="00FB1F61">
      <w:pPr>
        <w:pStyle w:val="a4"/>
        <w:ind w:firstLine="709"/>
        <w:jc w:val="both"/>
        <w:rPr>
          <w:rFonts w:ascii="Arial" w:hAnsi="Arial" w:cs="Arial"/>
          <w:lang w:val="en-US"/>
        </w:rPr>
      </w:pPr>
      <w:r w:rsidRPr="002F0B67">
        <w:rPr>
          <w:rFonts w:ascii="Arial" w:hAnsi="Arial" w:cs="Arial"/>
          <w:position w:val="-12"/>
          <w:lang w:val="en-US"/>
        </w:rPr>
        <w:object w:dxaOrig="6180" w:dyaOrig="360">
          <v:shape id="_x0000_i1120" type="#_x0000_t75" style="width:308.75pt;height:17.85pt" o:ole="">
            <v:imagedata r:id="rId217" o:title=""/>
          </v:shape>
          <o:OLEObject Type="Embed" ProgID="Equation.3" ShapeID="_x0000_i1120" DrawAspect="Content" ObjectID="_1664722050" r:id="rId218"/>
        </w:object>
      </w:r>
    </w:p>
    <w:p w:rsidR="00D44371" w:rsidRPr="002F0B67" w:rsidRDefault="00D44371" w:rsidP="00FB1F61">
      <w:pPr>
        <w:pStyle w:val="a4"/>
        <w:ind w:firstLine="709"/>
        <w:jc w:val="both"/>
        <w:rPr>
          <w:rFonts w:ascii="Arial" w:hAnsi="Arial"/>
        </w:rPr>
      </w:pPr>
      <w:r w:rsidRPr="00FB1F61">
        <w:rPr>
          <w:rFonts w:ascii="Arial" w:hAnsi="Arial" w:cs="Arial"/>
        </w:rPr>
        <w:t xml:space="preserve">Обозначим: </w:t>
      </w:r>
      <w:r w:rsidR="002F0B67" w:rsidRPr="002F0B67">
        <w:rPr>
          <w:rFonts w:ascii="Arial" w:hAnsi="Arial" w:cs="Arial"/>
          <w:position w:val="-10"/>
        </w:rPr>
        <w:object w:dxaOrig="1180" w:dyaOrig="340">
          <v:shape id="_x0000_i1121" type="#_x0000_t75" style="width:58.75pt;height:17.3pt" o:ole="">
            <v:imagedata r:id="rId219" o:title=""/>
          </v:shape>
          <o:OLEObject Type="Embed" ProgID="Equation.3" ShapeID="_x0000_i1121" DrawAspect="Content" ObjectID="_1664722051" r:id="rId220"/>
        </w:object>
      </w:r>
      <w:r w:rsidR="002F0B67" w:rsidRPr="002F0B67">
        <w:rPr>
          <w:rFonts w:ascii="Arial" w:hAnsi="Arial" w:cs="Arial"/>
        </w:rPr>
        <w:t xml:space="preserve"> </w:t>
      </w:r>
      <w:r w:rsidR="002F0B67" w:rsidRPr="002F0B67">
        <w:rPr>
          <w:rFonts w:ascii="Arial" w:hAnsi="Arial" w:cs="Arial"/>
          <w:position w:val="-10"/>
        </w:rPr>
        <w:object w:dxaOrig="1300" w:dyaOrig="340">
          <v:shape id="_x0000_i1122" type="#_x0000_t75" style="width:65.1pt;height:17.3pt" o:ole="">
            <v:imagedata r:id="rId221" o:title=""/>
          </v:shape>
          <o:OLEObject Type="Embed" ProgID="Equation.3" ShapeID="_x0000_i1122" DrawAspect="Content" ObjectID="_1664722052" r:id="rId222"/>
        </w:object>
      </w:r>
      <w:r w:rsidRPr="00FB1F61">
        <w:rPr>
          <w:rFonts w:ascii="Arial" w:hAnsi="Arial" w:cs="Arial"/>
        </w:rPr>
        <w:t xml:space="preserve"> </w:t>
      </w:r>
      <w:r w:rsidR="002F0B67" w:rsidRPr="002F0B67">
        <w:rPr>
          <w:rFonts w:ascii="Arial" w:hAnsi="Arial" w:cs="Arial"/>
          <w:position w:val="-12"/>
        </w:rPr>
        <w:object w:dxaOrig="1260" w:dyaOrig="360">
          <v:shape id="_x0000_i1123" type="#_x0000_t75" style="width:62.8pt;height:17.85pt" o:ole="">
            <v:imagedata r:id="rId223" o:title=""/>
          </v:shape>
          <o:OLEObject Type="Embed" ProgID="Equation.3" ShapeID="_x0000_i1123" DrawAspect="Content" ObjectID="_1664722053" r:id="rId224"/>
        </w:object>
      </w:r>
      <w:r w:rsidR="002F0B67" w:rsidRPr="002F0B67">
        <w:rPr>
          <w:rFonts w:ascii="Arial" w:hAnsi="Arial" w:cs="Arial"/>
        </w:rPr>
        <w:t xml:space="preserve"> </w:t>
      </w:r>
      <w:r w:rsidRPr="00FB1F61">
        <w:rPr>
          <w:rFonts w:ascii="Arial" w:hAnsi="Arial" w:cs="Arial"/>
        </w:rPr>
        <w:t>и подставим эти выражения в предыдущую формулу:</w:t>
      </w:r>
      <w:r w:rsidRPr="00D44371">
        <w:rPr>
          <w:rFonts w:ascii="Arial" w:hAnsi="Arial"/>
        </w:rPr>
        <w:t xml:space="preserve"> </w:t>
      </w:r>
    </w:p>
    <w:p w:rsidR="002F0B67" w:rsidRPr="002F0B67" w:rsidRDefault="00916454" w:rsidP="00FB1F61">
      <w:pPr>
        <w:pStyle w:val="a4"/>
        <w:ind w:firstLine="709"/>
        <w:jc w:val="both"/>
        <w:rPr>
          <w:rFonts w:ascii="Arial" w:hAnsi="Arial"/>
        </w:rPr>
      </w:pPr>
      <w:r w:rsidRPr="002F0B67">
        <w:rPr>
          <w:rFonts w:ascii="Arial" w:hAnsi="Arial"/>
          <w:position w:val="-12"/>
        </w:rPr>
        <w:object w:dxaOrig="4980" w:dyaOrig="360">
          <v:shape id="_x0000_i1124" type="#_x0000_t75" style="width:248.25pt;height:17.85pt" o:ole="">
            <v:imagedata r:id="rId225" o:title=""/>
          </v:shape>
          <o:OLEObject Type="Embed" ProgID="Equation.3" ShapeID="_x0000_i1124" DrawAspect="Content" ObjectID="_1664722054" r:id="rId226"/>
        </w:object>
      </w:r>
    </w:p>
    <w:p w:rsidR="00D44371" w:rsidRPr="00D44371" w:rsidRDefault="00D44371" w:rsidP="00FB1F61">
      <w:pPr>
        <w:pStyle w:val="a4"/>
        <w:ind w:firstLine="709"/>
        <w:jc w:val="both"/>
        <w:rPr>
          <w:rFonts w:ascii="Arial" w:hAnsi="Arial"/>
        </w:rPr>
      </w:pPr>
      <w:r w:rsidRPr="00FB1F61">
        <w:rPr>
          <w:rFonts w:ascii="Arial" w:hAnsi="Arial" w:cs="Arial"/>
        </w:rPr>
        <w:t xml:space="preserve">Таким образом, данная задача сведена к линейной множественной модели. А модель черного ящика теперь выглядит так, как показано на рис. 6.2. </w:t>
      </w:r>
    </w:p>
    <w:p w:rsidR="00D44371" w:rsidRPr="00D44371" w:rsidRDefault="005F2505" w:rsidP="00D44371">
      <w:pPr>
        <w:pStyle w:val="a4"/>
        <w:jc w:val="center"/>
        <w:rPr>
          <w:rFonts w:ascii="Arial" w:hAnsi="Arial"/>
        </w:rPr>
      </w:pPr>
      <w:r>
        <w:rPr>
          <w:rFonts w:ascii="Arial" w:hAnsi="Arial"/>
          <w:noProof/>
        </w:rPr>
        <w:drawing>
          <wp:inline distT="0" distB="0" distL="0" distR="0">
            <wp:extent cx="2435860" cy="1199515"/>
            <wp:effectExtent l="0" t="0" r="2540"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435860" cy="1199515"/>
                    </a:xfrm>
                    <a:prstGeom prst="rect">
                      <a:avLst/>
                    </a:prstGeom>
                    <a:noFill/>
                    <a:ln>
                      <a:noFill/>
                    </a:ln>
                  </pic:spPr>
                </pic:pic>
              </a:graphicData>
            </a:graphic>
          </wp:inline>
        </w:drawing>
      </w:r>
    </w:p>
    <w:p w:rsidR="00D44371" w:rsidRPr="00D44371" w:rsidRDefault="00D44371" w:rsidP="00D44371">
      <w:pPr>
        <w:pStyle w:val="a4"/>
        <w:jc w:val="center"/>
        <w:rPr>
          <w:rFonts w:ascii="Arial" w:hAnsi="Arial"/>
        </w:rPr>
      </w:pPr>
      <w:r w:rsidRPr="00D44371">
        <w:rPr>
          <w:rFonts w:ascii="Arial" w:hAnsi="Arial"/>
        </w:rPr>
        <w:t>Рис. 6.2. Преобразованная модель черного ящика</w:t>
      </w:r>
    </w:p>
    <w:p w:rsidR="00D44371" w:rsidRDefault="00D44371" w:rsidP="00D44371"/>
    <w:p w:rsidR="00D44371" w:rsidRDefault="00D44371" w:rsidP="00D44371">
      <w:pPr>
        <w:pStyle w:val="2"/>
      </w:pPr>
      <w:bookmarkStart w:id="69" w:name="_Toc375162293"/>
      <w:r>
        <w:t>Мультипликативная регрессионная модель</w:t>
      </w:r>
      <w:bookmarkEnd w:id="69"/>
    </w:p>
    <w:p w:rsidR="00D44371" w:rsidRDefault="005F2505" w:rsidP="00D44371">
      <w:pPr>
        <w:jc w:val="center"/>
      </w:pPr>
      <w:r>
        <w:rPr>
          <w:noProof/>
        </w:rPr>
        <w:drawing>
          <wp:inline distT="0" distB="0" distL="0" distR="0">
            <wp:extent cx="2435860" cy="1009650"/>
            <wp:effectExtent l="0" t="0" r="254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35860" cy="1009650"/>
                    </a:xfrm>
                    <a:prstGeom prst="rect">
                      <a:avLst/>
                    </a:prstGeom>
                    <a:noFill/>
                    <a:ln>
                      <a:noFill/>
                    </a:ln>
                  </pic:spPr>
                </pic:pic>
              </a:graphicData>
            </a:graphic>
          </wp:inline>
        </w:drawing>
      </w:r>
    </w:p>
    <w:p w:rsidR="00D44371" w:rsidRPr="00D44371" w:rsidRDefault="00D44371" w:rsidP="00D44371">
      <w:pPr>
        <w:pStyle w:val="a4"/>
        <w:rPr>
          <w:rFonts w:ascii="Arial" w:hAnsi="Arial"/>
        </w:rPr>
      </w:pPr>
      <w:r w:rsidRPr="00D44371">
        <w:rPr>
          <w:rFonts w:ascii="Arial" w:hAnsi="Arial"/>
        </w:rPr>
        <w:t>Рис. 6.3. Обозначение модели многомерного</w:t>
      </w:r>
      <w:r w:rsidR="00FB1F61">
        <w:rPr>
          <w:rFonts w:ascii="Arial" w:hAnsi="Arial"/>
        </w:rPr>
        <w:t xml:space="preserve"> </w:t>
      </w:r>
      <w:r w:rsidRPr="00D44371">
        <w:rPr>
          <w:rFonts w:ascii="Arial" w:hAnsi="Arial"/>
        </w:rPr>
        <w:t>черного ящика на схемах</w:t>
      </w:r>
    </w:p>
    <w:p w:rsidR="00D44371" w:rsidRPr="00D44371" w:rsidRDefault="00D44371" w:rsidP="00D44371">
      <w:pPr>
        <w:pStyle w:val="a4"/>
        <w:rPr>
          <w:rFonts w:ascii="Arial" w:hAnsi="Arial"/>
        </w:rPr>
      </w:pPr>
    </w:p>
    <w:p w:rsidR="00D44371" w:rsidRPr="00D44371" w:rsidRDefault="00D44371" w:rsidP="00D44371">
      <w:pPr>
        <w:pStyle w:val="a4"/>
        <w:rPr>
          <w:rFonts w:ascii="Arial" w:hAnsi="Arial"/>
        </w:rPr>
      </w:pPr>
    </w:p>
    <w:p w:rsidR="00916454" w:rsidRDefault="00153C96" w:rsidP="00D44371">
      <w:pPr>
        <w:pStyle w:val="a4"/>
        <w:rPr>
          <w:rFonts w:ascii="Arial" w:hAnsi="Arial"/>
          <w:lang w:val="en-US"/>
        </w:rPr>
      </w:pPr>
      <w:r w:rsidRPr="00916454">
        <w:rPr>
          <w:rFonts w:ascii="Arial" w:hAnsi="Arial"/>
          <w:position w:val="-12"/>
          <w:lang w:val="en-US"/>
        </w:rPr>
        <w:object w:dxaOrig="2820" w:dyaOrig="400">
          <v:shape id="_x0000_i1125" type="#_x0000_t75" style="width:141.1pt;height:20.15pt" o:ole="">
            <v:imagedata r:id="rId229" o:title=""/>
          </v:shape>
          <o:OLEObject Type="Embed" ProgID="Equation.3" ShapeID="_x0000_i1125" DrawAspect="Content" ObjectID="_1664722055" r:id="rId230"/>
        </w:object>
      </w:r>
    </w:p>
    <w:p w:rsidR="00D44371" w:rsidRPr="00916454" w:rsidRDefault="00D44371" w:rsidP="00D44371">
      <w:pPr>
        <w:pStyle w:val="a4"/>
        <w:rPr>
          <w:rFonts w:ascii="Arial" w:hAnsi="Arial"/>
        </w:rPr>
      </w:pPr>
      <w:r w:rsidRPr="00D44371">
        <w:rPr>
          <w:rFonts w:ascii="Arial" w:hAnsi="Arial"/>
        </w:rPr>
        <w:t xml:space="preserve">Прологарифмируем левую и правую части данного уравнения: </w:t>
      </w:r>
    </w:p>
    <w:p w:rsidR="00916454" w:rsidRPr="00916454" w:rsidRDefault="00780331" w:rsidP="00D44371">
      <w:pPr>
        <w:pStyle w:val="a4"/>
        <w:rPr>
          <w:rFonts w:ascii="Arial" w:hAnsi="Arial"/>
        </w:rPr>
      </w:pPr>
      <w:r w:rsidRPr="00916454">
        <w:rPr>
          <w:rFonts w:ascii="Arial" w:hAnsi="Arial"/>
          <w:position w:val="-12"/>
        </w:rPr>
        <w:object w:dxaOrig="5539" w:dyaOrig="360">
          <v:shape id="_x0000_i1126" type="#_x0000_t75" style="width:276.5pt;height:17.85pt" o:ole="">
            <v:imagedata r:id="rId231" o:title=""/>
          </v:shape>
          <o:OLEObject Type="Embed" ProgID="Equation.3" ShapeID="_x0000_i1126" DrawAspect="Content" ObjectID="_1664722056" r:id="rId232"/>
        </w:object>
      </w:r>
    </w:p>
    <w:p w:rsidR="00D44371" w:rsidRDefault="00D44371" w:rsidP="00D44371">
      <w:pPr>
        <w:pStyle w:val="a4"/>
        <w:rPr>
          <w:rFonts w:ascii="Arial" w:hAnsi="Arial"/>
        </w:rPr>
      </w:pPr>
      <w:r w:rsidRPr="00D44371">
        <w:rPr>
          <w:rFonts w:ascii="Arial" w:hAnsi="Arial"/>
        </w:rPr>
        <w:t>Обозначим</w:t>
      </w:r>
      <w:r w:rsidRPr="00A831D3">
        <w:rPr>
          <w:rFonts w:ascii="Arial" w:hAnsi="Arial"/>
        </w:rPr>
        <w:t xml:space="preserve">: </w:t>
      </w:r>
    </w:p>
    <w:p w:rsidR="00537897" w:rsidRPr="00537897" w:rsidRDefault="00E11C18" w:rsidP="00537897">
      <w:pPr>
        <w:pStyle w:val="a4"/>
        <w:rPr>
          <w:rFonts w:ascii="Arial" w:hAnsi="Arial"/>
        </w:rPr>
      </w:pPr>
      <w:r w:rsidRPr="00537897">
        <w:rPr>
          <w:rFonts w:ascii="Arial" w:hAnsi="Arial"/>
        </w:rPr>
        <w:t xml:space="preserve"> </w:t>
      </w:r>
      <m:oMath>
        <m:r>
          <w:rPr>
            <w:rFonts w:ascii="Cambria Math" w:hAnsi="Cambria Math" w:cs="Arial"/>
          </w:rPr>
          <m:t>W=ln</m:t>
        </m:r>
        <m:d>
          <m:dPr>
            <m:ctrlPr>
              <w:rPr>
                <w:rFonts w:ascii="Cambria Math" w:hAnsi="Cambria Math" w:cs="Arial"/>
                <w:i/>
              </w:rPr>
            </m:ctrlPr>
          </m:dPr>
          <m:e>
            <m:r>
              <w:rPr>
                <w:rFonts w:ascii="Cambria Math" w:hAnsi="Cambria Math" w:cs="Arial"/>
              </w:rPr>
              <m:t>Y</m:t>
            </m:r>
          </m:e>
        </m:d>
        <m:r>
          <w:rPr>
            <w:rFonts w:ascii="Cambria Math" w:hAnsi="Cambria Math" w:cs="Arial"/>
          </w:rPr>
          <m:t xml:space="preserve">;   </m:t>
        </m:r>
      </m:oMath>
      <w:r w:rsidR="00537897" w:rsidRPr="00537897">
        <w:rPr>
          <w:rFonts w:ascii="Arial" w:hAnsi="Arial"/>
        </w:rPr>
        <w:t xml:space="preserve"> </w:t>
      </w:r>
      <m:oMath>
        <m:sSub>
          <m:sSubPr>
            <m:ctrlPr>
              <w:rPr>
                <w:rFonts w:ascii="Cambria Math" w:hAnsi="Cambria Math"/>
                <w:i/>
                <w:lang w:val="en-US"/>
              </w:rPr>
            </m:ctrlPr>
          </m:sSubPr>
          <m:e>
            <m:r>
              <w:rPr>
                <w:rFonts w:ascii="Cambria Math" w:hAnsi="Cambria Math"/>
                <w:lang w:val="en-US"/>
              </w:rPr>
              <m:t>B</m:t>
            </m:r>
          </m:e>
          <m:sub>
            <m:r>
              <w:rPr>
                <w:rFonts w:ascii="Cambria Math" w:hAnsi="Cambria Math"/>
              </w:rPr>
              <m:t>0</m:t>
            </m:r>
          </m:sub>
        </m:sSub>
        <m:r>
          <w:rPr>
            <w:rFonts w:ascii="Cambria Math" w:hAnsi="Cambria Math"/>
          </w:rPr>
          <m:t>=</m:t>
        </m:r>
        <m:func>
          <m:funcPr>
            <m:ctrlPr>
              <w:rPr>
                <w:rFonts w:ascii="Cambria Math" w:hAnsi="Cambria Math"/>
                <w:lang w:val="en-US"/>
              </w:rPr>
            </m:ctrlPr>
          </m:funcPr>
          <m:fName>
            <m:r>
              <m:rPr>
                <m:sty m:val="p"/>
              </m:rPr>
              <w:rPr>
                <w:rFonts w:ascii="Cambria Math" w:hAnsi="Cambria Math"/>
                <w:lang w:val="en-US"/>
              </w:rPr>
              <m:t>ln</m:t>
            </m:r>
            <m:ctrlPr>
              <w:rPr>
                <w:rFonts w:ascii="Cambria Math" w:hAnsi="Cambria Math"/>
                <w:i/>
                <w:lang w:val="en-US"/>
              </w:rPr>
            </m:ctrlP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A</m:t>
                    </m:r>
                  </m:e>
                  <m:sub>
                    <m:r>
                      <w:rPr>
                        <w:rFonts w:ascii="Cambria Math" w:hAnsi="Cambria Math"/>
                      </w:rPr>
                      <m:t>0</m:t>
                    </m:r>
                  </m:sub>
                </m:sSub>
              </m:e>
            </m:d>
          </m:e>
        </m:func>
        <m:r>
          <w:rPr>
            <w:rFonts w:ascii="Cambria Math" w:hAnsi="Cambria Math"/>
          </w:rPr>
          <m:t xml:space="preserve">;    </m:t>
        </m:r>
        <m:sSub>
          <m:sSubPr>
            <m:ctrlPr>
              <w:rPr>
                <w:rFonts w:ascii="Cambria Math" w:hAnsi="Cambria Math"/>
                <w:i/>
                <w:lang w:val="en-US"/>
              </w:rPr>
            </m:ctrlPr>
          </m:sSubPr>
          <m:e>
            <m:r>
              <w:rPr>
                <w:rFonts w:ascii="Cambria Math" w:hAnsi="Cambria Math"/>
                <w:lang w:val="en-US"/>
              </w:rPr>
              <m:t>Z</m:t>
            </m:r>
          </m:e>
          <m:sub>
            <m:r>
              <w:rPr>
                <w:rFonts w:ascii="Cambria Math" w:hAnsi="Cambria Math"/>
              </w:rPr>
              <m:t>1</m:t>
            </m:r>
          </m:sub>
        </m:sSub>
        <m:r>
          <w:rPr>
            <w:rFonts w:ascii="Cambria Math" w:hAnsi="Cambria Math"/>
          </w:rPr>
          <m:t>=</m:t>
        </m:r>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e>
            </m:d>
          </m:e>
        </m:func>
        <m:r>
          <w:rPr>
            <w:rFonts w:ascii="Cambria Math" w:hAnsi="Cambria Math"/>
          </w:rPr>
          <m:t xml:space="preserve">;   </m:t>
        </m:r>
        <m:sSub>
          <m:sSubPr>
            <m:ctrlPr>
              <w:rPr>
                <w:rFonts w:ascii="Cambria Math" w:hAnsi="Cambria Math"/>
                <w:i/>
                <w:lang w:val="en-US"/>
              </w:rPr>
            </m:ctrlPr>
          </m:sSubPr>
          <m:e>
            <m:r>
              <w:rPr>
                <w:rFonts w:ascii="Cambria Math" w:hAnsi="Cambria Math"/>
                <w:lang w:val="en-US"/>
              </w:rPr>
              <m:t>Z</m:t>
            </m:r>
          </m:e>
          <m:sub>
            <m:r>
              <w:rPr>
                <w:rFonts w:ascii="Cambria Math" w:hAnsi="Cambria Math"/>
              </w:rPr>
              <m:t>2</m:t>
            </m:r>
          </m:sub>
        </m:sSub>
        <m:r>
          <w:rPr>
            <w:rFonts w:ascii="Cambria Math" w:hAnsi="Cambria Math"/>
          </w:rPr>
          <m:t>=</m:t>
        </m:r>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e>
            </m:d>
          </m:e>
        </m:func>
        <m:r>
          <w:rPr>
            <w:rFonts w:ascii="Cambria Math" w:hAnsi="Cambria Math"/>
          </w:rPr>
          <m:t xml:space="preserve">;…;  </m:t>
        </m:r>
      </m:oMath>
      <w:r w:rsidR="00537897" w:rsidRPr="00537897">
        <w:rPr>
          <w:rFonts w:ascii="Arial" w:hAnsi="Arial"/>
        </w:rPr>
        <w:t xml:space="preserve"> </w:t>
      </w:r>
      <m:oMath>
        <m:sSub>
          <m:sSubPr>
            <m:ctrlPr>
              <w:rPr>
                <w:rFonts w:ascii="Cambria Math" w:hAnsi="Cambria Math"/>
                <w:i/>
                <w:lang w:val="en-US"/>
              </w:rPr>
            </m:ctrlPr>
          </m:sSubPr>
          <m:e>
            <m:r>
              <w:rPr>
                <w:rFonts w:ascii="Cambria Math" w:hAnsi="Cambria Math"/>
                <w:lang w:val="en-US"/>
              </w:rPr>
              <m:t>Z</m:t>
            </m:r>
          </m:e>
          <m:sub>
            <m:r>
              <w:rPr>
                <w:rFonts w:ascii="Cambria Math" w:hAnsi="Cambria Math"/>
              </w:rPr>
              <m:t>m</m:t>
            </m:r>
          </m:sub>
        </m:sSub>
        <m:r>
          <w:rPr>
            <w:rFonts w:ascii="Cambria Math" w:hAnsi="Cambria Math"/>
          </w:rPr>
          <m:t>=</m:t>
        </m:r>
        <m:func>
          <m:funcPr>
            <m:ctrlPr>
              <w:rPr>
                <w:rFonts w:ascii="Cambria Math" w:hAnsi="Cambria Math"/>
                <w:lang w:val="en-US"/>
              </w:rPr>
            </m:ctrlPr>
          </m:funcPr>
          <m:fName>
            <m:r>
              <m:rPr>
                <m:sty m:val="p"/>
              </m:rPr>
              <w:rPr>
                <w:rFonts w:ascii="Cambria Math" w:hAnsi="Cambria Math"/>
                <w:lang w:val="en-US"/>
              </w:rPr>
              <m:t>ln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rPr>
                      <m:t>m</m:t>
                    </m:r>
                  </m:sub>
                </m:sSub>
              </m:e>
            </m:d>
            <m:r>
              <w:rPr>
                <w:rFonts w:ascii="Cambria Math" w:hAnsi="Cambria Math"/>
              </w:rPr>
              <m:t>.</m:t>
            </m:r>
          </m:e>
        </m:func>
      </m:oMath>
    </w:p>
    <w:p w:rsidR="00B177AD" w:rsidRPr="00B177AD" w:rsidRDefault="00D44371" w:rsidP="00B177AD">
      <w:pPr>
        <w:pStyle w:val="a4"/>
        <w:rPr>
          <w:rFonts w:ascii="Arial" w:hAnsi="Arial"/>
        </w:rPr>
      </w:pPr>
      <w:r w:rsidRPr="00D44371">
        <w:rPr>
          <w:rFonts w:ascii="Arial" w:hAnsi="Arial"/>
        </w:rPr>
        <w:t>Получим</w:t>
      </w:r>
      <w:r w:rsidRPr="00B177AD">
        <w:rPr>
          <w:rFonts w:ascii="Arial" w:hAnsi="Arial"/>
        </w:rPr>
        <w:t xml:space="preserve">: </w:t>
      </w:r>
    </w:p>
    <w:p w:rsidR="00537897" w:rsidRPr="00B177AD" w:rsidRDefault="00B177AD" w:rsidP="00B177AD">
      <w:pPr>
        <w:pStyle w:val="a4"/>
        <w:rPr>
          <w:rFonts w:ascii="Arial" w:hAnsi="Arial"/>
        </w:rPr>
      </w:pPr>
      <w:r w:rsidRPr="00B177AD">
        <w:rPr>
          <w:rFonts w:ascii="Arial" w:hAnsi="Arial"/>
        </w:rPr>
        <w:t xml:space="preserve"> </w:t>
      </w:r>
      <m:oMath>
        <m:r>
          <w:rPr>
            <w:rFonts w:ascii="Cambria Math" w:hAnsi="Cambria Math"/>
            <w:sz w:val="28"/>
            <w:lang w:val="en-US"/>
          </w:rPr>
          <m:t>W</m:t>
        </m:r>
        <m:r>
          <w:rPr>
            <w:rFonts w:ascii="Cambria Math" w:hAnsi="Cambria Math"/>
            <w:sz w:val="28"/>
          </w:rPr>
          <m:t xml:space="preserve">= </m:t>
        </m:r>
        <m:sSub>
          <m:sSubPr>
            <m:ctrlPr>
              <w:rPr>
                <w:rFonts w:ascii="Cambria Math" w:hAnsi="Cambria Math"/>
                <w:i/>
                <w:sz w:val="28"/>
                <w:lang w:val="en-US"/>
              </w:rPr>
            </m:ctrlPr>
          </m:sSubPr>
          <m:e>
            <m:r>
              <w:rPr>
                <w:rFonts w:ascii="Cambria Math" w:hAnsi="Cambria Math"/>
                <w:sz w:val="28"/>
                <w:lang w:val="en-US"/>
              </w:rPr>
              <m:t>B</m:t>
            </m:r>
          </m:e>
          <m:sub>
            <m:r>
              <w:rPr>
                <w:rFonts w:ascii="Cambria Math" w:hAnsi="Cambria Math"/>
                <w:sz w:val="28"/>
              </w:rPr>
              <m:t>0</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A</m:t>
            </m:r>
          </m:e>
          <m:sub>
            <m:r>
              <w:rPr>
                <w:rFonts w:ascii="Cambria Math" w:hAnsi="Cambria Math"/>
                <w:sz w:val="28"/>
              </w:rPr>
              <m:t>1</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Z</m:t>
            </m:r>
          </m:e>
          <m:sub>
            <m:r>
              <w:rPr>
                <w:rFonts w:ascii="Cambria Math" w:hAnsi="Cambria Math"/>
                <w:sz w:val="28"/>
              </w:rPr>
              <m:t>1</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A</m:t>
            </m:r>
          </m:e>
          <m:sub>
            <m:r>
              <w:rPr>
                <w:rFonts w:ascii="Cambria Math" w:hAnsi="Cambria Math"/>
                <w:sz w:val="28"/>
              </w:rPr>
              <m:t>2</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Z</m:t>
            </m:r>
          </m:e>
          <m:sub>
            <m:r>
              <w:rPr>
                <w:rFonts w:ascii="Cambria Math" w:hAnsi="Cambria Math"/>
                <w:sz w:val="28"/>
              </w:rPr>
              <m:t>2</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A</m:t>
            </m:r>
          </m:e>
          <m:sub>
            <m:r>
              <w:rPr>
                <w:rFonts w:ascii="Cambria Math" w:hAnsi="Cambria Math"/>
                <w:sz w:val="28"/>
                <w:lang w:val="en-US"/>
              </w:rPr>
              <m:t>m</m:t>
            </m:r>
          </m:sub>
        </m:sSub>
        <m:r>
          <w:rPr>
            <w:rFonts w:ascii="Cambria Math" w:hAnsi="Cambria Math"/>
            <w:sz w:val="28"/>
          </w:rPr>
          <m:t>∙</m:t>
        </m:r>
        <m:sSub>
          <m:sSubPr>
            <m:ctrlPr>
              <w:rPr>
                <w:rFonts w:ascii="Cambria Math" w:hAnsi="Cambria Math"/>
                <w:i/>
                <w:sz w:val="28"/>
                <w:lang w:val="en-US"/>
              </w:rPr>
            </m:ctrlPr>
          </m:sSubPr>
          <m:e>
            <m:r>
              <w:rPr>
                <w:rFonts w:ascii="Cambria Math" w:hAnsi="Cambria Math"/>
                <w:sz w:val="28"/>
                <w:lang w:val="en-US"/>
              </w:rPr>
              <m:t>Z</m:t>
            </m:r>
          </m:e>
          <m:sub>
            <m:r>
              <w:rPr>
                <w:rFonts w:ascii="Cambria Math" w:hAnsi="Cambria Math"/>
                <w:sz w:val="28"/>
                <w:lang w:val="en-US"/>
              </w:rPr>
              <m:t>m</m:t>
            </m:r>
          </m:sub>
        </m:sSub>
        <m:r>
          <w:rPr>
            <w:rFonts w:ascii="Cambria Math" w:hAnsi="Cambria Math"/>
            <w:sz w:val="28"/>
          </w:rPr>
          <m:t>.</m:t>
        </m:r>
      </m:oMath>
    </w:p>
    <w:p w:rsidR="00D44371" w:rsidRPr="00D44371" w:rsidRDefault="00D44371" w:rsidP="00D44371">
      <w:pPr>
        <w:pStyle w:val="a4"/>
        <w:rPr>
          <w:rFonts w:ascii="Arial" w:hAnsi="Arial"/>
        </w:rPr>
      </w:pPr>
      <w:r w:rsidRPr="00D44371">
        <w:rPr>
          <w:rFonts w:ascii="Arial" w:hAnsi="Arial"/>
        </w:rPr>
        <w:t xml:space="preserve">То есть вновь осуществлен переход к линейной множественной модели. </w:t>
      </w:r>
    </w:p>
    <w:p w:rsidR="00A77546" w:rsidRPr="0052199E" w:rsidRDefault="00A77546" w:rsidP="00D44371">
      <w:pPr>
        <w:pStyle w:val="2"/>
      </w:pPr>
      <w:bookmarkStart w:id="70" w:name="_Toc375162294"/>
    </w:p>
    <w:p w:rsidR="00D44371" w:rsidRDefault="00D44371" w:rsidP="00D44371">
      <w:pPr>
        <w:pStyle w:val="2"/>
      </w:pPr>
      <w:r>
        <w:t>Обратная регрессионная модель</w:t>
      </w:r>
      <w:bookmarkEnd w:id="70"/>
    </w:p>
    <w:p w:rsidR="00D44371" w:rsidRDefault="005F2505" w:rsidP="00D44371">
      <w:pPr>
        <w:jc w:val="center"/>
      </w:pPr>
      <w:r>
        <w:rPr>
          <w:noProof/>
        </w:rPr>
        <w:drawing>
          <wp:inline distT="0" distB="0" distL="0" distR="0">
            <wp:extent cx="2435860" cy="1009650"/>
            <wp:effectExtent l="0" t="0" r="254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35860" cy="1009650"/>
                    </a:xfrm>
                    <a:prstGeom prst="rect">
                      <a:avLst/>
                    </a:prstGeom>
                    <a:noFill/>
                    <a:ln>
                      <a:noFill/>
                    </a:ln>
                  </pic:spPr>
                </pic:pic>
              </a:graphicData>
            </a:graphic>
          </wp:inline>
        </w:drawing>
      </w:r>
    </w:p>
    <w:p w:rsidR="00D44371" w:rsidRPr="00CB00E9" w:rsidRDefault="00D44371" w:rsidP="00CB00E9">
      <w:pPr>
        <w:pStyle w:val="a4"/>
        <w:rPr>
          <w:rFonts w:ascii="Arial" w:hAnsi="Arial"/>
        </w:rPr>
      </w:pPr>
      <w:r w:rsidRPr="00CB00E9">
        <w:rPr>
          <w:rFonts w:ascii="Arial" w:hAnsi="Arial"/>
        </w:rPr>
        <w:t>Рис. 6.4. Обозначение модели многомерного</w:t>
      </w:r>
      <w:r w:rsidR="00FB1F61">
        <w:rPr>
          <w:rFonts w:ascii="Arial" w:hAnsi="Arial"/>
        </w:rPr>
        <w:t xml:space="preserve"> </w:t>
      </w:r>
      <w:r w:rsidRPr="00CB00E9">
        <w:rPr>
          <w:rFonts w:ascii="Arial" w:hAnsi="Arial"/>
        </w:rPr>
        <w:t>черного ящика на схемах</w:t>
      </w:r>
    </w:p>
    <w:p w:rsidR="000538B4" w:rsidRPr="00A14589" w:rsidRDefault="000538B4" w:rsidP="00CB00E9">
      <w:pPr>
        <w:pStyle w:val="a4"/>
        <w:rPr>
          <w:rFonts w:ascii="Arial" w:hAnsi="Arial"/>
        </w:rPr>
      </w:pPr>
      <w:r w:rsidRPr="00A14589">
        <w:rPr>
          <w:rFonts w:ascii="Arial" w:hAnsi="Arial"/>
        </w:rPr>
        <w:t xml:space="preserve"> </w:t>
      </w:r>
      <m:oMath>
        <m:r>
          <w:rPr>
            <w:rFonts w:ascii="Cambria Math" w:hAnsi="Cambria Math"/>
            <w:lang w:val="en-US"/>
          </w:rPr>
          <m:t>Y</m:t>
        </m:r>
        <m:r>
          <w:rPr>
            <w:rFonts w:ascii="Cambria Math" w:hAnsi="Cambria Math"/>
          </w:rPr>
          <m:t xml:space="preserve">= </m:t>
        </m:r>
        <m:f>
          <m:fPr>
            <m:ctrlPr>
              <w:rPr>
                <w:rFonts w:ascii="Cambria Math" w:hAnsi="Cambria Math"/>
                <w:i/>
                <w:lang w:val="en-US"/>
              </w:rPr>
            </m:ctrlPr>
          </m:fPr>
          <m:num>
            <m:r>
              <w:rPr>
                <w:rFonts w:ascii="Cambria Math" w:hAnsi="Cambria Math"/>
                <w:lang w:val="en-US"/>
              </w:rPr>
              <m:t>k</m:t>
            </m:r>
          </m:num>
          <m:den>
            <m:sSub>
              <m:sSubPr>
                <m:ctrlPr>
                  <w:rPr>
                    <w:rFonts w:ascii="Cambria Math" w:hAnsi="Cambria Math"/>
                    <w:i/>
                    <w:lang w:val="en-US"/>
                  </w:rPr>
                </m:ctrlPr>
              </m:sSubPr>
              <m:e>
                <m:r>
                  <w:rPr>
                    <w:rFonts w:ascii="Cambria Math" w:hAnsi="Cambria Math"/>
                    <w:lang w:val="en-US"/>
                  </w:rPr>
                  <m:t>A</m:t>
                </m:r>
              </m:e>
              <m:sub>
                <m:r>
                  <w:rPr>
                    <w:rFonts w:ascii="Cambria Math" w:hAnsi="Cambria Math"/>
                  </w:rPr>
                  <m:t>0</m:t>
                </m:r>
              </m:sub>
            </m:sSub>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m</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m:t>
                </m:r>
              </m:sub>
            </m:sSub>
          </m:den>
        </m:f>
        <m:r>
          <w:rPr>
            <w:rFonts w:ascii="Cambria Math" w:hAnsi="Cambria Math"/>
          </w:rPr>
          <m:t>.</m:t>
        </m:r>
      </m:oMath>
    </w:p>
    <w:p w:rsidR="00D44371" w:rsidRDefault="00D44371" w:rsidP="00CB00E9">
      <w:pPr>
        <w:pStyle w:val="a4"/>
        <w:rPr>
          <w:rFonts w:ascii="Arial" w:hAnsi="Arial"/>
        </w:rPr>
      </w:pPr>
      <w:r w:rsidRPr="00CB00E9">
        <w:rPr>
          <w:rFonts w:ascii="Arial" w:hAnsi="Arial"/>
        </w:rPr>
        <w:t xml:space="preserve">Заменим: </w:t>
      </w:r>
      <m:oMath>
        <m:r>
          <w:rPr>
            <w:rFonts w:ascii="Cambria Math" w:hAnsi="Cambria Math"/>
          </w:rPr>
          <m:t xml:space="preserve">W= </m:t>
        </m:r>
        <m:f>
          <m:fPr>
            <m:ctrlPr>
              <w:rPr>
                <w:rFonts w:ascii="Cambria Math" w:hAnsi="Cambria Math"/>
                <w:i/>
              </w:rPr>
            </m:ctrlPr>
          </m:fPr>
          <m:num>
            <m:r>
              <w:rPr>
                <w:rFonts w:ascii="Cambria Math" w:hAnsi="Cambria Math"/>
              </w:rPr>
              <m:t>1</m:t>
            </m:r>
          </m:num>
          <m:den>
            <m:r>
              <w:rPr>
                <w:rFonts w:ascii="Cambria Math" w:hAnsi="Cambria Math"/>
              </w:rPr>
              <m:t>Y</m:t>
            </m:r>
          </m:den>
        </m:f>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i</m:t>
                </m:r>
              </m:sub>
            </m:sSub>
          </m:num>
          <m:den>
            <m:r>
              <w:rPr>
                <w:rFonts w:ascii="Cambria Math" w:hAnsi="Cambria Math"/>
              </w:rPr>
              <m:t>k</m:t>
            </m:r>
          </m:den>
        </m:f>
      </m:oMath>
      <w:r w:rsidRPr="00CB00E9">
        <w:rPr>
          <w:rFonts w:ascii="Arial" w:hAnsi="Arial"/>
        </w:rPr>
        <w:t xml:space="preserve"> </w:t>
      </w:r>
      <w:r w:rsidR="00C9724F" w:rsidRPr="00C9724F">
        <w:rPr>
          <w:rFonts w:ascii="Arial" w:hAnsi="Arial"/>
        </w:rPr>
        <w:t xml:space="preserve"> </w:t>
      </w:r>
      <w:r w:rsidR="00C9724F">
        <w:rPr>
          <w:rFonts w:ascii="Arial" w:hAnsi="Arial"/>
        </w:rPr>
        <w:t>и</w:t>
      </w:r>
      <w:r w:rsidRPr="00CB00E9">
        <w:rPr>
          <w:rFonts w:ascii="Arial" w:hAnsi="Arial"/>
        </w:rPr>
        <w:t xml:space="preserve"> перейдем к линейной множественной модели: </w:t>
      </w:r>
    </w:p>
    <w:p w:rsidR="00C9724F" w:rsidRPr="00C9724F" w:rsidRDefault="00C9724F" w:rsidP="00C9724F">
      <w:pPr>
        <w:pStyle w:val="a4"/>
        <w:ind w:firstLine="0"/>
        <w:rPr>
          <w:rFonts w:ascii="Arial" w:hAnsi="Arial"/>
        </w:rPr>
      </w:pPr>
      <w:r w:rsidRPr="00C9724F">
        <w:rPr>
          <w:rFonts w:ascii="Arial" w:hAnsi="Arial"/>
        </w:rPr>
        <w:t xml:space="preserve">        </w:t>
      </w:r>
      <m:oMath>
        <m:r>
          <w:rPr>
            <w:rFonts w:ascii="Cambria Math" w:hAnsi="Cambria Math"/>
          </w:rPr>
          <m:t>W=</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m:t>
        </m:r>
      </m:oMath>
    </w:p>
    <w:p w:rsidR="00D44371" w:rsidRDefault="00D44371" w:rsidP="00D44371">
      <w:pPr>
        <w:pStyle w:val="2"/>
      </w:pPr>
      <w:bookmarkStart w:id="71" w:name="_Toc375162295"/>
      <w:r>
        <w:t>Экспоненциальная модель</w:t>
      </w:r>
      <w:bookmarkEnd w:id="71"/>
    </w:p>
    <w:p w:rsidR="00D44371" w:rsidRDefault="005F2505" w:rsidP="00D44371">
      <w:pPr>
        <w:jc w:val="center"/>
      </w:pPr>
      <w:r>
        <w:rPr>
          <w:noProof/>
        </w:rPr>
        <w:drawing>
          <wp:inline distT="0" distB="0" distL="0" distR="0">
            <wp:extent cx="2435860" cy="1009650"/>
            <wp:effectExtent l="0" t="0" r="254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35860" cy="1009650"/>
                    </a:xfrm>
                    <a:prstGeom prst="rect">
                      <a:avLst/>
                    </a:prstGeom>
                    <a:noFill/>
                    <a:ln>
                      <a:noFill/>
                    </a:ln>
                  </pic:spPr>
                </pic:pic>
              </a:graphicData>
            </a:graphic>
          </wp:inline>
        </w:drawing>
      </w:r>
    </w:p>
    <w:p w:rsidR="00D44371" w:rsidRPr="00CB00E9" w:rsidRDefault="00D44371" w:rsidP="00CB00E9">
      <w:pPr>
        <w:pStyle w:val="a4"/>
        <w:rPr>
          <w:rFonts w:ascii="Arial" w:hAnsi="Arial"/>
        </w:rPr>
      </w:pPr>
      <w:r w:rsidRPr="00CB00E9">
        <w:rPr>
          <w:rFonts w:ascii="Arial" w:hAnsi="Arial"/>
        </w:rPr>
        <w:t>Рис. 6.5. Обозначение модели многомерного</w:t>
      </w:r>
      <w:r w:rsidR="00FB1F61">
        <w:rPr>
          <w:rFonts w:ascii="Arial" w:hAnsi="Arial"/>
        </w:rPr>
        <w:t xml:space="preserve"> </w:t>
      </w:r>
      <w:r w:rsidRPr="00CB00E9">
        <w:rPr>
          <w:rFonts w:ascii="Arial" w:hAnsi="Arial"/>
        </w:rPr>
        <w:t>черного ящика на схемах</w:t>
      </w:r>
    </w:p>
    <w:p w:rsidR="00284F6D" w:rsidRDefault="00284F6D" w:rsidP="00CB00E9">
      <w:pPr>
        <w:pStyle w:val="a4"/>
        <w:rPr>
          <w:rFonts w:ascii="Arial" w:hAnsi="Arial"/>
        </w:rPr>
      </w:pPr>
      <w:r w:rsidRPr="00284F6D">
        <w:rPr>
          <w:rFonts w:ascii="Arial" w:hAnsi="Arial"/>
          <w:position w:val="-6"/>
        </w:rPr>
        <w:object w:dxaOrig="2340" w:dyaOrig="320">
          <v:shape id="_x0000_i1127" type="#_x0000_t75" style="width:116.95pt;height:16.15pt" o:ole="">
            <v:imagedata r:id="rId233" o:title=""/>
          </v:shape>
          <o:OLEObject Type="Embed" ProgID="Equation.3" ShapeID="_x0000_i1127" DrawAspect="Content" ObjectID="_1664722057" r:id="rId234"/>
        </w:object>
      </w:r>
    </w:p>
    <w:p w:rsidR="00D44371" w:rsidRPr="0052199E" w:rsidRDefault="00D44371" w:rsidP="00CB00E9">
      <w:pPr>
        <w:pStyle w:val="a4"/>
        <w:rPr>
          <w:rFonts w:ascii="Arial" w:hAnsi="Arial"/>
        </w:rPr>
      </w:pPr>
      <w:r w:rsidRPr="00CB00E9">
        <w:rPr>
          <w:rFonts w:ascii="Arial" w:hAnsi="Arial"/>
        </w:rPr>
        <w:t xml:space="preserve">Прологарифмируем левую и правую части уравнения: </w:t>
      </w:r>
    </w:p>
    <w:p w:rsidR="000F0161" w:rsidRPr="0091389B" w:rsidRDefault="0091389B" w:rsidP="00CB00E9">
      <w:pPr>
        <w:pStyle w:val="a4"/>
        <w:rPr>
          <w:rFonts w:ascii="Arial" w:hAnsi="Arial"/>
          <w:lang w:val="en-US"/>
        </w:rPr>
      </w:pPr>
      <w:r w:rsidRPr="0052199E">
        <w:rPr>
          <w:rFonts w:ascii="Arial" w:hAnsi="Arial"/>
        </w:rPr>
        <w:t xml:space="preserve"> </w:t>
      </w:r>
      <m:oMath>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r>
                  <w:rPr>
                    <w:rFonts w:ascii="Cambria Math" w:hAnsi="Cambria Math"/>
                    <w:lang w:val="en-US"/>
                  </w:rPr>
                  <m:t>Y</m:t>
                </m:r>
              </m:e>
            </m:d>
          </m:e>
        </m:func>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0</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m</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m:t>
            </m:r>
          </m:sub>
        </m:sSub>
        <m:r>
          <w:rPr>
            <w:rFonts w:ascii="Cambria Math" w:hAnsi="Cambria Math"/>
            <w:lang w:val="en-US"/>
          </w:rPr>
          <m:t>.</m:t>
        </m:r>
      </m:oMath>
    </w:p>
    <w:p w:rsidR="00D44371" w:rsidRPr="00CB00E9" w:rsidRDefault="00D44371" w:rsidP="00CB00E9">
      <w:pPr>
        <w:pStyle w:val="a4"/>
        <w:rPr>
          <w:rFonts w:ascii="Arial" w:hAnsi="Arial"/>
        </w:rPr>
      </w:pPr>
      <w:r w:rsidRPr="00CB00E9">
        <w:rPr>
          <w:rFonts w:ascii="Arial" w:hAnsi="Arial"/>
        </w:rPr>
        <w:lastRenderedPageBreak/>
        <w:t xml:space="preserve">Выполним замену </w:t>
      </w:r>
      <m:oMath>
        <m:r>
          <w:rPr>
            <w:rFonts w:ascii="Cambria Math" w:hAnsi="Cambria Math"/>
          </w:rPr>
          <m:t>W=</m:t>
        </m:r>
        <m:r>
          <m:rPr>
            <m:sty m:val="p"/>
          </m:rPr>
          <w:rPr>
            <w:rFonts w:ascii="Cambria Math" w:hAnsi="Cambria Math"/>
          </w:rPr>
          <m:t>ln⁡</m:t>
        </m:r>
        <m:r>
          <w:rPr>
            <w:rFonts w:ascii="Cambria Math" w:hAnsi="Cambria Math"/>
          </w:rPr>
          <m:t>(Y)</m:t>
        </m:r>
      </m:oMath>
      <w:r w:rsidR="00AC61DA" w:rsidRPr="00AC61DA">
        <w:rPr>
          <w:rFonts w:ascii="Arial" w:hAnsi="Arial"/>
        </w:rPr>
        <w:t xml:space="preserve"> </w:t>
      </w:r>
      <w:r w:rsidRPr="00CB00E9">
        <w:rPr>
          <w:rFonts w:ascii="Arial" w:hAnsi="Arial"/>
        </w:rPr>
        <w:t xml:space="preserve"> и получим: </w:t>
      </w:r>
    </w:p>
    <w:p w:rsidR="00D44371" w:rsidRPr="00AC61DA" w:rsidRDefault="00AC61DA" w:rsidP="00CB00E9">
      <w:pPr>
        <w:pStyle w:val="a4"/>
        <w:rPr>
          <w:rFonts w:ascii="Arial" w:hAnsi="Arial"/>
        </w:rPr>
      </w:pPr>
      <m:oMath>
        <m:r>
          <w:rPr>
            <w:rFonts w:ascii="Cambria Math" w:hAnsi="Cambria Math"/>
            <w:lang w:val="en-US"/>
          </w:rPr>
          <m:t>W</m:t>
        </m:r>
        <m:r>
          <w:rPr>
            <w:rFonts w:ascii="Cambria Math" w:hAnsi="Cambria Math"/>
          </w:rPr>
          <m:t xml:space="preserve">= </m:t>
        </m:r>
        <m:sSub>
          <m:sSubPr>
            <m:ctrlPr>
              <w:rPr>
                <w:rFonts w:ascii="Cambria Math" w:hAnsi="Cambria Math"/>
                <w:i/>
                <w:lang w:val="en-US"/>
              </w:rPr>
            </m:ctrlPr>
          </m:sSubPr>
          <m:e>
            <m:r>
              <w:rPr>
                <w:rFonts w:ascii="Cambria Math" w:hAnsi="Cambria Math"/>
                <w:lang w:val="en-US"/>
              </w:rPr>
              <m:t>B</m:t>
            </m:r>
          </m:e>
          <m:sub>
            <m:r>
              <w:rPr>
                <w:rFonts w:ascii="Cambria Math" w:hAnsi="Cambria Math"/>
              </w:rPr>
              <m:t>0</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1</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m</m:t>
            </m:r>
          </m:sub>
        </m:sSub>
        <m:r>
          <w:rPr>
            <w:rFonts w:ascii="Cambria Math" w:hAnsi="Cambria Math"/>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m</m:t>
            </m:r>
          </m:sub>
        </m:sSub>
        <m:r>
          <w:rPr>
            <w:rFonts w:ascii="Cambria Math" w:hAnsi="Cambria Math"/>
          </w:rPr>
          <m:t>.</m:t>
        </m:r>
      </m:oMath>
      <w:r w:rsidR="00D44371" w:rsidRPr="00AC61DA">
        <w:rPr>
          <w:rFonts w:ascii="Arial" w:hAnsi="Arial"/>
        </w:rPr>
        <w:t xml:space="preserve"> </w:t>
      </w:r>
    </w:p>
    <w:p w:rsidR="009A7EEC" w:rsidRDefault="00D44371" w:rsidP="009A7EEC">
      <w:pPr>
        <w:pStyle w:val="a4"/>
        <w:rPr>
          <w:rFonts w:ascii="Arial" w:hAnsi="Arial"/>
        </w:rPr>
        <w:sectPr w:rsidR="009A7EEC" w:rsidSect="005C6710">
          <w:headerReference w:type="default" r:id="rId235"/>
          <w:headerReference w:type="first" r:id="rId236"/>
          <w:pgSz w:w="11906" w:h="16838"/>
          <w:pgMar w:top="1134" w:right="850" w:bottom="1134" w:left="1701" w:header="708" w:footer="708" w:gutter="0"/>
          <w:cols w:space="708"/>
          <w:titlePg/>
          <w:docGrid w:linePitch="360"/>
        </w:sectPr>
      </w:pPr>
      <w:r w:rsidRPr="00CB00E9">
        <w:rPr>
          <w:rFonts w:ascii="Arial" w:hAnsi="Arial"/>
        </w:rPr>
        <w:t>Далее пользуемся выражением для линейной множественной модели.</w:t>
      </w:r>
    </w:p>
    <w:p w:rsidR="009A7EEC" w:rsidRPr="009A7EEC" w:rsidRDefault="009A7EEC" w:rsidP="009A7EEC">
      <w:pPr>
        <w:pStyle w:val="1"/>
      </w:pPr>
      <w:bookmarkStart w:id="72" w:name="_Ref311723222"/>
      <w:bookmarkStart w:id="73" w:name="_Toc375162296"/>
      <w:r w:rsidRPr="009A7EEC">
        <w:lastRenderedPageBreak/>
        <w:t xml:space="preserve">Лекция </w:t>
      </w:r>
      <w:r>
        <w:t>7</w:t>
      </w:r>
      <w:r w:rsidRPr="009A7EEC">
        <w:t>.</w:t>
      </w:r>
      <w:r>
        <w:t xml:space="preserve"> </w:t>
      </w:r>
      <w:r w:rsidRPr="009A7EEC">
        <w:t xml:space="preserve"> Динамические системы</w:t>
      </w:r>
      <w:bookmarkEnd w:id="72"/>
      <w:bookmarkEnd w:id="73"/>
    </w:p>
    <w:p w:rsidR="009A7EEC" w:rsidRPr="00D81B83" w:rsidRDefault="009A7EEC" w:rsidP="00D81B83">
      <w:pPr>
        <w:pStyle w:val="a4"/>
        <w:ind w:firstLine="709"/>
        <w:jc w:val="both"/>
        <w:rPr>
          <w:rFonts w:ascii="Arial" w:hAnsi="Arial" w:cs="Arial"/>
        </w:rPr>
      </w:pPr>
      <w:r w:rsidRPr="00D81B83">
        <w:rPr>
          <w:rFonts w:ascii="Arial" w:hAnsi="Arial" w:cs="Arial"/>
        </w:rPr>
        <w:t xml:space="preserve">На предыдущих лекциях мы рассматривали статические модели, то есть случай, когда один эксперимент не зависит от другого. Можно сказать, что система не обладала памятью. То есть, в какой бы момент времени мы ни измеряли значение выходной величины, при одинаковом значении входного сигнала результат был один и тот же. Если каждый раз значение на выходе, при одном и том же входном значении, разное, то есть зависит от того, в какой последовательности подавались входные значения, то мы имеем дело с динамической системой. </w:t>
      </w:r>
    </w:p>
    <w:p w:rsidR="009A7EEC" w:rsidRPr="009A7EEC" w:rsidRDefault="009A7EEC" w:rsidP="00D81B83">
      <w:pPr>
        <w:pStyle w:val="a4"/>
        <w:ind w:firstLine="709"/>
        <w:jc w:val="both"/>
        <w:rPr>
          <w:rFonts w:ascii="Arial" w:hAnsi="Arial"/>
        </w:rPr>
      </w:pPr>
      <w:r w:rsidRPr="00D81B83">
        <w:rPr>
          <w:rFonts w:ascii="Arial" w:hAnsi="Arial" w:cs="Arial"/>
        </w:rPr>
        <w:t xml:space="preserve">Динамические системы, в отличие от </w:t>
      </w:r>
      <w:proofErr w:type="gramStart"/>
      <w:r w:rsidRPr="00D81B83">
        <w:rPr>
          <w:rFonts w:ascii="Arial" w:hAnsi="Arial" w:cs="Arial"/>
        </w:rPr>
        <w:t>статических</w:t>
      </w:r>
      <w:proofErr w:type="gramEnd"/>
      <w:r w:rsidRPr="00D81B83">
        <w:rPr>
          <w:rFonts w:ascii="Arial" w:hAnsi="Arial" w:cs="Arial"/>
        </w:rPr>
        <w:t>, помнят свое прошлое состояние, то есть обладают памятью. Поэтому в записи модели динамических систем присутствует производная, связывающая прошлое состояние системы с настоящим. Чем большей памятью обладает система, тем больше состояний из прошлого влияют на настоящее, тем большая степень старшей производной используется в записи модели. В данной лекции рассматриваются динамические системы.</w:t>
      </w:r>
      <w:r w:rsidRPr="009A7EEC">
        <w:rPr>
          <w:rFonts w:ascii="Arial" w:hAnsi="Arial"/>
        </w:rPr>
        <w:t xml:space="preserve"> </w:t>
      </w:r>
    </w:p>
    <w:p w:rsidR="009A7EEC" w:rsidRPr="009A7EEC" w:rsidRDefault="009A7EEC" w:rsidP="00D81B83">
      <w:pPr>
        <w:pStyle w:val="a4"/>
        <w:ind w:firstLine="709"/>
        <w:jc w:val="both"/>
        <w:rPr>
          <w:rFonts w:ascii="Arial" w:hAnsi="Arial"/>
        </w:rPr>
      </w:pPr>
      <w:r w:rsidRPr="00D81B83">
        <w:rPr>
          <w:rFonts w:ascii="Arial" w:hAnsi="Arial" w:cs="Arial"/>
        </w:rPr>
        <w:t xml:space="preserve">Задача 1. На входе и выходе черного ящика (рис. </w:t>
      </w:r>
      <w:r w:rsidR="00D81B83" w:rsidRPr="00D81B83">
        <w:rPr>
          <w:rFonts w:ascii="Arial" w:hAnsi="Arial" w:cs="Arial"/>
        </w:rPr>
        <w:t>7</w:t>
      </w:r>
      <w:r w:rsidRPr="00D81B83">
        <w:rPr>
          <w:rFonts w:ascii="Arial" w:hAnsi="Arial" w:cs="Arial"/>
        </w:rPr>
        <w:t xml:space="preserve">.1) имеются зависимости параметров X и Y от времени t. Задача состоит в том, чтобы адекватно определить черный ящик. </w:t>
      </w:r>
    </w:p>
    <w:p w:rsidR="009A7EEC" w:rsidRPr="009A7EEC" w:rsidRDefault="005F2505" w:rsidP="00D81B83">
      <w:pPr>
        <w:pStyle w:val="a4"/>
        <w:jc w:val="center"/>
        <w:rPr>
          <w:rFonts w:ascii="Arial" w:hAnsi="Arial"/>
        </w:rPr>
      </w:pPr>
      <w:r>
        <w:rPr>
          <w:rFonts w:ascii="Arial" w:hAnsi="Arial"/>
          <w:noProof/>
        </w:rPr>
        <w:drawing>
          <wp:inline distT="0" distB="0" distL="0" distR="0">
            <wp:extent cx="2574925" cy="7607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574925" cy="760730"/>
                    </a:xfrm>
                    <a:prstGeom prst="rect">
                      <a:avLst/>
                    </a:prstGeom>
                    <a:noFill/>
                    <a:ln>
                      <a:noFill/>
                    </a:ln>
                  </pic:spPr>
                </pic:pic>
              </a:graphicData>
            </a:graphic>
          </wp:inline>
        </w:drawing>
      </w:r>
    </w:p>
    <w:p w:rsidR="009A7EEC" w:rsidRPr="009A7EEC" w:rsidRDefault="009A7EEC" w:rsidP="00D81B83">
      <w:pPr>
        <w:pStyle w:val="a4"/>
        <w:jc w:val="center"/>
        <w:rPr>
          <w:rFonts w:ascii="Arial" w:hAnsi="Arial"/>
        </w:rPr>
      </w:pPr>
      <w:r w:rsidRPr="009A7EEC">
        <w:rPr>
          <w:rFonts w:ascii="Arial" w:hAnsi="Arial"/>
        </w:rPr>
        <w:t xml:space="preserve">Рис. </w:t>
      </w:r>
      <w:r w:rsidR="00D81B83">
        <w:rPr>
          <w:rFonts w:ascii="Arial" w:hAnsi="Arial"/>
        </w:rPr>
        <w:t>7</w:t>
      </w:r>
      <w:r w:rsidRPr="009A7EEC">
        <w:rPr>
          <w:rFonts w:ascii="Arial" w:hAnsi="Arial"/>
        </w:rPr>
        <w:t xml:space="preserve">.1. </w:t>
      </w:r>
      <w:proofErr w:type="gramStart"/>
      <w:r w:rsidRPr="009A7EEC">
        <w:rPr>
          <w:rFonts w:ascii="Arial" w:hAnsi="Arial"/>
        </w:rPr>
        <w:t>Черный</w:t>
      </w:r>
      <w:proofErr w:type="gramEnd"/>
      <w:r w:rsidRPr="009A7EEC">
        <w:rPr>
          <w:rFonts w:ascii="Arial" w:hAnsi="Arial"/>
        </w:rPr>
        <w:t xml:space="preserve"> ящик, содержащий динамическую</w:t>
      </w:r>
      <w:r w:rsidR="00D81B83">
        <w:rPr>
          <w:rFonts w:ascii="Arial" w:hAnsi="Arial"/>
        </w:rPr>
        <w:t xml:space="preserve"> </w:t>
      </w:r>
      <w:r w:rsidRPr="009A7EEC">
        <w:rPr>
          <w:rFonts w:ascii="Arial" w:hAnsi="Arial"/>
        </w:rPr>
        <w:t>систему.</w:t>
      </w:r>
      <w:r w:rsidR="00D81B83">
        <w:rPr>
          <w:rFonts w:ascii="Arial" w:hAnsi="Arial"/>
        </w:rPr>
        <w:t xml:space="preserve"> </w:t>
      </w:r>
      <w:r w:rsidRPr="009A7EEC">
        <w:rPr>
          <w:rFonts w:ascii="Arial" w:hAnsi="Arial"/>
        </w:rPr>
        <w:t>Условное обозначение</w:t>
      </w:r>
    </w:p>
    <w:p w:rsidR="009A7EEC" w:rsidRPr="00D81B83" w:rsidRDefault="009A7EEC" w:rsidP="009A7EEC">
      <w:pPr>
        <w:pStyle w:val="a4"/>
        <w:rPr>
          <w:rFonts w:ascii="Arial" w:hAnsi="Arial" w:cs="Arial"/>
        </w:rPr>
      </w:pPr>
      <w:r w:rsidRPr="00D81B83">
        <w:rPr>
          <w:rFonts w:ascii="Arial" w:hAnsi="Arial" w:cs="Arial"/>
        </w:rPr>
        <w:t xml:space="preserve">Графики зависимостей X(t) и Y(t) могут быть </w:t>
      </w:r>
      <w:proofErr w:type="gramStart"/>
      <w:r w:rsidRPr="00D81B83">
        <w:rPr>
          <w:rFonts w:ascii="Arial" w:hAnsi="Arial" w:cs="Arial"/>
        </w:rPr>
        <w:t>самыми</w:t>
      </w:r>
      <w:proofErr w:type="gramEnd"/>
      <w:r w:rsidRPr="00D81B83">
        <w:rPr>
          <w:rFonts w:ascii="Arial" w:hAnsi="Arial" w:cs="Arial"/>
        </w:rPr>
        <w:t xml:space="preserve"> разными, например, такими, как показано на рис. </w:t>
      </w:r>
      <w:r w:rsidR="00D81B83" w:rsidRPr="00D81B83">
        <w:rPr>
          <w:rFonts w:ascii="Arial" w:hAnsi="Arial" w:cs="Arial"/>
        </w:rPr>
        <w:t>7</w:t>
      </w:r>
      <w:r w:rsidRPr="00D81B83">
        <w:rPr>
          <w:rFonts w:ascii="Arial" w:hAnsi="Arial" w:cs="Arial"/>
        </w:rPr>
        <w:t xml:space="preserve">.2. </w:t>
      </w:r>
    </w:p>
    <w:p w:rsidR="009A7EEC" w:rsidRPr="009A7EEC" w:rsidRDefault="005F2505" w:rsidP="00D81B83">
      <w:pPr>
        <w:pStyle w:val="a4"/>
        <w:jc w:val="center"/>
        <w:rPr>
          <w:rFonts w:ascii="Arial" w:hAnsi="Arial"/>
        </w:rPr>
      </w:pPr>
      <w:r>
        <w:rPr>
          <w:rFonts w:ascii="Arial" w:hAnsi="Arial"/>
          <w:noProof/>
        </w:rPr>
        <w:drawing>
          <wp:inline distT="0" distB="0" distL="0" distR="0">
            <wp:extent cx="2545715" cy="198945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545715" cy="1989455"/>
                    </a:xfrm>
                    <a:prstGeom prst="rect">
                      <a:avLst/>
                    </a:prstGeom>
                    <a:noFill/>
                    <a:ln>
                      <a:noFill/>
                    </a:ln>
                  </pic:spPr>
                </pic:pic>
              </a:graphicData>
            </a:graphic>
          </wp:inline>
        </w:drawing>
      </w:r>
    </w:p>
    <w:p w:rsidR="009A7EEC" w:rsidRPr="009A7EEC" w:rsidRDefault="009A7EEC" w:rsidP="00D81B83">
      <w:pPr>
        <w:pStyle w:val="a4"/>
        <w:jc w:val="center"/>
        <w:rPr>
          <w:rFonts w:ascii="Arial" w:hAnsi="Arial"/>
        </w:rPr>
      </w:pPr>
      <w:r w:rsidRPr="009A7EEC">
        <w:rPr>
          <w:rFonts w:ascii="Arial" w:hAnsi="Arial"/>
        </w:rPr>
        <w:t xml:space="preserve">Рис. </w:t>
      </w:r>
      <w:r w:rsidR="00D81B83">
        <w:rPr>
          <w:rFonts w:ascii="Arial" w:hAnsi="Arial"/>
        </w:rPr>
        <w:t>7</w:t>
      </w:r>
      <w:r w:rsidRPr="009A7EEC">
        <w:rPr>
          <w:rFonts w:ascii="Arial" w:hAnsi="Arial"/>
        </w:rPr>
        <w:t xml:space="preserve">.2. Временные зависимости </w:t>
      </w:r>
      <w:proofErr w:type="gramStart"/>
      <w:r w:rsidRPr="009A7EEC">
        <w:rPr>
          <w:rFonts w:ascii="Arial" w:hAnsi="Arial"/>
        </w:rPr>
        <w:t>—в</w:t>
      </w:r>
      <w:proofErr w:type="gramEnd"/>
      <w:r w:rsidRPr="009A7EEC">
        <w:rPr>
          <w:rFonts w:ascii="Arial" w:hAnsi="Arial"/>
        </w:rPr>
        <w:t>ходной и выходной сигналы</w:t>
      </w:r>
    </w:p>
    <w:p w:rsidR="009A7EEC" w:rsidRPr="009A7EEC" w:rsidRDefault="009A7EEC" w:rsidP="00D81B83">
      <w:pPr>
        <w:pStyle w:val="a4"/>
        <w:ind w:firstLine="709"/>
        <w:jc w:val="both"/>
        <w:rPr>
          <w:rFonts w:ascii="Arial" w:hAnsi="Arial"/>
        </w:rPr>
      </w:pPr>
      <w:r w:rsidRPr="00D81B83">
        <w:rPr>
          <w:rFonts w:ascii="Arial" w:hAnsi="Arial" w:cs="Arial"/>
        </w:rPr>
        <w:t xml:space="preserve">Поскольку моделирование систем подразумевает численные расчеты на компьютере, то аналоговый сигнал переводят в дискретный вид. Для этого с </w:t>
      </w:r>
      <w:r w:rsidRPr="00D81B83">
        <w:rPr>
          <w:rFonts w:ascii="Arial" w:hAnsi="Arial" w:cs="Arial"/>
        </w:rPr>
        <w:lastRenderedPageBreak/>
        <w:t xml:space="preserve">определенной частотой исходный сигнал </w:t>
      </w:r>
      <w:proofErr w:type="spellStart"/>
      <w:r w:rsidRPr="00D81B83">
        <w:rPr>
          <w:rFonts w:ascii="Arial" w:hAnsi="Arial" w:cs="Arial"/>
        </w:rPr>
        <w:t>дискретизируют</w:t>
      </w:r>
      <w:proofErr w:type="spellEnd"/>
      <w:r w:rsidRPr="00D81B83">
        <w:rPr>
          <w:rFonts w:ascii="Arial" w:hAnsi="Arial" w:cs="Arial"/>
        </w:rPr>
        <w:t xml:space="preserve">, как показано на рис. </w:t>
      </w:r>
      <w:r w:rsidR="00D81B83" w:rsidRPr="00D81B83">
        <w:rPr>
          <w:rFonts w:ascii="Arial" w:hAnsi="Arial" w:cs="Arial"/>
        </w:rPr>
        <w:t>7</w:t>
      </w:r>
      <w:r w:rsidRPr="00D81B83">
        <w:rPr>
          <w:rFonts w:ascii="Arial" w:hAnsi="Arial" w:cs="Arial"/>
        </w:rPr>
        <w:t xml:space="preserve">.3. </w:t>
      </w:r>
    </w:p>
    <w:p w:rsidR="009A7EEC" w:rsidRPr="009A7EEC" w:rsidRDefault="005F2505" w:rsidP="009A7EEC">
      <w:pPr>
        <w:pStyle w:val="a4"/>
        <w:rPr>
          <w:rFonts w:ascii="Arial" w:hAnsi="Arial"/>
        </w:rPr>
      </w:pPr>
      <w:r>
        <w:rPr>
          <w:rFonts w:ascii="Arial" w:hAnsi="Arial"/>
          <w:noProof/>
        </w:rPr>
        <w:drawing>
          <wp:inline distT="0" distB="0" distL="0" distR="0">
            <wp:extent cx="5523230" cy="1163320"/>
            <wp:effectExtent l="0" t="0" r="127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523230" cy="1163320"/>
                    </a:xfrm>
                    <a:prstGeom prst="rect">
                      <a:avLst/>
                    </a:prstGeom>
                    <a:noFill/>
                    <a:ln>
                      <a:noFill/>
                    </a:ln>
                  </pic:spPr>
                </pic:pic>
              </a:graphicData>
            </a:graphic>
          </wp:inline>
        </w:drawing>
      </w:r>
    </w:p>
    <w:p w:rsidR="009A7EEC" w:rsidRPr="009A7EEC" w:rsidRDefault="009A7EEC" w:rsidP="00D81B83">
      <w:pPr>
        <w:pStyle w:val="a4"/>
        <w:jc w:val="center"/>
        <w:rPr>
          <w:rFonts w:ascii="Arial" w:hAnsi="Arial"/>
        </w:rPr>
      </w:pPr>
      <w:r w:rsidRPr="009A7EEC">
        <w:rPr>
          <w:rFonts w:ascii="Arial" w:hAnsi="Arial"/>
        </w:rPr>
        <w:t xml:space="preserve">Рис. </w:t>
      </w:r>
      <w:r w:rsidR="00D81B83">
        <w:rPr>
          <w:rFonts w:ascii="Arial" w:hAnsi="Arial"/>
        </w:rPr>
        <w:t>7</w:t>
      </w:r>
      <w:r w:rsidRPr="009A7EEC">
        <w:rPr>
          <w:rFonts w:ascii="Arial" w:hAnsi="Arial"/>
        </w:rPr>
        <w:t xml:space="preserve">.3. </w:t>
      </w:r>
      <w:proofErr w:type="spellStart"/>
      <w:r w:rsidRPr="009A7EEC">
        <w:rPr>
          <w:rFonts w:ascii="Arial" w:hAnsi="Arial"/>
        </w:rPr>
        <w:t>Дискретизированный</w:t>
      </w:r>
      <w:proofErr w:type="spellEnd"/>
      <w:r w:rsidRPr="009A7EEC">
        <w:rPr>
          <w:rFonts w:ascii="Arial" w:hAnsi="Arial"/>
        </w:rPr>
        <w:t xml:space="preserve"> временной сигнал</w:t>
      </w:r>
    </w:p>
    <w:p w:rsidR="009A7EEC" w:rsidRPr="00D81B83" w:rsidRDefault="009A7EEC" w:rsidP="00D81B83">
      <w:pPr>
        <w:pStyle w:val="a4"/>
        <w:ind w:firstLine="709"/>
        <w:jc w:val="both"/>
        <w:rPr>
          <w:rFonts w:ascii="Arial" w:hAnsi="Arial" w:cs="Arial"/>
        </w:rPr>
      </w:pPr>
      <w:r w:rsidRPr="009A7EEC">
        <w:rPr>
          <w:rFonts w:ascii="Arial" w:hAnsi="Arial"/>
        </w:rPr>
        <w:t xml:space="preserve"> </w:t>
      </w:r>
      <w:r w:rsidRPr="00D81B83">
        <w:rPr>
          <w:rFonts w:ascii="Arial" w:hAnsi="Arial" w:cs="Arial"/>
        </w:rPr>
        <w:t xml:space="preserve">По этим данным строят таблицу отсчетов (см. табл. </w:t>
      </w:r>
      <w:r w:rsidR="00D81B83">
        <w:rPr>
          <w:rFonts w:ascii="Arial" w:hAnsi="Arial" w:cs="Arial"/>
        </w:rPr>
        <w:t>7</w:t>
      </w:r>
      <w:r w:rsidRPr="00D81B83">
        <w:rPr>
          <w:rFonts w:ascii="Arial" w:hAnsi="Arial" w:cs="Arial"/>
        </w:rPr>
        <w:t xml:space="preserve">.1, где </w:t>
      </w:r>
      <w:proofErr w:type="spellStart"/>
      <w:r w:rsidRPr="00D81B83">
        <w:rPr>
          <w:rFonts w:ascii="Arial" w:hAnsi="Arial" w:cs="Arial"/>
        </w:rPr>
        <w:t>Δt</w:t>
      </w:r>
      <w:proofErr w:type="spellEnd"/>
      <w:r w:rsidRPr="00D81B83">
        <w:rPr>
          <w:rFonts w:ascii="Arial" w:hAnsi="Arial" w:cs="Arial"/>
        </w:rPr>
        <w:t xml:space="preserve"> = 0.1). Таблица </w:t>
      </w:r>
      <w:r w:rsidR="00D81B83">
        <w:rPr>
          <w:rFonts w:ascii="Arial" w:hAnsi="Arial" w:cs="Arial"/>
        </w:rPr>
        <w:t>7</w:t>
      </w:r>
      <w:r w:rsidRPr="00D81B83">
        <w:rPr>
          <w:rFonts w:ascii="Arial" w:hAnsi="Arial" w:cs="Arial"/>
        </w:rPr>
        <w:t>.1.</w:t>
      </w:r>
    </w:p>
    <w:p w:rsidR="009A7EEC" w:rsidRPr="009A7EEC" w:rsidRDefault="009A7EEC" w:rsidP="009A7EEC">
      <w:pPr>
        <w:pStyle w:val="a4"/>
        <w:rPr>
          <w:rFonts w:ascii="Arial" w:hAnsi="Arial"/>
        </w:rPr>
      </w:pPr>
      <w:r w:rsidRPr="009A7EEC">
        <w:rPr>
          <w:rFonts w:ascii="Arial" w:hAnsi="Arial"/>
        </w:rPr>
        <w:t>Табличное представление временного сигнала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3"/>
        <w:gridCol w:w="1063"/>
        <w:gridCol w:w="1063"/>
        <w:gridCol w:w="1063"/>
        <w:gridCol w:w="1063"/>
        <w:gridCol w:w="1064"/>
        <w:gridCol w:w="1064"/>
        <w:gridCol w:w="1064"/>
        <w:gridCol w:w="1064"/>
      </w:tblGrid>
      <w:tr w:rsidR="007B043D" w:rsidRPr="00FC21FB" w:rsidTr="00FC21FB">
        <w:tc>
          <w:tcPr>
            <w:tcW w:w="1063" w:type="dxa"/>
            <w:shd w:val="clear" w:color="auto" w:fill="auto"/>
          </w:tcPr>
          <w:p w:rsidR="007B043D" w:rsidRPr="00FC21FB" w:rsidRDefault="00494D37" w:rsidP="00FC21FB">
            <w:pPr>
              <w:pStyle w:val="a4"/>
              <w:ind w:firstLine="0"/>
              <w:rPr>
                <w:rFonts w:ascii="Arial" w:hAnsi="Arial"/>
                <w:lang w:val="en-US"/>
              </w:rPr>
            </w:pPr>
            <w:proofErr w:type="spellStart"/>
            <w:r>
              <w:rPr>
                <w:rFonts w:ascii="Arial" w:hAnsi="Arial"/>
                <w:lang w:val="en-US"/>
              </w:rPr>
              <w:t>i</w:t>
            </w:r>
            <w:proofErr w:type="spellEnd"/>
          </w:p>
        </w:tc>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0</w:t>
            </w:r>
          </w:p>
        </w:tc>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1</w:t>
            </w:r>
          </w:p>
        </w:tc>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2</w:t>
            </w:r>
          </w:p>
        </w:tc>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3</w:t>
            </w:r>
          </w:p>
        </w:tc>
        <w:tc>
          <w:tcPr>
            <w:tcW w:w="1064"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w:t>
            </w:r>
          </w:p>
        </w:tc>
        <w:tc>
          <w:tcPr>
            <w:tcW w:w="1064" w:type="dxa"/>
            <w:shd w:val="clear" w:color="auto" w:fill="auto"/>
          </w:tcPr>
          <w:p w:rsidR="007B043D" w:rsidRPr="00FC21FB" w:rsidRDefault="007B043D" w:rsidP="00FC21FB">
            <w:pPr>
              <w:pStyle w:val="a4"/>
              <w:ind w:firstLine="0"/>
              <w:rPr>
                <w:rFonts w:ascii="Arial" w:hAnsi="Arial"/>
                <w:lang w:val="en-US"/>
              </w:rPr>
            </w:pPr>
            <w:proofErr w:type="spellStart"/>
            <w:r w:rsidRPr="00FC21FB">
              <w:rPr>
                <w:rFonts w:ascii="Arial" w:hAnsi="Arial"/>
                <w:lang w:val="en-US"/>
              </w:rPr>
              <w:t>i</w:t>
            </w:r>
            <w:proofErr w:type="spellEnd"/>
          </w:p>
        </w:tc>
        <w:tc>
          <w:tcPr>
            <w:tcW w:w="1064"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w:t>
            </w:r>
          </w:p>
        </w:tc>
        <w:tc>
          <w:tcPr>
            <w:tcW w:w="1064"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n</w:t>
            </w:r>
          </w:p>
        </w:tc>
      </w:tr>
      <w:tr w:rsidR="007B043D" w:rsidRPr="00FC21FB" w:rsidTr="00FC21FB">
        <w:tc>
          <w:tcPr>
            <w:tcW w:w="1063" w:type="dxa"/>
            <w:shd w:val="clear" w:color="auto" w:fill="auto"/>
          </w:tcPr>
          <w:p w:rsidR="007B043D" w:rsidRPr="00FC21FB" w:rsidRDefault="00494D37" w:rsidP="00494D37">
            <w:pPr>
              <w:pStyle w:val="a4"/>
              <w:ind w:firstLine="0"/>
              <w:rPr>
                <w:rFonts w:ascii="Arial" w:hAnsi="Arial"/>
                <w:lang w:val="en-US"/>
              </w:rPr>
            </w:pPr>
            <w:r>
              <w:rPr>
                <w:rFonts w:ascii="Arial" w:hAnsi="Arial"/>
                <w:lang w:val="en-US"/>
              </w:rPr>
              <w:t>t</w:t>
            </w:r>
          </w:p>
        </w:tc>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0</w:t>
            </w:r>
          </w:p>
        </w:tc>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0.1</w:t>
            </w:r>
          </w:p>
        </w:tc>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0.2</w:t>
            </w:r>
          </w:p>
        </w:tc>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0.3</w:t>
            </w:r>
          </w:p>
        </w:tc>
        <w:tc>
          <w:tcPr>
            <w:tcW w:w="1064"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w:t>
            </w:r>
          </w:p>
        </w:tc>
        <w:tc>
          <w:tcPr>
            <w:tcW w:w="1064"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rPr>
              <w:t>Δ</w:t>
            </w:r>
            <w:r w:rsidRPr="00FC21FB">
              <w:rPr>
                <w:rFonts w:ascii="Arial" w:hAnsi="Arial"/>
                <w:lang w:val="en-US"/>
              </w:rPr>
              <w:t xml:space="preserve">t · </w:t>
            </w:r>
            <w:proofErr w:type="spellStart"/>
            <w:r w:rsidRPr="00FC21FB">
              <w:rPr>
                <w:rFonts w:ascii="Arial" w:hAnsi="Arial"/>
                <w:lang w:val="en-US"/>
              </w:rPr>
              <w:t>i</w:t>
            </w:r>
            <w:proofErr w:type="spellEnd"/>
          </w:p>
        </w:tc>
        <w:tc>
          <w:tcPr>
            <w:tcW w:w="1064"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w:t>
            </w:r>
          </w:p>
        </w:tc>
        <w:tc>
          <w:tcPr>
            <w:tcW w:w="1064"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rPr>
              <w:t>Δ</w:t>
            </w:r>
            <w:r w:rsidRPr="00FC21FB">
              <w:rPr>
                <w:rFonts w:ascii="Arial" w:hAnsi="Arial"/>
                <w:lang w:val="en-US"/>
              </w:rPr>
              <w:t>t · n</w:t>
            </w:r>
          </w:p>
        </w:tc>
      </w:tr>
      <w:tr w:rsidR="007B043D" w:rsidRPr="00FC21FB" w:rsidTr="00FC21FB">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x</w:t>
            </w:r>
            <w:r w:rsidRPr="00FC21FB">
              <w:rPr>
                <w:rFonts w:ascii="Arial" w:hAnsi="Arial"/>
                <w:vertAlign w:val="subscript"/>
                <w:lang w:val="en-US"/>
              </w:rPr>
              <w:t>i</w:t>
            </w:r>
          </w:p>
        </w:tc>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3</w:t>
            </w:r>
          </w:p>
        </w:tc>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3.2</w:t>
            </w:r>
          </w:p>
        </w:tc>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3.1</w:t>
            </w:r>
          </w:p>
        </w:tc>
        <w:tc>
          <w:tcPr>
            <w:tcW w:w="1063"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2.6</w:t>
            </w:r>
          </w:p>
        </w:tc>
        <w:tc>
          <w:tcPr>
            <w:tcW w:w="1064"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w:t>
            </w:r>
          </w:p>
        </w:tc>
        <w:tc>
          <w:tcPr>
            <w:tcW w:w="1064"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x</w:t>
            </w:r>
            <w:r w:rsidRPr="00FC21FB">
              <w:rPr>
                <w:rFonts w:ascii="Arial" w:hAnsi="Arial"/>
                <w:vertAlign w:val="subscript"/>
                <w:lang w:val="en-US"/>
              </w:rPr>
              <w:t>i</w:t>
            </w:r>
          </w:p>
        </w:tc>
        <w:tc>
          <w:tcPr>
            <w:tcW w:w="1064" w:type="dxa"/>
            <w:shd w:val="clear" w:color="auto" w:fill="auto"/>
          </w:tcPr>
          <w:p w:rsidR="007B043D" w:rsidRPr="00FC21FB" w:rsidRDefault="007B043D" w:rsidP="00FC21FB">
            <w:pPr>
              <w:pStyle w:val="a4"/>
              <w:ind w:firstLine="0"/>
              <w:rPr>
                <w:rFonts w:ascii="Arial" w:hAnsi="Arial"/>
                <w:lang w:val="en-US"/>
              </w:rPr>
            </w:pPr>
            <w:r w:rsidRPr="00FC21FB">
              <w:rPr>
                <w:rFonts w:ascii="Arial" w:hAnsi="Arial"/>
                <w:lang w:val="en-US"/>
              </w:rPr>
              <w:t>…</w:t>
            </w:r>
          </w:p>
        </w:tc>
        <w:tc>
          <w:tcPr>
            <w:tcW w:w="1064" w:type="dxa"/>
            <w:shd w:val="clear" w:color="auto" w:fill="auto"/>
          </w:tcPr>
          <w:p w:rsidR="007B043D" w:rsidRPr="00FC21FB" w:rsidRDefault="007B043D" w:rsidP="00FC21FB">
            <w:pPr>
              <w:pStyle w:val="a4"/>
              <w:ind w:firstLine="0"/>
              <w:rPr>
                <w:rFonts w:ascii="Arial" w:hAnsi="Arial"/>
                <w:lang w:val="en-US"/>
              </w:rPr>
            </w:pPr>
            <w:proofErr w:type="spellStart"/>
            <w:r w:rsidRPr="00FC21FB">
              <w:rPr>
                <w:rFonts w:ascii="Arial" w:hAnsi="Arial"/>
                <w:lang w:val="en-US"/>
              </w:rPr>
              <w:t>x</w:t>
            </w:r>
            <w:r w:rsidRPr="00FC21FB">
              <w:rPr>
                <w:rFonts w:ascii="Arial" w:hAnsi="Arial"/>
                <w:vertAlign w:val="subscript"/>
                <w:lang w:val="en-US"/>
              </w:rPr>
              <w:t>n</w:t>
            </w:r>
            <w:proofErr w:type="spellEnd"/>
          </w:p>
        </w:tc>
      </w:tr>
    </w:tbl>
    <w:p w:rsidR="009A7EEC" w:rsidRPr="00D81B83" w:rsidRDefault="009A7EEC" w:rsidP="00D81B83">
      <w:pPr>
        <w:pStyle w:val="a4"/>
        <w:ind w:firstLine="709"/>
        <w:jc w:val="both"/>
        <w:rPr>
          <w:rFonts w:ascii="Arial" w:hAnsi="Arial" w:cs="Arial"/>
        </w:rPr>
      </w:pPr>
      <w:r w:rsidRPr="00D81B83">
        <w:rPr>
          <w:rFonts w:ascii="Arial" w:hAnsi="Arial" w:cs="Arial"/>
        </w:rPr>
        <w:t>Совокупность значений переменной в таблице, упорядоченных во времени, часто называют динамическим рядом. Естественно, часть информации при такой операции теряется. Чем меньше расстояние между отсчетами, чем больше частота дискретизации, тем меньше потери информации. Частоту дискретизации принимают такой, чтобы не потерять высокочастотные составляющие в сигнале, отдельные</w:t>
      </w:r>
      <w:r w:rsidR="002F49C8">
        <w:rPr>
          <w:rFonts w:ascii="Arial" w:hAnsi="Arial" w:cs="Arial"/>
        </w:rPr>
        <w:t xml:space="preserve"> пики</w:t>
      </w:r>
      <w:r w:rsidRPr="00D81B83">
        <w:rPr>
          <w:rFonts w:ascii="Arial" w:hAnsi="Arial" w:cs="Arial"/>
        </w:rPr>
        <w:t xml:space="preserve">. </w:t>
      </w:r>
    </w:p>
    <w:p w:rsidR="009A7EEC" w:rsidRPr="00D81B83" w:rsidRDefault="009A7EEC" w:rsidP="00D81B83">
      <w:pPr>
        <w:pStyle w:val="a4"/>
        <w:ind w:firstLine="709"/>
        <w:jc w:val="both"/>
        <w:rPr>
          <w:rFonts w:ascii="Arial" w:hAnsi="Arial" w:cs="Arial"/>
        </w:rPr>
      </w:pPr>
      <w:r w:rsidRPr="00D81B83">
        <w:rPr>
          <w:rFonts w:ascii="Arial" w:hAnsi="Arial" w:cs="Arial"/>
        </w:rPr>
        <w:t xml:space="preserve">Любая динамическая система характеризуется рядом параметров. Обычно (чаще всего) параметрами называют коэффициенты при производных (первой, второй и т. д.) в записи модели. Чем большая степень старшей производной присутствует в записи модели, тем больший порядок динамической системы, тем глубже ее память, и тем больше коэффициентов (параметров) надо определить, чтобы идентифицировать систему. </w:t>
      </w:r>
    </w:p>
    <w:p w:rsidR="009A7EEC" w:rsidRPr="009A7EEC" w:rsidRDefault="009A7EEC" w:rsidP="00D81B83">
      <w:pPr>
        <w:pStyle w:val="a4"/>
        <w:ind w:firstLine="709"/>
        <w:jc w:val="both"/>
        <w:rPr>
          <w:rFonts w:ascii="Arial" w:hAnsi="Arial"/>
        </w:rPr>
      </w:pPr>
      <w:r w:rsidRPr="00D81B83">
        <w:rPr>
          <w:rFonts w:ascii="Arial" w:hAnsi="Arial" w:cs="Arial"/>
        </w:rPr>
        <w:t xml:space="preserve">Как определить параметры динамической системы? Сначала нужно оценить порядок динамической системы: он совпадает со степенью наибольшей из производных Y по отношению к t. Допустим, что на вход системы, до этого находившейся в нулевых начальных условиях, подали единичный сигнал X(t), как показано на рис. </w:t>
      </w:r>
      <w:r w:rsidR="00D81B83">
        <w:rPr>
          <w:rFonts w:ascii="Arial" w:hAnsi="Arial" w:cs="Arial"/>
        </w:rPr>
        <w:t>7</w:t>
      </w:r>
      <w:r w:rsidRPr="00D81B83">
        <w:rPr>
          <w:rFonts w:ascii="Arial" w:hAnsi="Arial" w:cs="Arial"/>
        </w:rPr>
        <w:t xml:space="preserve">.4. </w:t>
      </w:r>
    </w:p>
    <w:p w:rsidR="009A7EEC" w:rsidRPr="009A7EEC" w:rsidRDefault="005F2505" w:rsidP="00D81B83">
      <w:pPr>
        <w:pStyle w:val="a4"/>
        <w:jc w:val="center"/>
        <w:rPr>
          <w:rFonts w:ascii="Arial" w:hAnsi="Arial"/>
        </w:rPr>
      </w:pPr>
      <w:r>
        <w:rPr>
          <w:rFonts w:ascii="Arial" w:hAnsi="Arial"/>
          <w:noProof/>
        </w:rPr>
        <w:lastRenderedPageBreak/>
        <w:drawing>
          <wp:inline distT="0" distB="0" distL="0" distR="0">
            <wp:extent cx="2933700" cy="25019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933700" cy="2501900"/>
                    </a:xfrm>
                    <a:prstGeom prst="rect">
                      <a:avLst/>
                    </a:prstGeom>
                    <a:noFill/>
                    <a:ln>
                      <a:noFill/>
                    </a:ln>
                  </pic:spPr>
                </pic:pic>
              </a:graphicData>
            </a:graphic>
          </wp:inline>
        </w:drawing>
      </w:r>
    </w:p>
    <w:p w:rsidR="009A7EEC" w:rsidRPr="009A7EEC" w:rsidRDefault="009A7EEC" w:rsidP="009A7EEC">
      <w:pPr>
        <w:pStyle w:val="a4"/>
        <w:rPr>
          <w:rFonts w:ascii="Arial" w:hAnsi="Arial"/>
        </w:rPr>
      </w:pPr>
      <w:r w:rsidRPr="009A7EEC">
        <w:rPr>
          <w:rFonts w:ascii="Arial" w:hAnsi="Arial"/>
        </w:rPr>
        <w:t xml:space="preserve">Рис. </w:t>
      </w:r>
      <w:r w:rsidR="00D81B83">
        <w:rPr>
          <w:rFonts w:ascii="Arial" w:hAnsi="Arial"/>
        </w:rPr>
        <w:t>7</w:t>
      </w:r>
      <w:r w:rsidRPr="009A7EEC">
        <w:rPr>
          <w:rFonts w:ascii="Arial" w:hAnsi="Arial"/>
        </w:rPr>
        <w:t>.4. Входной и выходной сигнал, типичный</w:t>
      </w:r>
      <w:r w:rsidR="00D81B83">
        <w:rPr>
          <w:rFonts w:ascii="Arial" w:hAnsi="Arial"/>
        </w:rPr>
        <w:t xml:space="preserve"> </w:t>
      </w:r>
      <w:r w:rsidRPr="009A7EEC">
        <w:rPr>
          <w:rFonts w:ascii="Arial" w:hAnsi="Arial"/>
        </w:rPr>
        <w:t>для системы первого порядка</w:t>
      </w:r>
    </w:p>
    <w:p w:rsidR="009A7EEC" w:rsidRPr="00D81B83" w:rsidRDefault="009A7EEC" w:rsidP="00D81B83">
      <w:pPr>
        <w:pStyle w:val="a4"/>
        <w:ind w:firstLine="709"/>
        <w:jc w:val="both"/>
        <w:rPr>
          <w:rFonts w:ascii="Arial" w:hAnsi="Arial" w:cs="Arial"/>
        </w:rPr>
      </w:pPr>
      <w:r w:rsidRPr="00D81B83">
        <w:rPr>
          <w:rFonts w:ascii="Arial" w:hAnsi="Arial" w:cs="Arial"/>
        </w:rPr>
        <w:t>Поясним смысл графика. При нулевых начальных условиях, если входной сигнал отсутствует, выходной сигнал равен нулю, и говорят, что система находится в покое. Если подать на вход единичный (пробный) сигнал и удерживать его на входе достаточно долго, то система на выходе попытается подчиниться ему, начнет отклоняться от нулевого состояния. Ожидается, что система на выходе должна дойти до значения k</w:t>
      </w:r>
      <w:r w:rsidR="00D35282">
        <w:rPr>
          <w:rFonts w:ascii="Arial" w:hAnsi="Arial" w:cs="Arial"/>
        </w:rPr>
        <w:t>*</w:t>
      </w:r>
      <w:r w:rsidRPr="00D81B83">
        <w:rPr>
          <w:rFonts w:ascii="Arial" w:hAnsi="Arial" w:cs="Arial"/>
        </w:rPr>
        <w:t>x, то есть увеличить сигнал x в k раз (k — коэффициент усиления входного сигнала). Но, как видно, происходит это не сразу, а с некоторой задержкой, сигнал на выходе нарастает постепенно, инерционно. Насколько инерционно реагирует система, зависит от параметра T. Система достигнет значения k</w:t>
      </w:r>
      <w:r w:rsidR="00D35282">
        <w:rPr>
          <w:rFonts w:ascii="Arial" w:hAnsi="Arial" w:cs="Arial"/>
        </w:rPr>
        <w:t>*</w:t>
      </w:r>
      <w:r w:rsidRPr="00D81B83">
        <w:rPr>
          <w:rFonts w:ascii="Arial" w:hAnsi="Arial" w:cs="Arial"/>
        </w:rPr>
        <w:t>x на выходе и будет держать этот сигнал, пока держится на входе единичный сигнал. Переход от нуля до k</w:t>
      </w:r>
      <w:r w:rsidR="00D35282">
        <w:rPr>
          <w:rFonts w:ascii="Arial" w:hAnsi="Arial" w:cs="Arial"/>
        </w:rPr>
        <w:t>*</w:t>
      </w:r>
      <w:r w:rsidRPr="00D81B83">
        <w:rPr>
          <w:rFonts w:ascii="Arial" w:hAnsi="Arial" w:cs="Arial"/>
        </w:rPr>
        <w:t xml:space="preserve">x происходит во времени. Переход — процесс динамический, то есть в сигнале присутствует изменение, которое описывается производной, и выход оказывается меньше входа на некоторую величину f: </w:t>
      </w:r>
    </w:p>
    <w:p w:rsidR="009A7EEC" w:rsidRPr="00D81B83" w:rsidRDefault="00250B2B" w:rsidP="00250B2B">
      <w:pPr>
        <w:pStyle w:val="a4"/>
        <w:ind w:firstLine="709"/>
        <w:jc w:val="center"/>
        <w:rPr>
          <w:rFonts w:ascii="Arial" w:hAnsi="Arial" w:cs="Arial"/>
        </w:rPr>
      </w:pPr>
      <m:oMathPara>
        <m:oMath>
          <m:r>
            <w:rPr>
              <w:rFonts w:ascii="Cambria Math" w:hAnsi="Cambria Math" w:cs="Arial"/>
            </w:rPr>
            <m:t>Y=</m:t>
          </m:r>
          <m:r>
            <w:rPr>
              <w:rFonts w:ascii="Cambria Math" w:hAnsi="Cambria Math" w:cs="Arial"/>
              <w:lang w:val="en-US"/>
            </w:rPr>
            <m:t>k∙x-f(</m:t>
          </m:r>
          <m:f>
            <m:fPr>
              <m:ctrlPr>
                <w:rPr>
                  <w:rFonts w:ascii="Cambria Math" w:hAnsi="Cambria Math" w:cs="Arial"/>
                  <w:i/>
                </w:rPr>
              </m:ctrlPr>
            </m:fPr>
            <m:num>
              <m:r>
                <w:rPr>
                  <w:rFonts w:ascii="Cambria Math" w:hAnsi="Cambria Math" w:cs="Arial"/>
                </w:rPr>
                <m:t>dy</m:t>
              </m:r>
            </m:num>
            <m:den>
              <m:r>
                <w:rPr>
                  <w:rFonts w:ascii="Cambria Math" w:hAnsi="Cambria Math" w:cs="Arial"/>
                </w:rPr>
                <m:t>dt</m:t>
              </m:r>
            </m:den>
          </m:f>
          <m:r>
            <w:rPr>
              <w:rFonts w:ascii="Cambria Math" w:hAnsi="Cambria Math" w:cs="Arial"/>
            </w:rPr>
            <m:t>)</m:t>
          </m:r>
        </m:oMath>
      </m:oMathPara>
    </w:p>
    <w:p w:rsidR="009A7EEC" w:rsidRPr="00D81B83" w:rsidRDefault="009A7EEC" w:rsidP="00D81B83">
      <w:pPr>
        <w:pStyle w:val="a4"/>
        <w:ind w:firstLine="709"/>
        <w:jc w:val="both"/>
        <w:rPr>
          <w:rFonts w:ascii="Arial" w:hAnsi="Arial" w:cs="Arial"/>
        </w:rPr>
      </w:pPr>
      <w:r w:rsidRPr="00D81B83">
        <w:rPr>
          <w:rFonts w:ascii="Arial" w:hAnsi="Arial" w:cs="Arial"/>
        </w:rPr>
        <w:t xml:space="preserve"> Когда система достигнет на выходе значения равного k</w:t>
      </w:r>
      <w:r w:rsidR="00D35282">
        <w:rPr>
          <w:rFonts w:ascii="Arial" w:hAnsi="Arial" w:cs="Arial"/>
        </w:rPr>
        <w:t>*</w:t>
      </w:r>
      <w:r w:rsidRPr="00D81B83">
        <w:rPr>
          <w:rFonts w:ascii="Arial" w:hAnsi="Arial" w:cs="Arial"/>
        </w:rPr>
        <w:t xml:space="preserve">x, то изменений не будет, значение производной станет равной нулю. y = </w:t>
      </w:r>
      <w:proofErr w:type="spellStart"/>
      <w:r w:rsidRPr="00D81B83">
        <w:rPr>
          <w:rFonts w:ascii="Arial" w:hAnsi="Arial" w:cs="Arial"/>
        </w:rPr>
        <w:t>kx</w:t>
      </w:r>
      <w:proofErr w:type="spellEnd"/>
      <w:r w:rsidRPr="00D81B83">
        <w:rPr>
          <w:rFonts w:ascii="Arial" w:hAnsi="Arial" w:cs="Arial"/>
        </w:rPr>
        <w:t xml:space="preserve">. </w:t>
      </w:r>
    </w:p>
    <w:p w:rsidR="009A7EEC" w:rsidRPr="00D81B83" w:rsidRDefault="00FC2AC0" w:rsidP="00D81B83">
      <w:pPr>
        <w:pStyle w:val="a4"/>
        <w:ind w:firstLine="709"/>
        <w:jc w:val="both"/>
        <w:rPr>
          <w:rFonts w:ascii="Arial" w:hAnsi="Arial" w:cs="Arial"/>
        </w:rPr>
      </w:pPr>
      <m:oMath>
        <m:r>
          <w:rPr>
            <w:rFonts w:ascii="Cambria Math" w:hAnsi="Cambria Math" w:cs="Arial"/>
          </w:rPr>
          <m:t>Y=</m:t>
        </m:r>
        <m:r>
          <w:rPr>
            <w:rFonts w:ascii="Cambria Math" w:hAnsi="Cambria Math" w:cs="Arial"/>
            <w:lang w:val="en-US"/>
          </w:rPr>
          <m:t>k</m:t>
        </m:r>
        <m:r>
          <w:rPr>
            <w:rFonts w:ascii="Cambria Math" w:hAnsi="Cambria Math" w:cs="Arial"/>
          </w:rPr>
          <m:t>∙</m:t>
        </m:r>
        <m:r>
          <w:rPr>
            <w:rFonts w:ascii="Cambria Math" w:hAnsi="Cambria Math" w:cs="Arial"/>
            <w:lang w:val="en-US"/>
          </w:rPr>
          <m:t>x</m:t>
        </m:r>
      </m:oMath>
      <w:r w:rsidRPr="00FC2AC0">
        <w:rPr>
          <w:rFonts w:ascii="Arial" w:hAnsi="Arial" w:cs="Arial"/>
        </w:rPr>
        <w:t xml:space="preserve"> </w:t>
      </w:r>
      <w:r w:rsidR="009A7EEC" w:rsidRPr="00D81B83">
        <w:rPr>
          <w:rFonts w:ascii="Arial" w:hAnsi="Arial" w:cs="Arial"/>
        </w:rPr>
        <w:t xml:space="preserve">— частный случай инерционного звена. </w:t>
      </w:r>
    </w:p>
    <w:p w:rsidR="009A7EEC" w:rsidRPr="009A7EEC" w:rsidRDefault="009A7EEC" w:rsidP="00D81B83">
      <w:pPr>
        <w:pStyle w:val="a4"/>
        <w:ind w:firstLine="709"/>
        <w:jc w:val="both"/>
        <w:rPr>
          <w:rFonts w:ascii="Arial" w:hAnsi="Arial"/>
        </w:rPr>
      </w:pPr>
      <w:r w:rsidRPr="00D81B83">
        <w:rPr>
          <w:rFonts w:ascii="Arial" w:hAnsi="Arial" w:cs="Arial"/>
        </w:rPr>
        <w:t xml:space="preserve"> Если на выходе будет наблюдаться экспоненциальный сигнал, то система будет называться системой первого порядка (или звеном первого порядка). Для ее описания достаточно одной производной (а в решении модели будет присутствовать один интеграл): </w:t>
      </w:r>
    </w:p>
    <w:p w:rsidR="006765CE" w:rsidRDefault="009A7EEC" w:rsidP="00C826EC">
      <w:pPr>
        <w:pStyle w:val="a4"/>
        <w:tabs>
          <w:tab w:val="left" w:pos="1617"/>
        </w:tabs>
        <w:ind w:firstLine="709"/>
        <w:jc w:val="both"/>
        <w:rPr>
          <w:rFonts w:ascii="Arial" w:hAnsi="Arial" w:cs="Arial"/>
          <w:lang w:val="en-US"/>
        </w:rPr>
      </w:pPr>
      <w:r w:rsidRPr="00911E64">
        <w:rPr>
          <w:rFonts w:ascii="Arial" w:hAnsi="Arial" w:cs="Arial"/>
        </w:rPr>
        <w:t xml:space="preserve"> </w:t>
      </w:r>
      <w:r w:rsidR="00C826EC">
        <w:rPr>
          <w:rFonts w:ascii="Arial" w:hAnsi="Arial" w:cs="Arial"/>
        </w:rPr>
        <w:tab/>
      </w:r>
      <w:r w:rsidR="00C826EC" w:rsidRPr="00C826EC">
        <w:rPr>
          <w:rFonts w:ascii="Arial" w:hAnsi="Arial" w:cs="Arial"/>
          <w:position w:val="-24"/>
        </w:rPr>
        <w:object w:dxaOrig="1520" w:dyaOrig="620">
          <v:shape id="_x0000_i1128" type="#_x0000_t75" style="width:76.6pt;height:31.1pt" o:ole="">
            <v:imagedata r:id="rId241" o:title=""/>
          </v:shape>
          <o:OLEObject Type="Embed" ProgID="Equation.3" ShapeID="_x0000_i1128" DrawAspect="Content" ObjectID="_1664722058" r:id="rId242"/>
        </w:object>
      </w:r>
    </w:p>
    <w:p w:rsidR="009A7EEC" w:rsidRPr="00911E64" w:rsidRDefault="009A7EEC" w:rsidP="00911E64">
      <w:pPr>
        <w:pStyle w:val="a4"/>
        <w:ind w:firstLine="709"/>
        <w:jc w:val="both"/>
        <w:rPr>
          <w:rFonts w:ascii="Arial" w:hAnsi="Arial" w:cs="Arial"/>
        </w:rPr>
      </w:pPr>
      <w:r w:rsidRPr="00911E64">
        <w:rPr>
          <w:rFonts w:ascii="Arial" w:hAnsi="Arial" w:cs="Arial"/>
        </w:rPr>
        <w:t xml:space="preserve">У такой системы два параметра — T и k. </w:t>
      </w:r>
    </w:p>
    <w:p w:rsidR="009A7EEC" w:rsidRPr="00911E64" w:rsidRDefault="009A7EEC" w:rsidP="00911E64">
      <w:pPr>
        <w:pStyle w:val="a4"/>
        <w:ind w:firstLine="709"/>
        <w:jc w:val="both"/>
        <w:rPr>
          <w:rFonts w:ascii="Arial" w:hAnsi="Arial" w:cs="Arial"/>
        </w:rPr>
      </w:pPr>
      <w:r w:rsidRPr="00911E64">
        <w:rPr>
          <w:rFonts w:ascii="Arial" w:hAnsi="Arial" w:cs="Arial"/>
        </w:rPr>
        <w:lastRenderedPageBreak/>
        <w:t xml:space="preserve">Заметим, что один интеграл у линейных динамических систем всегда «порождает» одну экспоненту, двойной интеграл — сумму двух экспонент, и так далее. </w:t>
      </w:r>
    </w:p>
    <w:p w:rsidR="009A7EEC" w:rsidRPr="00911E64" w:rsidRDefault="009A7EEC" w:rsidP="00911E64">
      <w:pPr>
        <w:pStyle w:val="a4"/>
        <w:ind w:firstLine="709"/>
        <w:jc w:val="both"/>
        <w:rPr>
          <w:rFonts w:ascii="Arial" w:hAnsi="Arial" w:cs="Arial"/>
        </w:rPr>
      </w:pPr>
      <w:proofErr w:type="gramStart"/>
      <w:r w:rsidRPr="00911E64">
        <w:rPr>
          <w:rFonts w:ascii="Arial" w:hAnsi="Arial" w:cs="Arial"/>
        </w:rPr>
        <w:t xml:space="preserve">Чтобы определить, является ли кривая экспонентой, в каждой ее точке проводится касательная до пересечения с линией установившегося уровня (на рис. </w:t>
      </w:r>
      <w:r w:rsidR="00D81B83" w:rsidRPr="00911E64">
        <w:rPr>
          <w:rFonts w:ascii="Arial" w:hAnsi="Arial" w:cs="Arial"/>
        </w:rPr>
        <w:t>7</w:t>
      </w:r>
      <w:r w:rsidRPr="00911E64">
        <w:rPr>
          <w:rFonts w:ascii="Arial" w:hAnsi="Arial" w:cs="Arial"/>
        </w:rPr>
        <w:t xml:space="preserve">.4 это линия y(t) = k; в случае, если кривая является экспонентой, величина T в любой точке будет постоянной. </w:t>
      </w:r>
      <w:proofErr w:type="gramEnd"/>
    </w:p>
    <w:p w:rsidR="009A7EEC" w:rsidRPr="00911E64" w:rsidRDefault="009A7EEC" w:rsidP="00911E64">
      <w:pPr>
        <w:pStyle w:val="a4"/>
        <w:ind w:firstLine="709"/>
        <w:jc w:val="both"/>
        <w:rPr>
          <w:rFonts w:ascii="Arial" w:hAnsi="Arial" w:cs="Arial"/>
        </w:rPr>
      </w:pPr>
      <w:r w:rsidRPr="00911E64">
        <w:rPr>
          <w:rFonts w:ascii="Arial" w:hAnsi="Arial" w:cs="Arial"/>
        </w:rPr>
        <w:t>Определить T, используя график, можно еще так. Проведите линию, параллельную оси t на уровне 0.95</w:t>
      </w:r>
      <w:r w:rsidR="00712D17" w:rsidRPr="00712D17">
        <w:rPr>
          <w:rFonts w:ascii="Arial" w:hAnsi="Arial" w:cs="Arial"/>
        </w:rPr>
        <w:t>*</w:t>
      </w:r>
      <w:r w:rsidRPr="00911E64">
        <w:rPr>
          <w:rFonts w:ascii="Arial" w:hAnsi="Arial" w:cs="Arial"/>
        </w:rPr>
        <w:t>k. Из точки, где эта линия пересечет экспоненту, опустите перпендикуляр на ось t. Отрезок от 0 до точки пересечения перпендикуляра с осью t будет равен 3</w:t>
      </w:r>
      <w:r w:rsidR="00712D17" w:rsidRPr="00712D17">
        <w:rPr>
          <w:rFonts w:ascii="Arial" w:hAnsi="Arial" w:cs="Arial"/>
        </w:rPr>
        <w:t>*</w:t>
      </w:r>
      <w:r w:rsidRPr="00911E64">
        <w:rPr>
          <w:rFonts w:ascii="Arial" w:hAnsi="Arial" w:cs="Arial"/>
        </w:rPr>
        <w:t xml:space="preserve">T. </w:t>
      </w:r>
    </w:p>
    <w:p w:rsidR="009A7EEC" w:rsidRPr="00911E64" w:rsidRDefault="009A7EEC" w:rsidP="00911E64">
      <w:pPr>
        <w:pStyle w:val="a4"/>
        <w:ind w:firstLine="709"/>
        <w:jc w:val="both"/>
        <w:rPr>
          <w:rFonts w:ascii="Arial" w:hAnsi="Arial" w:cs="Arial"/>
        </w:rPr>
      </w:pPr>
      <w:r w:rsidRPr="00911E64">
        <w:rPr>
          <w:rFonts w:ascii="Arial" w:hAnsi="Arial" w:cs="Arial"/>
        </w:rPr>
        <w:t xml:space="preserve">T характеризует инерционность системы (память). При малой величине T система слабо зависит от </w:t>
      </w:r>
      <w:proofErr w:type="gramStart"/>
      <w:r w:rsidRPr="00911E64">
        <w:rPr>
          <w:rFonts w:ascii="Arial" w:hAnsi="Arial" w:cs="Arial"/>
        </w:rPr>
        <w:t>предыстории</w:t>
      </w:r>
      <w:proofErr w:type="gramEnd"/>
      <w:r w:rsidRPr="00911E64">
        <w:rPr>
          <w:rFonts w:ascii="Arial" w:hAnsi="Arial" w:cs="Arial"/>
        </w:rPr>
        <w:t xml:space="preserve"> и вход мгновенно заставляет измениться выход. При большом значении T система медленно реагирует на входной сигнал, а при очень большом значении T система выдает неизменный выходной сигнал, практически не реагируя на входные воздействия. </w:t>
      </w:r>
    </w:p>
    <w:p w:rsidR="009A7EEC" w:rsidRPr="009A7EEC" w:rsidRDefault="009A7EEC" w:rsidP="00911E64">
      <w:pPr>
        <w:pStyle w:val="a4"/>
        <w:ind w:firstLine="709"/>
        <w:jc w:val="both"/>
        <w:rPr>
          <w:rFonts w:ascii="Arial" w:hAnsi="Arial"/>
        </w:rPr>
      </w:pPr>
      <w:r w:rsidRPr="00911E64">
        <w:rPr>
          <w:rFonts w:ascii="Arial" w:hAnsi="Arial" w:cs="Arial"/>
        </w:rPr>
        <w:t>Коэффициент k характеризует способность системы к усилению (при k &lt; 1 — к ослаблению) уровня входного сигнала. Чтобы определить коэффициент k на графике, достаточно дождаться успокоения сигнала на выходе системы и вычислить отношение уровня выходного сигнала к уровню входного. Математически это означает, что все слагаемые, содержащие производные, равны нулю (система успокоилась, движения нет), а оставшееся слагаемое Y = k · X определяет значение k.</w:t>
      </w:r>
      <w:r w:rsidRPr="009A7EEC">
        <w:rPr>
          <w:rFonts w:ascii="Arial" w:hAnsi="Arial"/>
        </w:rPr>
        <w:t xml:space="preserve"> </w:t>
      </w:r>
    </w:p>
    <w:p w:rsidR="009A7EEC" w:rsidRPr="009A7EEC" w:rsidRDefault="009A7EEC" w:rsidP="00D81B83">
      <w:pPr>
        <w:pStyle w:val="2"/>
      </w:pPr>
      <w:bookmarkStart w:id="74" w:name="_Toc375162297"/>
      <w:r w:rsidRPr="009A7EEC">
        <w:t>Звено первого порядка</w:t>
      </w:r>
      <w:bookmarkEnd w:id="74"/>
    </w:p>
    <w:p w:rsidR="009A7EEC" w:rsidRPr="00911E64" w:rsidRDefault="009A7EEC" w:rsidP="00911E64">
      <w:pPr>
        <w:pStyle w:val="a4"/>
        <w:ind w:firstLine="709"/>
        <w:jc w:val="both"/>
        <w:rPr>
          <w:rFonts w:ascii="Arial" w:hAnsi="Arial" w:cs="Arial"/>
        </w:rPr>
      </w:pPr>
      <w:r w:rsidRPr="00911E64">
        <w:rPr>
          <w:rFonts w:ascii="Arial" w:hAnsi="Arial" w:cs="Arial"/>
        </w:rPr>
        <w:t>Звено первого порядка обладает двумя параметрами: инерционностью T и коэффициентом усиления</w:t>
      </w:r>
      <w:proofErr w:type="gramStart"/>
      <w:r w:rsidRPr="00911E64">
        <w:rPr>
          <w:rFonts w:ascii="Arial" w:hAnsi="Arial" w:cs="Arial"/>
        </w:rPr>
        <w:t xml:space="preserve"> </w:t>
      </w:r>
      <m:oMath>
        <m:r>
          <w:rPr>
            <w:rFonts w:ascii="Cambria Math" w:hAnsi="Cambria Math" w:cs="Arial"/>
            <w:lang w:val="en-US"/>
          </w:rPr>
          <m:t>k</m:t>
        </m:r>
        <m:r>
          <w:rPr>
            <w:rFonts w:ascii="Cambria Math" w:hAnsi="Cambria Math" w:cs="Arial"/>
          </w:rPr>
          <m:t xml:space="preserve">= </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rPr>
                  <m:t>(</m:t>
                </m:r>
                <m:r>
                  <w:rPr>
                    <w:rFonts w:ascii="Cambria Math" w:hAnsi="Cambria Math" w:cs="Arial"/>
                    <w:lang w:val="en-US"/>
                  </w:rPr>
                  <m:t>t</m:t>
                </m:r>
                <m:r>
                  <w:rPr>
                    <w:rFonts w:ascii="Cambria Math" w:hAnsi="Cambria Math" w:cs="Arial"/>
                  </w:rPr>
                  <m:t>=∞)</m:t>
                </m:r>
              </m:sub>
            </m:sSub>
          </m:num>
          <m:den>
            <m:r>
              <w:rPr>
                <w:rFonts w:ascii="Cambria Math" w:hAnsi="Cambria Math" w:cs="Arial"/>
                <w:lang w:val="en-US"/>
              </w:rPr>
              <m:t>X</m:t>
            </m:r>
          </m:den>
        </m:f>
      </m:oMath>
      <w:r w:rsidRPr="00911E64">
        <w:rPr>
          <w:rFonts w:ascii="Arial" w:hAnsi="Arial" w:cs="Arial"/>
        </w:rPr>
        <w:t xml:space="preserve">. </w:t>
      </w:r>
      <w:proofErr w:type="gramEnd"/>
    </w:p>
    <w:p w:rsidR="009A7EEC" w:rsidRPr="00911E64" w:rsidRDefault="009A7EEC" w:rsidP="00911E64">
      <w:pPr>
        <w:pStyle w:val="a4"/>
        <w:ind w:firstLine="709"/>
        <w:jc w:val="both"/>
        <w:rPr>
          <w:rFonts w:ascii="Arial" w:hAnsi="Arial" w:cs="Arial"/>
        </w:rPr>
      </w:pPr>
      <w:r w:rsidRPr="00911E64">
        <w:rPr>
          <w:rFonts w:ascii="Arial" w:hAnsi="Arial" w:cs="Arial"/>
        </w:rPr>
        <w:t xml:space="preserve">Чем больше производных учитывается в записи модели, тем со звеном большего порядка мы имеем дело, тем больше коэффициентов при производных следует определить. </w:t>
      </w:r>
    </w:p>
    <w:p w:rsidR="009A7EEC" w:rsidRPr="00911E64" w:rsidRDefault="009A7EEC" w:rsidP="00911E64">
      <w:pPr>
        <w:pStyle w:val="a4"/>
        <w:ind w:firstLine="709"/>
        <w:jc w:val="both"/>
        <w:rPr>
          <w:rFonts w:ascii="Arial" w:hAnsi="Arial" w:cs="Arial"/>
        </w:rPr>
      </w:pPr>
      <w:r w:rsidRPr="00911E64">
        <w:rPr>
          <w:rFonts w:ascii="Arial" w:hAnsi="Arial" w:cs="Arial"/>
        </w:rPr>
        <w:t xml:space="preserve">Введем понятие передаточной функции как модели динамической системы. По определению передаточная функция — это отношение выхода </w:t>
      </w:r>
      <w:proofErr w:type="gramStart"/>
      <w:r w:rsidRPr="00911E64">
        <w:rPr>
          <w:rFonts w:ascii="Arial" w:hAnsi="Arial" w:cs="Arial"/>
        </w:rPr>
        <w:t>ко</w:t>
      </w:r>
      <w:proofErr w:type="gramEnd"/>
      <w:r w:rsidRPr="00911E64">
        <w:rPr>
          <w:rFonts w:ascii="Arial" w:hAnsi="Arial" w:cs="Arial"/>
        </w:rPr>
        <w:t xml:space="preserve"> входу: </w:t>
      </w:r>
    </w:p>
    <w:p w:rsidR="009A7EEC" w:rsidRPr="00911E64" w:rsidRDefault="00250B2B" w:rsidP="00250B2B">
      <w:pPr>
        <w:pStyle w:val="a4"/>
        <w:ind w:firstLine="709"/>
        <w:jc w:val="center"/>
        <w:rPr>
          <w:rFonts w:ascii="Arial" w:hAnsi="Arial" w:cs="Arial"/>
        </w:rPr>
      </w:pPr>
      <m:oMathPara>
        <m:oMath>
          <m:r>
            <w:rPr>
              <w:rFonts w:ascii="Cambria Math" w:hAnsi="Cambria Math" w:cs="Arial"/>
            </w:rPr>
            <m:t>W=</m:t>
          </m:r>
          <m:f>
            <m:fPr>
              <m:ctrlPr>
                <w:rPr>
                  <w:rFonts w:ascii="Cambria Math" w:hAnsi="Cambria Math" w:cs="Arial"/>
                  <w:i/>
                </w:rPr>
              </m:ctrlPr>
            </m:fPr>
            <m:num>
              <m:r>
                <w:rPr>
                  <w:rFonts w:ascii="Cambria Math" w:hAnsi="Cambria Math" w:cs="Arial"/>
                </w:rPr>
                <m:t>Y</m:t>
              </m:r>
            </m:num>
            <m:den>
              <m:r>
                <w:rPr>
                  <w:rFonts w:ascii="Cambria Math" w:hAnsi="Cambria Math" w:cs="Arial"/>
                </w:rPr>
                <m:t>X</m:t>
              </m:r>
            </m:den>
          </m:f>
        </m:oMath>
      </m:oMathPara>
    </w:p>
    <w:p w:rsidR="009A7EEC" w:rsidRPr="00911E64" w:rsidRDefault="009A7EEC" w:rsidP="00911E64">
      <w:pPr>
        <w:pStyle w:val="a4"/>
        <w:ind w:firstLine="709"/>
        <w:jc w:val="both"/>
        <w:rPr>
          <w:rFonts w:ascii="Arial" w:hAnsi="Arial" w:cs="Arial"/>
        </w:rPr>
      </w:pPr>
      <w:r w:rsidRPr="00911E64">
        <w:rPr>
          <w:rFonts w:ascii="Arial" w:hAnsi="Arial" w:cs="Arial"/>
        </w:rPr>
        <w:t xml:space="preserve">Передаточная функция звена первого порядка имеет вид: </w:t>
      </w:r>
    </w:p>
    <w:p w:rsidR="009A7EEC" w:rsidRPr="00911E64" w:rsidRDefault="00250B2B" w:rsidP="00250B2B">
      <w:pPr>
        <w:pStyle w:val="a4"/>
        <w:ind w:firstLine="709"/>
        <w:jc w:val="center"/>
        <w:rPr>
          <w:rFonts w:ascii="Arial" w:hAnsi="Arial" w:cs="Arial"/>
        </w:rPr>
      </w:pPr>
      <m:oMathPara>
        <m:oMath>
          <m:r>
            <w:rPr>
              <w:rFonts w:ascii="Cambria Math" w:hAnsi="Cambria Math" w:cs="Arial"/>
            </w:rPr>
            <m:t>W=</m:t>
          </m:r>
          <m:f>
            <m:fPr>
              <m:ctrlPr>
                <w:rPr>
                  <w:rFonts w:ascii="Cambria Math" w:hAnsi="Cambria Math" w:cs="Arial"/>
                  <w:i/>
                </w:rPr>
              </m:ctrlPr>
            </m:fPr>
            <m:num>
              <m:r>
                <w:rPr>
                  <w:rFonts w:ascii="Cambria Math" w:hAnsi="Cambria Math" w:cs="Arial"/>
                </w:rPr>
                <m:t>k</m:t>
              </m:r>
            </m:num>
            <m:den>
              <m:r>
                <w:rPr>
                  <w:rFonts w:ascii="Cambria Math" w:hAnsi="Cambria Math" w:cs="Arial"/>
                </w:rPr>
                <m:t>T*p+1</m:t>
              </m:r>
            </m:den>
          </m:f>
        </m:oMath>
      </m:oMathPara>
    </w:p>
    <w:p w:rsidR="009A7EEC" w:rsidRPr="00911E64" w:rsidRDefault="009A7EEC" w:rsidP="00911E64">
      <w:pPr>
        <w:pStyle w:val="a4"/>
        <w:ind w:firstLine="709"/>
        <w:jc w:val="both"/>
        <w:rPr>
          <w:rFonts w:ascii="Arial" w:hAnsi="Arial" w:cs="Arial"/>
        </w:rPr>
      </w:pPr>
      <w:r w:rsidRPr="00911E64">
        <w:rPr>
          <w:rFonts w:ascii="Arial" w:hAnsi="Arial" w:cs="Arial"/>
        </w:rPr>
        <w:t>где «p» — символ дифференцирования, тождественно равный «</w:t>
      </w:r>
      <m:oMath>
        <m:f>
          <m:fPr>
            <m:ctrlPr>
              <w:rPr>
                <w:rFonts w:ascii="Cambria Math" w:hAnsi="Cambria Math" w:cs="Arial"/>
                <w:i/>
              </w:rPr>
            </m:ctrlPr>
          </m:fPr>
          <m:num>
            <m:r>
              <w:rPr>
                <w:rFonts w:ascii="Cambria Math" w:hAnsi="Cambria Math" w:cs="Arial"/>
                <w:lang w:val="en-US"/>
              </w:rPr>
              <m:t>d</m:t>
            </m:r>
          </m:num>
          <m:den>
            <m:r>
              <w:rPr>
                <w:rFonts w:ascii="Cambria Math" w:hAnsi="Cambria Math" w:cs="Arial"/>
              </w:rPr>
              <m:t>dt</m:t>
            </m:r>
          </m:den>
        </m:f>
      </m:oMath>
      <w:r w:rsidRPr="00911E64">
        <w:rPr>
          <w:rFonts w:ascii="Arial" w:hAnsi="Arial" w:cs="Arial"/>
        </w:rPr>
        <w:t xml:space="preserve">». Символ «p» также называется алгебраизованным оператором дифференцирования. Тогда, используя определение передаточной функции, имеем: </w:t>
      </w:r>
    </w:p>
    <w:p w:rsidR="009A7EEC" w:rsidRPr="00911E64" w:rsidRDefault="00CC252E" w:rsidP="00250B2B">
      <w:pPr>
        <w:pStyle w:val="a4"/>
        <w:ind w:firstLine="709"/>
        <w:jc w:val="center"/>
        <w:rPr>
          <w:rFonts w:ascii="Arial" w:hAnsi="Arial" w:cs="Arial"/>
        </w:rPr>
      </w:pPr>
      <m:oMathPara>
        <m:oMath>
          <m:f>
            <m:fPr>
              <m:ctrlPr>
                <w:rPr>
                  <w:rFonts w:ascii="Cambria Math" w:hAnsi="Cambria Math" w:cs="Arial"/>
                  <w:i/>
                </w:rPr>
              </m:ctrlPr>
            </m:fPr>
            <m:num>
              <m:r>
                <w:rPr>
                  <w:rFonts w:ascii="Cambria Math" w:hAnsi="Cambria Math" w:cs="Arial"/>
                </w:rPr>
                <m:t>Y</m:t>
              </m:r>
            </m:num>
            <m:den>
              <m:r>
                <w:rPr>
                  <w:rFonts w:ascii="Cambria Math" w:hAnsi="Cambria Math" w:cs="Arial"/>
                </w:rPr>
                <m:t>X</m:t>
              </m:r>
            </m:den>
          </m:f>
          <m:r>
            <w:rPr>
              <w:rFonts w:ascii="Cambria Math" w:hAnsi="Cambria Math" w:cs="Arial"/>
            </w:rPr>
            <m:t>=</m:t>
          </m:r>
          <m:f>
            <m:fPr>
              <m:ctrlPr>
                <w:rPr>
                  <w:rFonts w:ascii="Cambria Math" w:hAnsi="Cambria Math" w:cs="Arial"/>
                  <w:i/>
                </w:rPr>
              </m:ctrlPr>
            </m:fPr>
            <m:num>
              <m:r>
                <w:rPr>
                  <w:rFonts w:ascii="Cambria Math" w:hAnsi="Cambria Math" w:cs="Arial"/>
                </w:rPr>
                <m:t>k</m:t>
              </m:r>
            </m:num>
            <m:den>
              <m:r>
                <w:rPr>
                  <w:rFonts w:ascii="Cambria Math" w:hAnsi="Cambria Math" w:cs="Arial"/>
                </w:rPr>
                <m:t>T*p+1</m:t>
              </m:r>
            </m:den>
          </m:f>
        </m:oMath>
      </m:oMathPara>
    </w:p>
    <w:p w:rsidR="009A7EEC" w:rsidRPr="00911E64" w:rsidRDefault="009A7EEC" w:rsidP="00911E64">
      <w:pPr>
        <w:pStyle w:val="a4"/>
        <w:ind w:firstLine="709"/>
        <w:jc w:val="both"/>
        <w:rPr>
          <w:rFonts w:ascii="Arial" w:hAnsi="Arial" w:cs="Arial"/>
        </w:rPr>
      </w:pPr>
      <w:r w:rsidRPr="00911E64">
        <w:rPr>
          <w:rFonts w:ascii="Arial" w:hAnsi="Arial" w:cs="Arial"/>
        </w:rPr>
        <w:t xml:space="preserve">Далее получим: </w:t>
      </w:r>
    </w:p>
    <w:p w:rsidR="009A7EEC" w:rsidRPr="00911E64" w:rsidRDefault="00CC252E" w:rsidP="00230AE7">
      <w:pPr>
        <w:pStyle w:val="a4"/>
        <w:ind w:firstLine="709"/>
        <w:jc w:val="center"/>
        <w:rPr>
          <w:rFonts w:ascii="Arial" w:hAnsi="Arial" w:cs="Arial"/>
        </w:rPr>
      </w:pPr>
      <m:oMathPara>
        <m:oMath>
          <m:d>
            <m:dPr>
              <m:ctrlPr>
                <w:rPr>
                  <w:rFonts w:ascii="Cambria Math" w:hAnsi="Cambria Math" w:cs="Arial"/>
                  <w:i/>
                </w:rPr>
              </m:ctrlPr>
            </m:dPr>
            <m:e>
              <m:r>
                <w:rPr>
                  <w:rFonts w:ascii="Cambria Math" w:hAnsi="Cambria Math" w:cs="Arial"/>
                </w:rPr>
                <m:t>T*p+1</m:t>
              </m:r>
            </m:e>
          </m:d>
          <m:r>
            <w:rPr>
              <w:rFonts w:ascii="Cambria Math" w:hAnsi="Cambria Math" w:cs="Arial"/>
            </w:rPr>
            <m:t>*Y=k*X</m:t>
          </m:r>
        </m:oMath>
      </m:oMathPara>
    </w:p>
    <w:p w:rsidR="009A7EEC" w:rsidRPr="00A831D3" w:rsidRDefault="009A7EEC" w:rsidP="00911E64">
      <w:pPr>
        <w:pStyle w:val="a4"/>
        <w:ind w:firstLine="709"/>
        <w:jc w:val="both"/>
        <w:rPr>
          <w:rFonts w:ascii="Arial" w:hAnsi="Arial" w:cs="Arial"/>
          <w:lang w:val="en-US"/>
        </w:rPr>
      </w:pPr>
      <w:r w:rsidRPr="00911E64">
        <w:rPr>
          <w:rFonts w:ascii="Arial" w:hAnsi="Arial" w:cs="Arial"/>
        </w:rPr>
        <w:t>или</w:t>
      </w:r>
      <w:r w:rsidRPr="00A831D3">
        <w:rPr>
          <w:rFonts w:ascii="Arial" w:hAnsi="Arial" w:cs="Arial"/>
          <w:lang w:val="en-US"/>
        </w:rPr>
        <w:t xml:space="preserve"> </w:t>
      </w:r>
    </w:p>
    <w:p w:rsidR="009A7EEC" w:rsidRPr="00A831D3" w:rsidRDefault="00230AE7" w:rsidP="00230AE7">
      <w:pPr>
        <w:pStyle w:val="a4"/>
        <w:ind w:firstLine="709"/>
        <w:jc w:val="center"/>
        <w:rPr>
          <w:rFonts w:ascii="Arial" w:hAnsi="Arial" w:cs="Arial"/>
          <w:lang w:val="en-US"/>
        </w:rPr>
      </w:pPr>
      <m:oMathPara>
        <m:oMath>
          <m:r>
            <w:rPr>
              <w:rFonts w:ascii="Cambria Math" w:hAnsi="Cambria Math" w:cs="Arial"/>
              <w:lang w:val="en-US"/>
            </w:rPr>
            <m:t>T*</m:t>
          </m:r>
          <m:f>
            <m:fPr>
              <m:ctrlPr>
                <w:rPr>
                  <w:rFonts w:ascii="Cambria Math" w:hAnsi="Cambria Math" w:cs="Arial"/>
                  <w:i/>
                  <w:lang w:val="en-US"/>
                </w:rPr>
              </m:ctrlPr>
            </m:fPr>
            <m:num>
              <m:r>
                <w:rPr>
                  <w:rFonts w:ascii="Cambria Math" w:hAnsi="Cambria Math" w:cs="Arial"/>
                  <w:lang w:val="en-US"/>
                </w:rPr>
                <m:t>dY</m:t>
              </m:r>
            </m:num>
            <m:den>
              <m:r>
                <w:rPr>
                  <w:rFonts w:ascii="Cambria Math" w:hAnsi="Cambria Math" w:cs="Arial"/>
                  <w:lang w:val="en-US"/>
                </w:rPr>
                <m:t>dt</m:t>
              </m:r>
            </m:den>
          </m:f>
          <m:r>
            <w:rPr>
              <w:rFonts w:ascii="Cambria Math" w:hAnsi="Cambria Math" w:cs="Arial"/>
              <w:lang w:val="en-US"/>
            </w:rPr>
            <m:t>+Y=k*X</m:t>
          </m:r>
        </m:oMath>
      </m:oMathPara>
    </w:p>
    <w:p w:rsidR="009A7EEC" w:rsidRPr="00A831D3" w:rsidRDefault="009A7EEC" w:rsidP="00911E64">
      <w:pPr>
        <w:pStyle w:val="a4"/>
        <w:ind w:firstLine="709"/>
        <w:jc w:val="both"/>
        <w:rPr>
          <w:rFonts w:ascii="Arial" w:hAnsi="Arial" w:cs="Arial"/>
          <w:lang w:val="en-US"/>
        </w:rPr>
      </w:pPr>
      <w:r w:rsidRPr="00911E64">
        <w:rPr>
          <w:rFonts w:ascii="Arial" w:hAnsi="Arial" w:cs="Arial"/>
        </w:rPr>
        <w:t>или</w:t>
      </w:r>
      <w:r w:rsidRPr="00A831D3">
        <w:rPr>
          <w:rFonts w:ascii="Arial" w:hAnsi="Arial" w:cs="Arial"/>
          <w:lang w:val="en-US"/>
        </w:rPr>
        <w:t xml:space="preserve"> </w:t>
      </w:r>
    </w:p>
    <w:p w:rsidR="009A7EEC" w:rsidRPr="00A831D3" w:rsidRDefault="00230AE7" w:rsidP="00230AE7">
      <w:pPr>
        <w:pStyle w:val="a4"/>
        <w:ind w:firstLine="709"/>
        <w:jc w:val="center"/>
        <w:rPr>
          <w:rFonts w:ascii="Arial" w:hAnsi="Arial" w:cs="Arial"/>
          <w:lang w:val="en-US"/>
        </w:rPr>
      </w:pPr>
      <m:oMathPara>
        <m:oMath>
          <m:r>
            <w:rPr>
              <w:rFonts w:ascii="Cambria Math" w:hAnsi="Cambria Math" w:cs="Arial"/>
              <w:lang w:val="en-US"/>
            </w:rPr>
            <m:t>T*</m:t>
          </m:r>
          <m:f>
            <m:fPr>
              <m:ctrlPr>
                <w:rPr>
                  <w:rFonts w:ascii="Cambria Math" w:hAnsi="Cambria Math" w:cs="Arial"/>
                  <w:i/>
                  <w:lang w:val="en-US"/>
                </w:rPr>
              </m:ctrlPr>
            </m:fPr>
            <m:num>
              <m:r>
                <w:rPr>
                  <w:rFonts w:ascii="Cambria Math" w:hAnsi="Cambria Math" w:cs="Arial"/>
                  <w:lang w:val="en-US"/>
                </w:rPr>
                <m:t>∆Y</m:t>
              </m:r>
            </m:num>
            <m:den>
              <m:r>
                <w:rPr>
                  <w:rFonts w:ascii="Cambria Math" w:hAnsi="Cambria Math" w:cs="Arial"/>
                  <w:lang w:val="en-US"/>
                </w:rPr>
                <m:t>∆t</m:t>
              </m:r>
            </m:den>
          </m:f>
          <m:r>
            <w:rPr>
              <w:rFonts w:ascii="Cambria Math" w:hAnsi="Cambria Math" w:cs="Arial"/>
              <w:lang w:val="en-US"/>
            </w:rPr>
            <m:t>+Y=k*X</m:t>
          </m:r>
        </m:oMath>
      </m:oMathPara>
    </w:p>
    <w:p w:rsidR="009A7EEC" w:rsidRPr="00911E64" w:rsidRDefault="009A7EEC" w:rsidP="00911E64">
      <w:pPr>
        <w:pStyle w:val="a4"/>
        <w:ind w:firstLine="709"/>
        <w:jc w:val="both"/>
        <w:rPr>
          <w:rFonts w:ascii="Arial" w:hAnsi="Arial" w:cs="Arial"/>
        </w:rPr>
      </w:pPr>
      <w:r w:rsidRPr="00911E64">
        <w:rPr>
          <w:rFonts w:ascii="Arial" w:hAnsi="Arial" w:cs="Arial"/>
        </w:rPr>
        <w:t xml:space="preserve">В разностном виде уравнение можно записать как </w:t>
      </w:r>
    </w:p>
    <w:p w:rsidR="00C826EC" w:rsidRDefault="00560848" w:rsidP="00230AE7">
      <w:pPr>
        <w:pStyle w:val="a4"/>
        <w:ind w:firstLine="709"/>
        <w:jc w:val="center"/>
        <w:rPr>
          <w:rFonts w:ascii="Arial" w:hAnsi="Arial" w:cs="Arial"/>
        </w:rPr>
      </w:pPr>
      <w:r w:rsidRPr="00C826EC">
        <w:rPr>
          <w:rFonts w:ascii="Arial" w:hAnsi="Arial" w:cs="Arial"/>
          <w:position w:val="-12"/>
        </w:rPr>
        <w:object w:dxaOrig="3220" w:dyaOrig="360">
          <v:shape id="_x0000_i1129" type="#_x0000_t75" style="width:161.3pt;height:17.85pt" o:ole="">
            <v:imagedata r:id="rId243" o:title=""/>
          </v:shape>
          <o:OLEObject Type="Embed" ProgID="Equation.3" ShapeID="_x0000_i1129" DrawAspect="Content" ObjectID="_1664722059" r:id="rId244"/>
        </w:object>
      </w:r>
    </w:p>
    <w:p w:rsidR="009A7EEC" w:rsidRPr="00911E64" w:rsidRDefault="009A7EEC" w:rsidP="00911E64">
      <w:pPr>
        <w:pStyle w:val="a4"/>
        <w:ind w:firstLine="709"/>
        <w:jc w:val="both"/>
        <w:rPr>
          <w:rFonts w:ascii="Arial" w:hAnsi="Arial" w:cs="Arial"/>
        </w:rPr>
      </w:pPr>
      <w:r w:rsidRPr="00911E64">
        <w:rPr>
          <w:rFonts w:ascii="Arial" w:hAnsi="Arial" w:cs="Arial"/>
        </w:rPr>
        <w:t xml:space="preserve">Или, выразив настоящее через прошедшее: </w:t>
      </w:r>
    </w:p>
    <w:p w:rsidR="009A7EEC" w:rsidRPr="00230AE7" w:rsidRDefault="00CC252E" w:rsidP="00230AE7">
      <w:pPr>
        <w:pStyle w:val="a4"/>
        <w:ind w:firstLine="709"/>
        <w:jc w:val="center"/>
        <w:rPr>
          <w:rFonts w:ascii="Arial" w:hAnsi="Arial" w:cs="Arial"/>
          <w:lang w:val="en-US"/>
        </w:rPr>
      </w:pPr>
      <m:oMathPara>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i+1</m:t>
              </m:r>
            </m:sub>
          </m:sSub>
          <m:r>
            <w:rPr>
              <w:rFonts w:ascii="Cambria Math" w:hAnsi="Cambria Math" w:cs="Arial"/>
              <w:lang w:val="en-US"/>
            </w:rPr>
            <m:t>=A*</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lang w:val="en-US"/>
            </w:rPr>
            <m:t>+B*</m:t>
          </m:r>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oMath>
      </m:oMathPara>
    </w:p>
    <w:p w:rsidR="009A7EEC" w:rsidRPr="00911E64" w:rsidRDefault="009A7EEC" w:rsidP="00911E64">
      <w:pPr>
        <w:pStyle w:val="a4"/>
        <w:ind w:firstLine="709"/>
        <w:jc w:val="both"/>
        <w:rPr>
          <w:rFonts w:ascii="Arial" w:hAnsi="Arial" w:cs="Arial"/>
        </w:rPr>
      </w:pPr>
      <w:r w:rsidRPr="00911E64">
        <w:rPr>
          <w:rFonts w:ascii="Arial" w:hAnsi="Arial" w:cs="Arial"/>
        </w:rPr>
        <w:t xml:space="preserve">Здесь </w:t>
      </w:r>
      <m:oMath>
        <m:r>
          <w:rPr>
            <w:rFonts w:ascii="Cambria Math" w:hAnsi="Cambria Math" w:cs="Arial"/>
          </w:rPr>
          <m:t>A=k*</m:t>
        </m:r>
        <m:f>
          <m:fPr>
            <m:ctrlPr>
              <w:rPr>
                <w:rFonts w:ascii="Cambria Math" w:hAnsi="Cambria Math" w:cs="Arial"/>
                <w:i/>
              </w:rPr>
            </m:ctrlPr>
          </m:fPr>
          <m:num>
            <m:r>
              <w:rPr>
                <w:rFonts w:ascii="Cambria Math" w:hAnsi="Cambria Math" w:cs="Arial"/>
              </w:rPr>
              <m:t>∆t</m:t>
            </m:r>
          </m:num>
          <m:den>
            <m:r>
              <w:rPr>
                <w:rFonts w:ascii="Cambria Math" w:hAnsi="Cambria Math" w:cs="Arial"/>
              </w:rPr>
              <m:t>T</m:t>
            </m:r>
          </m:den>
        </m:f>
      </m:oMath>
      <w:r w:rsidR="00560848" w:rsidRPr="00560848">
        <w:rPr>
          <w:rFonts w:ascii="Arial" w:hAnsi="Arial" w:cs="Arial"/>
        </w:rPr>
        <w:t xml:space="preserve"> </w:t>
      </w:r>
      <w:r w:rsidRPr="00911E64">
        <w:rPr>
          <w:rFonts w:ascii="Arial" w:hAnsi="Arial" w:cs="Arial"/>
        </w:rPr>
        <w:t xml:space="preserve">и </w:t>
      </w:r>
      <m:oMath>
        <m:r>
          <w:rPr>
            <w:rFonts w:ascii="Cambria Math" w:hAnsi="Cambria Math" w:cs="Arial"/>
          </w:rPr>
          <m:t>B=1-</m:t>
        </m:r>
        <m:f>
          <m:fPr>
            <m:ctrlPr>
              <w:rPr>
                <w:rFonts w:ascii="Cambria Math" w:hAnsi="Cambria Math" w:cs="Arial"/>
                <w:i/>
              </w:rPr>
            </m:ctrlPr>
          </m:fPr>
          <m:num>
            <m:r>
              <w:rPr>
                <w:rFonts w:ascii="Cambria Math" w:hAnsi="Cambria Math" w:cs="Arial"/>
              </w:rPr>
              <m:t>∆t</m:t>
            </m:r>
          </m:num>
          <m:den>
            <m:r>
              <w:rPr>
                <w:rFonts w:ascii="Cambria Math" w:hAnsi="Cambria Math" w:cs="Arial"/>
              </w:rPr>
              <m:t>T</m:t>
            </m:r>
          </m:den>
        </m:f>
      </m:oMath>
      <w:r w:rsidR="00560848" w:rsidRPr="00560848">
        <w:rPr>
          <w:rFonts w:ascii="Arial" w:hAnsi="Arial" w:cs="Arial"/>
        </w:rPr>
        <w:t xml:space="preserve"> </w:t>
      </w:r>
      <w:r w:rsidRPr="00911E64">
        <w:rPr>
          <w:rFonts w:ascii="Arial" w:hAnsi="Arial" w:cs="Arial"/>
        </w:rPr>
        <w:t xml:space="preserve">— весовые коэффициенты. A указывает на вес компоненты X, определяющей влияние внешнего мира на систему, B указывает на вес компоненты Y, определяющей память системы, влияние на ее поведение истории. </w:t>
      </w:r>
    </w:p>
    <w:p w:rsidR="009A7EEC" w:rsidRPr="00911E64" w:rsidRDefault="009A7EEC" w:rsidP="00911E64">
      <w:pPr>
        <w:pStyle w:val="a4"/>
        <w:ind w:firstLine="709"/>
        <w:jc w:val="both"/>
        <w:rPr>
          <w:rFonts w:ascii="Arial" w:hAnsi="Arial" w:cs="Arial"/>
        </w:rPr>
      </w:pPr>
      <w:r w:rsidRPr="00911E64">
        <w:rPr>
          <w:rFonts w:ascii="Arial" w:hAnsi="Arial" w:cs="Arial"/>
        </w:rPr>
        <w:t xml:space="preserve">В частности, если </w:t>
      </w:r>
      <m:oMath>
        <m:r>
          <w:rPr>
            <w:rFonts w:ascii="Cambria Math" w:hAnsi="Cambria Math" w:cs="Arial"/>
          </w:rPr>
          <m:t>B=0</m:t>
        </m:r>
      </m:oMath>
      <w:r w:rsidRPr="00911E64">
        <w:rPr>
          <w:rFonts w:ascii="Arial" w:hAnsi="Arial" w:cs="Arial"/>
        </w:rPr>
        <w:t xml:space="preserve">, то </w:t>
      </w:r>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r>
              <w:rPr>
                <w:rFonts w:ascii="Cambria Math" w:hAnsi="Cambria Math" w:cs="Arial"/>
              </w:rPr>
              <m:t>+1</m:t>
            </m:r>
          </m:sub>
        </m:sSub>
        <m:r>
          <w:rPr>
            <w:rFonts w:ascii="Cambria Math" w:hAnsi="Cambria Math" w:cs="Arial"/>
          </w:rPr>
          <m:t>=</m:t>
        </m:r>
        <m:r>
          <w:rPr>
            <w:rFonts w:ascii="Cambria Math" w:hAnsi="Cambria Math" w:cs="Arial"/>
            <w:lang w:val="en-US"/>
          </w:rPr>
          <m:t>A</m:t>
        </m:r>
        <m:r>
          <w:rPr>
            <w:rFonts w:ascii="Cambria Math" w:hAnsi="Cambria Math" w:cs="Arial"/>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oMath>
      <w:r w:rsidRPr="00911E64">
        <w:rPr>
          <w:rFonts w:ascii="Arial" w:hAnsi="Arial" w:cs="Arial"/>
        </w:rPr>
        <w:t xml:space="preserve">, и мы имеем дело с безынерционной системой </w:t>
      </w:r>
      <m:oMath>
        <m:r>
          <w:rPr>
            <w:rFonts w:ascii="Cambria Math" w:hAnsi="Cambria Math" w:cs="Arial"/>
            <w:lang w:val="en-US"/>
          </w:rPr>
          <m:t>Y</m:t>
        </m:r>
        <m:r>
          <w:rPr>
            <w:rFonts w:ascii="Cambria Math" w:hAnsi="Cambria Math" w:cs="Arial"/>
          </w:rPr>
          <m:t>=k*</m:t>
        </m:r>
        <m:r>
          <w:rPr>
            <w:rFonts w:ascii="Cambria Math" w:hAnsi="Cambria Math" w:cs="Arial"/>
            <w:lang w:val="en-US"/>
          </w:rPr>
          <m:t>X</m:t>
        </m:r>
      </m:oMath>
      <w:r w:rsidRPr="00911E64">
        <w:rPr>
          <w:rFonts w:ascii="Arial" w:hAnsi="Arial" w:cs="Arial"/>
        </w:rPr>
        <w:t xml:space="preserve">, мгновенно реагирующей на входной сигнал и увеличивающей его в k раз. </w:t>
      </w:r>
    </w:p>
    <w:p w:rsidR="009A7EEC" w:rsidRPr="00911E64" w:rsidRDefault="009A7EEC" w:rsidP="00911E64">
      <w:pPr>
        <w:pStyle w:val="a4"/>
        <w:ind w:firstLine="709"/>
        <w:jc w:val="both"/>
        <w:rPr>
          <w:rFonts w:ascii="Arial" w:hAnsi="Arial" w:cs="Arial"/>
        </w:rPr>
      </w:pPr>
      <w:r w:rsidRPr="00911E64">
        <w:rPr>
          <w:rFonts w:ascii="Arial" w:hAnsi="Arial" w:cs="Arial"/>
        </w:rPr>
        <w:t xml:space="preserve">Если коэффициент </w:t>
      </w:r>
      <m:oMath>
        <m:r>
          <w:rPr>
            <w:rFonts w:ascii="Cambria Math" w:hAnsi="Cambria Math" w:cs="Arial"/>
          </w:rPr>
          <m:t>B=0.5</m:t>
        </m:r>
      </m:oMath>
      <w:r w:rsidRPr="00911E64">
        <w:rPr>
          <w:rFonts w:ascii="Arial" w:hAnsi="Arial" w:cs="Arial"/>
        </w:rPr>
        <w:t>, то есть</w:t>
      </w:r>
      <w:r w:rsidR="00CC0C13" w:rsidRPr="00CC0C13">
        <w:rPr>
          <w:rFonts w:ascii="Arial" w:hAnsi="Arial" w:cs="Arial"/>
        </w:rPr>
        <w:t xml:space="preserve"> </w:t>
      </w:r>
      <m:oMath>
        <m:r>
          <w:rPr>
            <w:rFonts w:ascii="Cambria Math" w:hAnsi="Cambria Math" w:cs="Arial"/>
          </w:rPr>
          <m:t>1-</m:t>
        </m:r>
        <m:f>
          <m:fPr>
            <m:ctrlPr>
              <w:rPr>
                <w:rFonts w:ascii="Cambria Math" w:hAnsi="Cambria Math" w:cs="Arial"/>
                <w:i/>
              </w:rPr>
            </m:ctrlPr>
          </m:fPr>
          <m:num>
            <m:r>
              <w:rPr>
                <w:rFonts w:ascii="Cambria Math" w:hAnsi="Cambria Math" w:cs="Arial"/>
              </w:rPr>
              <m:t>∆t</m:t>
            </m:r>
          </m:num>
          <m:den>
            <m:r>
              <w:rPr>
                <w:rFonts w:ascii="Cambria Math" w:hAnsi="Cambria Math" w:cs="Arial"/>
              </w:rPr>
              <m:t>T</m:t>
            </m:r>
          </m:den>
        </m:f>
        <m:r>
          <w:rPr>
            <w:rFonts w:ascii="Cambria Math" w:hAnsi="Cambria Math" w:cs="Arial"/>
          </w:rPr>
          <m:t>=0.5</m:t>
        </m:r>
      </m:oMath>
      <w:r w:rsidRPr="00911E64">
        <w:rPr>
          <w:rFonts w:ascii="Arial" w:hAnsi="Arial" w:cs="Arial"/>
        </w:rPr>
        <w:t xml:space="preserve"> или </w:t>
      </w:r>
      <m:oMath>
        <m:f>
          <m:fPr>
            <m:ctrlPr>
              <w:rPr>
                <w:rFonts w:ascii="Cambria Math" w:hAnsi="Cambria Math" w:cs="Arial"/>
                <w:i/>
              </w:rPr>
            </m:ctrlPr>
          </m:fPr>
          <m:num>
            <m:r>
              <w:rPr>
                <w:rFonts w:ascii="Cambria Math" w:hAnsi="Cambria Math" w:cs="Arial"/>
              </w:rPr>
              <m:t>∆t</m:t>
            </m:r>
          </m:num>
          <m:den>
            <m:r>
              <w:rPr>
                <w:rFonts w:ascii="Cambria Math" w:hAnsi="Cambria Math" w:cs="Arial"/>
              </w:rPr>
              <m:t>T</m:t>
            </m:r>
          </m:den>
        </m:f>
        <m:r>
          <w:rPr>
            <w:rFonts w:ascii="Cambria Math" w:hAnsi="Cambria Math" w:cs="Arial"/>
          </w:rPr>
          <m:t>=0.5</m:t>
        </m:r>
      </m:oMath>
      <w:r w:rsidRPr="00911E64">
        <w:rPr>
          <w:rFonts w:ascii="Arial" w:hAnsi="Arial" w:cs="Arial"/>
        </w:rPr>
        <w:t xml:space="preserve">, то получаем, что коэффициент </w:t>
      </w:r>
      <w:r w:rsidR="00CC0C13" w:rsidRPr="00CC0C13">
        <w:rPr>
          <w:rFonts w:ascii="Arial" w:hAnsi="Arial" w:cs="Arial"/>
        </w:rPr>
        <w:t xml:space="preserve"> </w:t>
      </w:r>
      <m:oMath>
        <m:r>
          <w:rPr>
            <w:rFonts w:ascii="Cambria Math" w:hAnsi="Cambria Math" w:cs="Arial"/>
          </w:rPr>
          <m:t>A=k∙</m:t>
        </m:r>
        <m:f>
          <m:fPr>
            <m:ctrlPr>
              <w:rPr>
                <w:rFonts w:ascii="Cambria Math" w:hAnsi="Cambria Math" w:cs="Arial"/>
                <w:i/>
              </w:rPr>
            </m:ctrlPr>
          </m:fPr>
          <m:num>
            <m:r>
              <w:rPr>
                <w:rFonts w:ascii="Cambria Math" w:hAnsi="Cambria Math" w:cs="Arial"/>
              </w:rPr>
              <m:t>∆t</m:t>
            </m:r>
          </m:num>
          <m:den>
            <m:r>
              <w:rPr>
                <w:rFonts w:ascii="Cambria Math" w:hAnsi="Cambria Math" w:cs="Arial"/>
              </w:rPr>
              <m:t>T</m:t>
            </m:r>
          </m:den>
        </m:f>
        <m:r>
          <w:rPr>
            <w:rFonts w:ascii="Cambria Math" w:hAnsi="Cambria Math" w:cs="Arial"/>
          </w:rPr>
          <m:t>=k∙0.5</m:t>
        </m:r>
      </m:oMath>
      <w:r w:rsidRPr="00911E64">
        <w:rPr>
          <w:rFonts w:ascii="Arial" w:hAnsi="Arial" w:cs="Arial"/>
        </w:rPr>
        <w:t xml:space="preserve"> и, следовательно, </w:t>
      </w:r>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r>
          <w:rPr>
            <w:rFonts w:ascii="Cambria Math" w:hAnsi="Cambria Math" w:cs="Arial"/>
          </w:rPr>
          <m:t>+1=0.5∙k∙</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rPr>
          <m:t>+0.5∙</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oMath>
      <w:r w:rsidRPr="00911E64">
        <w:rPr>
          <w:rFonts w:ascii="Arial" w:hAnsi="Arial" w:cs="Arial"/>
        </w:rPr>
        <w:t xml:space="preserve">. При постоянном (единичном) входном сигнале X будет получен график, как на рис. </w:t>
      </w:r>
      <w:r w:rsidR="00D81B83" w:rsidRPr="00911E64">
        <w:rPr>
          <w:rFonts w:ascii="Arial" w:hAnsi="Arial" w:cs="Arial"/>
        </w:rPr>
        <w:t>7</w:t>
      </w:r>
      <w:r w:rsidRPr="00911E64">
        <w:rPr>
          <w:rFonts w:ascii="Arial" w:hAnsi="Arial" w:cs="Arial"/>
        </w:rPr>
        <w:t xml:space="preserve">.5. </w:t>
      </w:r>
    </w:p>
    <w:p w:rsidR="009A7EEC" w:rsidRPr="009A7EEC" w:rsidRDefault="005F2505" w:rsidP="00D81B83">
      <w:pPr>
        <w:pStyle w:val="a4"/>
        <w:jc w:val="center"/>
        <w:rPr>
          <w:rFonts w:ascii="Arial" w:hAnsi="Arial"/>
        </w:rPr>
      </w:pPr>
      <w:r>
        <w:rPr>
          <w:rFonts w:ascii="Arial" w:hAnsi="Arial"/>
          <w:noProof/>
        </w:rPr>
        <w:lastRenderedPageBreak/>
        <w:drawing>
          <wp:inline distT="0" distB="0" distL="0" distR="0">
            <wp:extent cx="2399665" cy="2684780"/>
            <wp:effectExtent l="0" t="0" r="635" b="127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399665" cy="2684780"/>
                    </a:xfrm>
                    <a:prstGeom prst="rect">
                      <a:avLst/>
                    </a:prstGeom>
                    <a:noFill/>
                    <a:ln>
                      <a:noFill/>
                    </a:ln>
                  </pic:spPr>
                </pic:pic>
              </a:graphicData>
            </a:graphic>
          </wp:inline>
        </w:drawing>
      </w:r>
    </w:p>
    <w:p w:rsidR="009A7EEC" w:rsidRPr="009A7EEC" w:rsidRDefault="009A7EEC" w:rsidP="00911E64">
      <w:pPr>
        <w:pStyle w:val="a4"/>
        <w:jc w:val="center"/>
        <w:rPr>
          <w:rFonts w:ascii="Arial" w:hAnsi="Arial"/>
        </w:rPr>
      </w:pPr>
      <w:r w:rsidRPr="009A7EEC">
        <w:rPr>
          <w:rFonts w:ascii="Arial" w:hAnsi="Arial"/>
        </w:rPr>
        <w:t xml:space="preserve">Рис. </w:t>
      </w:r>
      <w:r w:rsidR="00D81B83">
        <w:rPr>
          <w:rFonts w:ascii="Arial" w:hAnsi="Arial"/>
        </w:rPr>
        <w:t>7</w:t>
      </w:r>
      <w:r w:rsidRPr="009A7EEC">
        <w:rPr>
          <w:rFonts w:ascii="Arial" w:hAnsi="Arial"/>
        </w:rPr>
        <w:t>.5. Реакция звена первого порядка</w:t>
      </w:r>
      <w:r w:rsidR="00911E64">
        <w:rPr>
          <w:rFonts w:ascii="Arial" w:hAnsi="Arial"/>
        </w:rPr>
        <w:t xml:space="preserve"> </w:t>
      </w:r>
      <w:r w:rsidRPr="009A7EEC">
        <w:rPr>
          <w:rFonts w:ascii="Arial" w:hAnsi="Arial"/>
        </w:rPr>
        <w:t>на единичный входной сигнал для дискретного случая</w:t>
      </w:r>
    </w:p>
    <w:p w:rsidR="009A7EEC" w:rsidRPr="009A7EEC" w:rsidRDefault="009A7EEC" w:rsidP="009A7EEC">
      <w:pPr>
        <w:pStyle w:val="a4"/>
        <w:rPr>
          <w:rFonts w:ascii="Arial" w:hAnsi="Arial"/>
        </w:rPr>
      </w:pPr>
    </w:p>
    <w:p w:rsidR="009A7EEC" w:rsidRPr="009A7EEC" w:rsidRDefault="009A7EEC" w:rsidP="009A7EEC">
      <w:pPr>
        <w:pStyle w:val="a4"/>
        <w:rPr>
          <w:rFonts w:ascii="Arial" w:hAnsi="Arial"/>
        </w:rPr>
      </w:pPr>
    </w:p>
    <w:p w:rsidR="009A7EEC" w:rsidRPr="007963D8" w:rsidRDefault="009A7EEC" w:rsidP="00911E64">
      <w:pPr>
        <w:pStyle w:val="a4"/>
        <w:ind w:firstLine="709"/>
        <w:jc w:val="both"/>
        <w:rPr>
          <w:rFonts w:ascii="Arial" w:hAnsi="Arial" w:cs="Arial"/>
        </w:rPr>
      </w:pPr>
      <w:r w:rsidRPr="009A7EEC">
        <w:rPr>
          <w:rFonts w:ascii="Arial" w:hAnsi="Arial"/>
        </w:rPr>
        <w:t xml:space="preserve"> </w:t>
      </w:r>
      <w:r w:rsidRPr="00911E64">
        <w:rPr>
          <w:rFonts w:ascii="Arial" w:hAnsi="Arial" w:cs="Arial"/>
        </w:rPr>
        <w:t xml:space="preserve">Экспонента, изображенная на графике, </w:t>
      </w:r>
      <w:proofErr w:type="gramStart"/>
      <w:r w:rsidRPr="00911E64">
        <w:rPr>
          <w:rFonts w:ascii="Arial" w:hAnsi="Arial" w:cs="Arial"/>
        </w:rPr>
        <w:t>при</w:t>
      </w:r>
      <w:proofErr w:type="gramEnd"/>
      <w:r w:rsidRPr="00911E64">
        <w:rPr>
          <w:rFonts w:ascii="Arial" w:hAnsi="Arial" w:cs="Arial"/>
        </w:rPr>
        <w:t xml:space="preserve"> большом n (в пределе n = ∞) стремится к значению входного (единичного) сигнала X, умноженного на коэффициент усиления k, что подтверждается расчетом: </w:t>
      </w:r>
    </w:p>
    <w:p w:rsidR="00D75B6B" w:rsidRPr="00D75B6B" w:rsidRDefault="00CC252E" w:rsidP="00911E64">
      <w:pPr>
        <w:pStyle w:val="a4"/>
        <w:ind w:firstLine="709"/>
        <w:jc w:val="both"/>
        <w:rPr>
          <w:rFonts w:ascii="Arial" w:hAnsi="Arial" w:cs="Arial"/>
          <w:lang w:val="en-US"/>
        </w:rPr>
      </w:pPr>
      <m:oMathPara>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n</m:t>
              </m:r>
            </m:sub>
          </m:sSub>
          <m:r>
            <w:rPr>
              <w:rFonts w:ascii="Cambria Math" w:hAnsi="Cambria Math" w:cs="Arial"/>
            </w:rPr>
            <m:t>+1=0.5∙k∙</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n</m:t>
              </m:r>
            </m:sub>
          </m:sSub>
          <m:r>
            <w:rPr>
              <w:rFonts w:ascii="Cambria Math" w:hAnsi="Cambria Math" w:cs="Arial"/>
            </w:rPr>
            <m:t>+0.5∙</m:t>
          </m:r>
          <m:sSub>
            <m:sSubPr>
              <m:ctrlPr>
                <w:rPr>
                  <w:rFonts w:ascii="Cambria Math" w:hAnsi="Cambria Math" w:cs="Arial"/>
                  <w:i/>
                </w:rPr>
              </m:ctrlPr>
            </m:sSubPr>
            <m:e>
              <m:r>
                <w:rPr>
                  <w:rFonts w:ascii="Cambria Math" w:hAnsi="Cambria Math" w:cs="Arial"/>
                </w:rPr>
                <m:t>Y</m:t>
              </m:r>
            </m:e>
            <m:sub>
              <m:r>
                <w:rPr>
                  <w:rFonts w:ascii="Cambria Math" w:hAnsi="Cambria Math" w:cs="Arial"/>
                </w:rPr>
                <m:t>n</m:t>
              </m:r>
            </m:sub>
          </m:sSub>
          <m:r>
            <w:rPr>
              <w:rFonts w:ascii="Cambria Math" w:hAnsi="Cambria Math" w:cs="Arial"/>
            </w:rPr>
            <m:t>=</m:t>
          </m:r>
        </m:oMath>
      </m:oMathPara>
    </w:p>
    <w:p w:rsidR="00D75B6B" w:rsidRPr="00D75B6B" w:rsidRDefault="00D75B6B" w:rsidP="00911E64">
      <w:pPr>
        <w:pStyle w:val="a4"/>
        <w:ind w:firstLine="709"/>
        <w:jc w:val="both"/>
        <w:rPr>
          <w:rFonts w:ascii="Arial" w:hAnsi="Arial" w:cs="Arial"/>
          <w:lang w:val="en-US"/>
        </w:rPr>
      </w:pPr>
      <m:oMathPara>
        <m:oMath>
          <m:r>
            <w:rPr>
              <w:rFonts w:ascii="Cambria Math" w:hAnsi="Cambria Math" w:cs="Arial"/>
            </w:rPr>
            <m:t>0.5∙k∙</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n</m:t>
              </m:r>
            </m:sub>
          </m:sSub>
          <m:r>
            <w:rPr>
              <w:rFonts w:ascii="Cambria Math" w:hAnsi="Cambria Math" w:cs="Arial"/>
            </w:rPr>
            <m:t>+0.5∙</m:t>
          </m:r>
          <m:d>
            <m:dPr>
              <m:ctrlPr>
                <w:rPr>
                  <w:rFonts w:ascii="Cambria Math" w:hAnsi="Cambria Math" w:cs="Arial"/>
                  <w:i/>
                </w:rPr>
              </m:ctrlPr>
            </m:dPr>
            <m:e>
              <m:r>
                <w:rPr>
                  <w:rFonts w:ascii="Cambria Math" w:hAnsi="Cambria Math" w:cs="Arial"/>
                </w:rPr>
                <m:t>0.5∙k∙</m:t>
              </m:r>
              <m:sSub>
                <m:sSubPr>
                  <m:ctrlPr>
                    <w:rPr>
                      <w:rFonts w:ascii="Cambria Math" w:hAnsi="Cambria Math" w:cs="Arial"/>
                      <w:i/>
                    </w:rPr>
                  </m:ctrlPr>
                </m:sSubPr>
                <m:e>
                  <m:r>
                    <w:rPr>
                      <w:rFonts w:ascii="Cambria Math" w:hAnsi="Cambria Math" w:cs="Arial"/>
                    </w:rPr>
                    <m:t>X</m:t>
                  </m:r>
                </m:e>
                <m:sub>
                  <m:r>
                    <w:rPr>
                      <w:rFonts w:ascii="Cambria Math" w:hAnsi="Cambria Math" w:cs="Arial"/>
                    </w:rPr>
                    <m:t>n-1</m:t>
                  </m:r>
                </m:sub>
              </m:sSub>
              <m:r>
                <w:rPr>
                  <w:rFonts w:ascii="Cambria Math" w:hAnsi="Cambria Math" w:cs="Arial"/>
                </w:rPr>
                <m:t>+0.5∙</m:t>
              </m:r>
              <m:sSub>
                <m:sSubPr>
                  <m:ctrlPr>
                    <w:rPr>
                      <w:rFonts w:ascii="Cambria Math" w:hAnsi="Cambria Math" w:cs="Arial"/>
                      <w:i/>
                    </w:rPr>
                  </m:ctrlPr>
                </m:sSubPr>
                <m:e>
                  <m:r>
                    <w:rPr>
                      <w:rFonts w:ascii="Cambria Math" w:hAnsi="Cambria Math" w:cs="Arial"/>
                    </w:rPr>
                    <m:t>Y</m:t>
                  </m:r>
                </m:e>
                <m:sub>
                  <m:r>
                    <w:rPr>
                      <w:rFonts w:ascii="Cambria Math" w:hAnsi="Cambria Math" w:cs="Arial"/>
                    </w:rPr>
                    <m:t>n-1</m:t>
                  </m:r>
                </m:sub>
              </m:sSub>
            </m:e>
          </m:d>
          <m:r>
            <w:rPr>
              <w:rFonts w:ascii="Cambria Math" w:hAnsi="Cambria Math" w:cs="Arial"/>
            </w:rPr>
            <m:t>=…=</m:t>
          </m:r>
        </m:oMath>
      </m:oMathPara>
    </w:p>
    <w:p w:rsidR="003E7E4B" w:rsidRDefault="00CC252E" w:rsidP="00911E64">
      <w:pPr>
        <w:pStyle w:val="a4"/>
        <w:ind w:firstLine="709"/>
        <w:jc w:val="both"/>
        <w:rPr>
          <w:rFonts w:ascii="Arial" w:hAnsi="Arial" w:cs="Arial"/>
          <w:lang w:val="en-US"/>
        </w:rPr>
      </w:pPr>
      <m:oMathPara>
        <m:oMath>
          <m:sSup>
            <m:sSupPr>
              <m:ctrlPr>
                <w:rPr>
                  <w:rFonts w:ascii="Cambria Math" w:hAnsi="Cambria Math" w:cs="Arial"/>
                  <w:i/>
                </w:rPr>
              </m:ctrlPr>
            </m:sSupPr>
            <m:e>
              <m:r>
                <w:rPr>
                  <w:rFonts w:ascii="Cambria Math" w:hAnsi="Cambria Math" w:cs="Arial"/>
                  <w:lang w:val="en-US"/>
                </w:rPr>
                <m:t>(0.5</m:t>
              </m:r>
            </m:e>
            <m:sup>
              <m:r>
                <w:rPr>
                  <w:rFonts w:ascii="Cambria Math" w:hAnsi="Cambria Math" w:cs="Arial"/>
                  <w:lang w:val="en-US"/>
                </w:rPr>
                <m:t>1</m:t>
              </m:r>
            </m:sup>
          </m:sSup>
          <m:r>
            <w:rPr>
              <w:rFonts w:ascii="Cambria Math" w:hAnsi="Cambria Math" w:cs="Arial"/>
              <w:lang w:val="en-US"/>
            </w:rPr>
            <m:t>+</m:t>
          </m:r>
          <m:sSup>
            <m:sSupPr>
              <m:ctrlPr>
                <w:rPr>
                  <w:rFonts w:ascii="Cambria Math" w:hAnsi="Cambria Math" w:cs="Arial"/>
                  <w:i/>
                </w:rPr>
              </m:ctrlPr>
            </m:sSupPr>
            <m:e>
              <m:r>
                <w:rPr>
                  <w:rFonts w:ascii="Cambria Math" w:hAnsi="Cambria Math" w:cs="Arial"/>
                  <w:lang w:val="en-US"/>
                </w:rPr>
                <m:t>0.5</m:t>
              </m:r>
            </m:e>
            <m:sup>
              <m:r>
                <w:rPr>
                  <w:rFonts w:ascii="Cambria Math" w:hAnsi="Cambria Math" w:cs="Arial"/>
                  <w:lang w:val="en-US"/>
                </w:rPr>
                <m:t>2</m:t>
              </m:r>
            </m:sup>
          </m:sSup>
          <m:r>
            <w:rPr>
              <w:rFonts w:ascii="Cambria Math" w:hAnsi="Cambria Math" w:cs="Arial"/>
              <w:lang w:val="en-US"/>
            </w:rPr>
            <m:t>+∙∙∙+</m:t>
          </m:r>
          <m:sSup>
            <m:sSupPr>
              <m:ctrlPr>
                <w:rPr>
                  <w:rFonts w:ascii="Cambria Math" w:hAnsi="Cambria Math" w:cs="Arial"/>
                  <w:i/>
                </w:rPr>
              </m:ctrlPr>
            </m:sSupPr>
            <m:e>
              <m:r>
                <w:rPr>
                  <w:rFonts w:ascii="Cambria Math" w:hAnsi="Cambria Math" w:cs="Arial"/>
                  <w:lang w:val="en-US"/>
                </w:rPr>
                <m:t>0.5</m:t>
              </m:r>
            </m:e>
            <m:sup>
              <m:r>
                <w:rPr>
                  <w:rFonts w:ascii="Cambria Math" w:hAnsi="Cambria Math" w:cs="Arial"/>
                </w:rPr>
                <m:t>n</m:t>
              </m:r>
              <m:r>
                <w:rPr>
                  <w:rFonts w:ascii="Cambria Math" w:hAnsi="Cambria Math" w:cs="Arial"/>
                  <w:lang w:val="en-US"/>
                </w:rPr>
                <m:t>+1</m:t>
              </m:r>
            </m:sup>
          </m:sSup>
          <m:r>
            <w:rPr>
              <w:rFonts w:ascii="Cambria Math" w:hAnsi="Cambria Math" w:cs="Arial"/>
              <w:lang w:val="en-US"/>
            </w:rPr>
            <m:t>)∙</m:t>
          </m:r>
          <m:r>
            <w:rPr>
              <w:rFonts w:ascii="Cambria Math" w:hAnsi="Cambria Math" w:cs="Arial"/>
            </w:rPr>
            <m:t>k</m:t>
          </m:r>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0</m:t>
              </m:r>
            </m:sub>
          </m:sSub>
          <m:r>
            <w:rPr>
              <w:rFonts w:ascii="Cambria Math" w:hAnsi="Cambria Math" w:cs="Arial"/>
              <w:lang w:val="en-US"/>
            </w:rPr>
            <m:t>+</m:t>
          </m:r>
          <m:sSup>
            <m:sSupPr>
              <m:ctrlPr>
                <w:rPr>
                  <w:rFonts w:ascii="Cambria Math" w:hAnsi="Cambria Math" w:cs="Arial"/>
                  <w:i/>
                  <w:lang w:val="en-US"/>
                </w:rPr>
              </m:ctrlPr>
            </m:sSupPr>
            <m:e>
              <m:r>
                <w:rPr>
                  <w:rFonts w:ascii="Cambria Math" w:hAnsi="Cambria Math" w:cs="Arial"/>
                  <w:lang w:val="en-US"/>
                </w:rPr>
                <m:t>0.5</m:t>
              </m:r>
            </m:e>
            <m:sup>
              <m:r>
                <w:rPr>
                  <w:rFonts w:ascii="Cambria Math" w:hAnsi="Cambria Math" w:cs="Arial"/>
                  <w:lang w:val="en-US"/>
                </w:rPr>
                <m:t>n+1</m:t>
              </m:r>
            </m:sup>
          </m:sSup>
          <m:r>
            <w:rPr>
              <w:rFonts w:ascii="Cambria Math" w:hAnsi="Cambria Math" w:cs="Arial"/>
              <w:lang w:val="en-US"/>
            </w:rPr>
            <m:t>∙</m:t>
          </m:r>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0</m:t>
              </m:r>
            </m:sub>
          </m:sSub>
          <m:r>
            <w:rPr>
              <w:rFonts w:ascii="Cambria Math" w:hAnsi="Cambria Math" w:cs="Arial"/>
              <w:lang w:val="en-US"/>
            </w:rPr>
            <m:t>=1∙k∙</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0</m:t>
              </m:r>
            </m:sub>
          </m:sSub>
        </m:oMath>
      </m:oMathPara>
    </w:p>
    <w:p w:rsidR="009A7EEC" w:rsidRPr="00911E64" w:rsidRDefault="009A7EEC" w:rsidP="00911E64">
      <w:pPr>
        <w:pStyle w:val="a4"/>
        <w:ind w:firstLine="709"/>
        <w:jc w:val="both"/>
        <w:rPr>
          <w:rFonts w:ascii="Arial" w:hAnsi="Arial" w:cs="Arial"/>
        </w:rPr>
      </w:pPr>
      <w:r w:rsidRPr="00911E64">
        <w:rPr>
          <w:rFonts w:ascii="Arial" w:hAnsi="Arial" w:cs="Arial"/>
        </w:rPr>
        <w:t xml:space="preserve">Напомним, что выражение </w:t>
      </w:r>
      <m:oMath>
        <m:sSup>
          <m:sSupPr>
            <m:ctrlPr>
              <w:rPr>
                <w:rFonts w:ascii="Cambria Math" w:hAnsi="Cambria Math" w:cs="Arial"/>
                <w:i/>
              </w:rPr>
            </m:ctrlPr>
          </m:sSupPr>
          <m:e>
            <m:r>
              <w:rPr>
                <w:rFonts w:ascii="Cambria Math" w:hAnsi="Cambria Math" w:cs="Arial"/>
              </w:rPr>
              <m:t>(0.5</m:t>
            </m:r>
          </m:e>
          <m:sup>
            <m:r>
              <w:rPr>
                <w:rFonts w:ascii="Cambria Math" w:hAnsi="Cambria Math" w:cs="Arial"/>
              </w:rPr>
              <m:t>1</m:t>
            </m:r>
          </m:sup>
        </m:sSup>
        <m:r>
          <w:rPr>
            <w:rFonts w:ascii="Cambria Math" w:hAnsi="Cambria Math" w:cs="Arial"/>
          </w:rPr>
          <m:t>+</m:t>
        </m:r>
        <m:sSup>
          <m:sSupPr>
            <m:ctrlPr>
              <w:rPr>
                <w:rFonts w:ascii="Cambria Math" w:hAnsi="Cambria Math" w:cs="Arial"/>
                <w:i/>
              </w:rPr>
            </m:ctrlPr>
          </m:sSupPr>
          <m:e>
            <m:r>
              <w:rPr>
                <w:rFonts w:ascii="Cambria Math" w:hAnsi="Cambria Math" w:cs="Arial"/>
              </w:rPr>
              <m:t>0.5</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0.5</m:t>
            </m:r>
          </m:e>
          <m:sup>
            <m:r>
              <w:rPr>
                <w:rFonts w:ascii="Cambria Math" w:hAnsi="Cambria Math" w:cs="Arial"/>
              </w:rPr>
              <m:t>n+1</m:t>
            </m:r>
          </m:sup>
        </m:sSup>
        <m:r>
          <w:rPr>
            <w:rFonts w:ascii="Cambria Math" w:hAnsi="Cambria Math" w:cs="Arial"/>
          </w:rPr>
          <m:t>)</m:t>
        </m:r>
      </m:oMath>
      <w:r w:rsidRPr="00911E64">
        <w:rPr>
          <w:rFonts w:ascii="Arial" w:hAnsi="Arial" w:cs="Arial"/>
        </w:rPr>
        <w:t xml:space="preserve"> является геометрической прогрессией, сумма которой при n = ∞ равна 1. А стоящее при </w:t>
      </w:r>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rPr>
              <m:t>0</m:t>
            </m:r>
          </m:sub>
        </m:sSub>
      </m:oMath>
      <w:r w:rsidRPr="00911E64">
        <w:rPr>
          <w:rFonts w:ascii="Arial" w:hAnsi="Arial" w:cs="Arial"/>
        </w:rPr>
        <w:t xml:space="preserve"> выражение  </w:t>
      </w:r>
      <m:oMath>
        <m:sSup>
          <m:sSupPr>
            <m:ctrlPr>
              <w:rPr>
                <w:rFonts w:ascii="Cambria Math" w:hAnsi="Cambria Math" w:cs="Arial"/>
                <w:i/>
                <w:lang w:val="en-US"/>
              </w:rPr>
            </m:ctrlPr>
          </m:sSupPr>
          <m:e>
            <m:r>
              <w:rPr>
                <w:rFonts w:ascii="Cambria Math" w:hAnsi="Cambria Math" w:cs="Arial"/>
              </w:rPr>
              <m:t>0.5</m:t>
            </m:r>
          </m:e>
          <m:sup>
            <m:r>
              <w:rPr>
                <w:rFonts w:ascii="Cambria Math" w:hAnsi="Cambria Math" w:cs="Arial"/>
                <w:lang w:val="en-US"/>
              </w:rPr>
              <m:t>n</m:t>
            </m:r>
            <m:r>
              <w:rPr>
                <w:rFonts w:ascii="Cambria Math" w:hAnsi="Cambria Math" w:cs="Arial"/>
              </w:rPr>
              <m:t>+1</m:t>
            </m:r>
          </m:sup>
        </m:sSup>
        <m:r>
          <w:rPr>
            <w:rFonts w:ascii="Cambria Math" w:hAnsi="Cambria Math" w:cs="Arial"/>
          </w:rPr>
          <m:t xml:space="preserve"> </m:t>
        </m:r>
      </m:oMath>
      <w:r w:rsidRPr="00911E64">
        <w:rPr>
          <w:rFonts w:ascii="Arial" w:hAnsi="Arial" w:cs="Arial"/>
        </w:rPr>
        <w:t xml:space="preserve">обращается в 0 при n = ∞. </w:t>
      </w:r>
    </w:p>
    <w:p w:rsidR="009A7EEC" w:rsidRPr="00911E64" w:rsidRDefault="009A7EEC" w:rsidP="00911E64">
      <w:pPr>
        <w:pStyle w:val="a4"/>
        <w:ind w:firstLine="709"/>
        <w:jc w:val="both"/>
        <w:rPr>
          <w:rFonts w:ascii="Arial" w:hAnsi="Arial" w:cs="Arial"/>
        </w:rPr>
      </w:pPr>
      <w:r w:rsidRPr="00911E64">
        <w:rPr>
          <w:rFonts w:ascii="Arial" w:hAnsi="Arial" w:cs="Arial"/>
        </w:rPr>
        <w:t xml:space="preserve">Если еще усилить влияние прошлого (B = 1), то система начнет интегрировать саму себя (выход подан на вход системы), добавляя все время входной сигнал, что соответствует экспоненциальному неограниченному росту выходного сигнала: </w:t>
      </w:r>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r>
              <w:rPr>
                <w:rFonts w:ascii="Cambria Math" w:hAnsi="Cambria Math" w:cs="Arial"/>
              </w:rPr>
              <m:t>+1</m:t>
            </m:r>
          </m:sub>
        </m:sSub>
        <m:r>
          <w:rPr>
            <w:rFonts w:ascii="Cambria Math" w:hAnsi="Cambria Math" w:cs="Arial"/>
          </w:rPr>
          <m:t>=</m:t>
        </m:r>
        <m:r>
          <w:rPr>
            <w:rFonts w:ascii="Cambria Math" w:hAnsi="Cambria Math" w:cs="Arial"/>
            <w:lang w:val="en-US"/>
          </w:rPr>
          <m:t>A</m:t>
        </m:r>
        <m:r>
          <w:rPr>
            <w:rFonts w:ascii="Cambria Math" w:hAnsi="Cambria Math" w:cs="Arial"/>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rPr>
          <m:t>+</m:t>
        </m:r>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oMath>
      <w:r w:rsidRPr="00911E64">
        <w:rPr>
          <w:rFonts w:ascii="Arial" w:hAnsi="Arial" w:cs="Arial"/>
        </w:rPr>
        <w:t xml:space="preserve">. По смыслу это соответствует положительной обратной связи. При B = –1 имеем модель: </w:t>
      </w:r>
      <m:oMath>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r>
              <w:rPr>
                <w:rFonts w:ascii="Cambria Math" w:hAnsi="Cambria Math" w:cs="Arial"/>
              </w:rPr>
              <m:t>+1</m:t>
            </m:r>
          </m:sub>
        </m:sSub>
        <m:r>
          <w:rPr>
            <w:rFonts w:ascii="Cambria Math" w:hAnsi="Cambria Math" w:cs="Arial"/>
          </w:rPr>
          <m:t>=</m:t>
        </m:r>
        <m:r>
          <w:rPr>
            <w:rFonts w:ascii="Cambria Math" w:hAnsi="Cambria Math" w:cs="Arial"/>
            <w:lang w:val="en-US"/>
          </w:rPr>
          <m:t>A</m:t>
        </m:r>
        <m:r>
          <w:rPr>
            <w:rFonts w:ascii="Cambria Math" w:hAnsi="Cambria Math" w:cs="Arial"/>
          </w:rPr>
          <m:t>*</m:t>
        </m:r>
        <m:sSub>
          <m:sSubPr>
            <m:ctrlPr>
              <w:rPr>
                <w:rFonts w:ascii="Cambria Math" w:hAnsi="Cambria Math" w:cs="Arial"/>
                <w:i/>
                <w:lang w:val="en-US"/>
              </w:rPr>
            </m:ctrlPr>
          </m:sSubPr>
          <m:e>
            <m:r>
              <w:rPr>
                <w:rFonts w:ascii="Cambria Math" w:hAnsi="Cambria Math" w:cs="Arial"/>
                <w:lang w:val="en-US"/>
              </w:rPr>
              <m:t>X</m:t>
            </m:r>
          </m:e>
          <m:sub>
            <m:r>
              <w:rPr>
                <w:rFonts w:ascii="Cambria Math" w:hAnsi="Cambria Math" w:cs="Arial"/>
                <w:lang w:val="en-US"/>
              </w:rPr>
              <m:t>i</m:t>
            </m:r>
          </m:sub>
        </m:sSub>
        <m:r>
          <w:rPr>
            <w:rFonts w:ascii="Cambria Math" w:hAnsi="Cambria Math" w:cs="Arial"/>
          </w:rPr>
          <m:t>-</m:t>
        </m:r>
        <m:sSub>
          <m:sSubPr>
            <m:ctrlPr>
              <w:rPr>
                <w:rFonts w:ascii="Cambria Math" w:hAnsi="Cambria Math" w:cs="Arial"/>
                <w:i/>
                <w:lang w:val="en-US"/>
              </w:rPr>
            </m:ctrlPr>
          </m:sSubPr>
          <m:e>
            <m:r>
              <w:rPr>
                <w:rFonts w:ascii="Cambria Math" w:hAnsi="Cambria Math" w:cs="Arial"/>
                <w:lang w:val="en-US"/>
              </w:rPr>
              <m:t>Y</m:t>
            </m:r>
          </m:e>
          <m:sub>
            <m:r>
              <w:rPr>
                <w:rFonts w:ascii="Cambria Math" w:hAnsi="Cambria Math" w:cs="Arial"/>
                <w:lang w:val="en-US"/>
              </w:rPr>
              <m:t>i</m:t>
            </m:r>
          </m:sub>
        </m:sSub>
      </m:oMath>
      <w:r w:rsidRPr="00911E64">
        <w:rPr>
          <w:rFonts w:ascii="Arial" w:hAnsi="Arial" w:cs="Arial"/>
        </w:rPr>
        <w:t xml:space="preserve">, по смыслу соответствующую отрицательной обратной связи. При определении модели требуется найти неизвестные коэффициенты k и T. </w:t>
      </w:r>
    </w:p>
    <w:p w:rsidR="009A7EEC" w:rsidRPr="00911E64" w:rsidRDefault="009A7EEC" w:rsidP="00911E64">
      <w:pPr>
        <w:pStyle w:val="2"/>
      </w:pPr>
      <w:bookmarkStart w:id="75" w:name="_Toc375162298"/>
      <w:r w:rsidRPr="00911E64">
        <w:t>Звено второго порядка (колебательное звено)</w:t>
      </w:r>
      <w:bookmarkEnd w:id="75"/>
    </w:p>
    <w:p w:rsidR="009A7EEC" w:rsidRPr="007963D8" w:rsidRDefault="009A7EEC" w:rsidP="00911E64">
      <w:pPr>
        <w:pStyle w:val="a4"/>
        <w:ind w:firstLine="709"/>
        <w:jc w:val="both"/>
        <w:rPr>
          <w:rFonts w:ascii="Arial" w:hAnsi="Arial" w:cs="Arial"/>
        </w:rPr>
      </w:pPr>
      <w:r w:rsidRPr="00911E64">
        <w:rPr>
          <w:rFonts w:ascii="Arial" w:hAnsi="Arial" w:cs="Arial"/>
        </w:rPr>
        <w:t xml:space="preserve">Такие звенья описываются дифференциальным уравнением вида: </w:t>
      </w:r>
    </w:p>
    <w:p w:rsidR="001C69DA" w:rsidRPr="001C69DA" w:rsidRDefault="00CC252E" w:rsidP="001C69DA">
      <w:pPr>
        <w:pStyle w:val="a4"/>
        <w:ind w:firstLine="709"/>
        <w:jc w:val="both"/>
        <w:rPr>
          <w:rFonts w:ascii="Arial" w:hAnsi="Arial" w:cs="Arial"/>
          <w:i/>
          <w:lang w:val="en-US"/>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0</m:t>
              </m:r>
            </m:sub>
          </m:sSub>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d</m:t>
                  </m:r>
                </m:e>
                <m:sup>
                  <m:r>
                    <w:rPr>
                      <w:rFonts w:ascii="Cambria Math" w:hAnsi="Cambria Math" w:cs="Arial"/>
                    </w:rPr>
                    <m:t>2</m:t>
                  </m:r>
                </m:sup>
              </m:sSup>
              <m:r>
                <w:rPr>
                  <w:rFonts w:ascii="Cambria Math" w:hAnsi="Cambria Math" w:cs="Arial"/>
                </w:rPr>
                <m:t>y</m:t>
              </m:r>
            </m:num>
            <m:den>
              <m:r>
                <w:rPr>
                  <w:rFonts w:ascii="Cambria Math" w:hAnsi="Cambria Math" w:cs="Arial"/>
                </w:rPr>
                <m:t>d</m:t>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den>
          </m:f>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f>
            <m:fPr>
              <m:ctrlPr>
                <w:rPr>
                  <w:rFonts w:ascii="Cambria Math" w:hAnsi="Cambria Math" w:cs="Arial"/>
                  <w:i/>
                </w:rPr>
              </m:ctrlPr>
            </m:fPr>
            <m:num>
              <m:r>
                <w:rPr>
                  <w:rFonts w:ascii="Cambria Math" w:hAnsi="Cambria Math" w:cs="Arial"/>
                </w:rPr>
                <m:t>dy</m:t>
              </m:r>
            </m:num>
            <m:den>
              <m:r>
                <w:rPr>
                  <w:rFonts w:ascii="Cambria Math" w:hAnsi="Cambria Math" w:cs="Arial"/>
                </w:rPr>
                <m:t>dt</m:t>
              </m:r>
            </m:den>
          </m:f>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r>
            <w:rPr>
              <w:rFonts w:ascii="Cambria Math" w:hAnsi="Cambria Math" w:cs="Arial"/>
            </w:rPr>
            <m:t>y=bU</m:t>
          </m:r>
        </m:oMath>
      </m:oMathPara>
    </w:p>
    <w:p w:rsidR="009A7EEC" w:rsidRPr="00911E64" w:rsidRDefault="009A7EEC" w:rsidP="00911E64">
      <w:pPr>
        <w:pStyle w:val="a4"/>
        <w:ind w:firstLine="709"/>
        <w:jc w:val="both"/>
        <w:rPr>
          <w:rFonts w:ascii="Arial" w:hAnsi="Arial" w:cs="Arial"/>
        </w:rPr>
      </w:pPr>
      <w:r w:rsidRPr="00911E64">
        <w:rPr>
          <w:rFonts w:ascii="Arial" w:hAnsi="Arial" w:cs="Arial"/>
        </w:rPr>
        <w:lastRenderedPageBreak/>
        <w:t xml:space="preserve">Если на вход звена подать единичную функцию Хэвисайда от времени 1[t], при нулевых начальных условиях системы, то реакция на выходе будет называться переходной функцией (или переходной характеристикой), которую часто обозначают как h(t). Сигнал 1[t] — это, в некотором смысле, эталонный испытательный сигнал. Существуют и другие эталонные испытательные сигналы. Например, бесконечный импульс нулевой длины (дельта-функция Дирака), гармонический сигнал, периодические прямоугольные импульсы. </w:t>
      </w:r>
    </w:p>
    <w:p w:rsidR="009A7EEC" w:rsidRPr="007963D8" w:rsidRDefault="009A7EEC" w:rsidP="00911E64">
      <w:pPr>
        <w:pStyle w:val="a4"/>
        <w:ind w:firstLine="709"/>
        <w:jc w:val="both"/>
        <w:rPr>
          <w:rFonts w:ascii="Arial" w:hAnsi="Arial" w:cs="Arial"/>
        </w:rPr>
      </w:pPr>
      <w:r w:rsidRPr="00911E64">
        <w:rPr>
          <w:rFonts w:ascii="Arial" w:hAnsi="Arial" w:cs="Arial"/>
        </w:rPr>
        <w:t xml:space="preserve">Преобразуем по Лапласу это уравнение: </w:t>
      </w:r>
    </w:p>
    <w:p w:rsidR="00A27175" w:rsidRPr="00A27175" w:rsidRDefault="00CC252E" w:rsidP="00911E64">
      <w:pPr>
        <w:pStyle w:val="a4"/>
        <w:ind w:firstLine="709"/>
        <w:jc w:val="both"/>
        <w:rPr>
          <w:rFonts w:ascii="Arial" w:hAnsi="Arial" w:cs="Arial"/>
          <w:i/>
          <w:lang w:val="en-US"/>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0</m:t>
              </m:r>
            </m:sub>
          </m:sSub>
          <m:r>
            <w:rPr>
              <w:rFonts w:ascii="Cambria Math" w:hAnsi="Cambria Math" w:cs="Arial"/>
            </w:rPr>
            <m:t>∙</m:t>
          </m:r>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r>
            <w:rPr>
              <w:rFonts w:ascii="Cambria Math" w:hAnsi="Cambria Math" w:cs="Arial"/>
            </w:rPr>
            <m:t>∙Y</m:t>
          </m:r>
          <m:d>
            <m:dPr>
              <m:ctrlPr>
                <w:rPr>
                  <w:rFonts w:ascii="Cambria Math" w:hAnsi="Cambria Math" w:cs="Arial"/>
                  <w:i/>
                </w:rPr>
              </m:ctrlPr>
            </m:dPr>
            <m:e>
              <m:r>
                <w:rPr>
                  <w:rFonts w:ascii="Cambria Math" w:hAnsi="Cambria Math" w:cs="Arial"/>
                </w:rPr>
                <m:t>p</m:t>
              </m:r>
            </m:e>
          </m:d>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∙p∙Y</m:t>
          </m:r>
          <m:d>
            <m:dPr>
              <m:ctrlPr>
                <w:rPr>
                  <w:rFonts w:ascii="Cambria Math" w:hAnsi="Cambria Math" w:cs="Arial"/>
                  <w:i/>
                </w:rPr>
              </m:ctrlPr>
            </m:dPr>
            <m:e>
              <m:r>
                <w:rPr>
                  <w:rFonts w:ascii="Cambria Math" w:hAnsi="Cambria Math" w:cs="Arial"/>
                </w:rPr>
                <m:t>p</m:t>
              </m:r>
            </m:e>
          </m:d>
          <m:r>
            <w:rPr>
              <w:rFonts w:ascii="Cambria Math" w:hAnsi="Cambria Math" w:cs="Arial"/>
            </w:rPr>
            <m:t>=b∙U(p)</m:t>
          </m:r>
        </m:oMath>
      </m:oMathPara>
    </w:p>
    <w:p w:rsidR="009A7EEC" w:rsidRDefault="009A7EEC" w:rsidP="00911E64">
      <w:pPr>
        <w:pStyle w:val="a4"/>
        <w:ind w:firstLine="709"/>
        <w:jc w:val="both"/>
        <w:rPr>
          <w:rFonts w:ascii="Arial" w:hAnsi="Arial" w:cs="Arial"/>
          <w:lang w:val="en-US"/>
        </w:rPr>
      </w:pPr>
      <w:r w:rsidRPr="00911E64">
        <w:rPr>
          <w:rFonts w:ascii="Arial" w:hAnsi="Arial" w:cs="Arial"/>
        </w:rPr>
        <w:t>или</w:t>
      </w:r>
      <w:r w:rsidRPr="00A831D3">
        <w:rPr>
          <w:rFonts w:ascii="Arial" w:hAnsi="Arial" w:cs="Arial"/>
          <w:lang w:val="en-US"/>
        </w:rPr>
        <w:t xml:space="preserve">, </w:t>
      </w:r>
      <w:r w:rsidRPr="00911E64">
        <w:rPr>
          <w:rFonts w:ascii="Arial" w:hAnsi="Arial" w:cs="Arial"/>
        </w:rPr>
        <w:t>иначе</w:t>
      </w:r>
      <w:r w:rsidRPr="00A831D3">
        <w:rPr>
          <w:rFonts w:ascii="Arial" w:hAnsi="Arial" w:cs="Arial"/>
          <w:lang w:val="en-US"/>
        </w:rPr>
        <w:t xml:space="preserve">: </w:t>
      </w:r>
    </w:p>
    <w:p w:rsidR="009A7EEC" w:rsidRPr="00A27175" w:rsidRDefault="00CC252E" w:rsidP="00A27175">
      <w:pPr>
        <w:pStyle w:val="a4"/>
        <w:ind w:firstLine="709"/>
        <w:jc w:val="center"/>
        <w:rPr>
          <w:rFonts w:ascii="Arial" w:hAnsi="Arial" w:cs="Arial"/>
        </w:rPr>
      </w:pPr>
      <m:oMathPara>
        <m:oMath>
          <m:sSub>
            <m:sSubPr>
              <m:ctrlPr>
                <w:rPr>
                  <w:rFonts w:ascii="Cambria Math" w:hAnsi="Cambria Math" w:cs="Arial"/>
                  <w:i/>
                </w:rPr>
              </m:ctrlPr>
            </m:sSubPr>
            <m:e>
              <m:r>
                <w:rPr>
                  <w:rFonts w:ascii="Cambria Math" w:hAnsi="Cambria Math" w:cs="Arial"/>
                </w:rPr>
                <m:t>(a</m:t>
              </m:r>
            </m:e>
            <m:sub>
              <m:r>
                <w:rPr>
                  <w:rFonts w:ascii="Cambria Math" w:hAnsi="Cambria Math" w:cs="Arial"/>
                </w:rPr>
                <m:t>0</m:t>
              </m:r>
            </m:sub>
          </m:sSub>
          <m:r>
            <w:rPr>
              <w:rFonts w:ascii="Cambria Math" w:hAnsi="Cambria Math" w:cs="Arial"/>
            </w:rPr>
            <m:t>∙</m:t>
          </m:r>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∙p)∙Y</m:t>
          </m:r>
          <m:d>
            <m:dPr>
              <m:ctrlPr>
                <w:rPr>
                  <w:rFonts w:ascii="Cambria Math" w:hAnsi="Cambria Math" w:cs="Arial"/>
                  <w:i/>
                </w:rPr>
              </m:ctrlPr>
            </m:dPr>
            <m:e>
              <m:r>
                <w:rPr>
                  <w:rFonts w:ascii="Cambria Math" w:hAnsi="Cambria Math" w:cs="Arial"/>
                </w:rPr>
                <m:t>p</m:t>
              </m:r>
            </m:e>
          </m:d>
          <m:r>
            <w:rPr>
              <w:rFonts w:ascii="Cambria Math" w:hAnsi="Cambria Math" w:cs="Arial"/>
            </w:rPr>
            <m:t>=b∙U(p)</m:t>
          </m:r>
        </m:oMath>
      </m:oMathPara>
    </w:p>
    <w:p w:rsidR="009A7EEC" w:rsidRDefault="009A7EEC" w:rsidP="00911E64">
      <w:pPr>
        <w:pStyle w:val="a4"/>
        <w:ind w:firstLine="709"/>
        <w:jc w:val="both"/>
        <w:rPr>
          <w:rFonts w:ascii="Arial" w:hAnsi="Arial" w:cs="Arial"/>
          <w:lang w:val="en-US"/>
        </w:rPr>
      </w:pPr>
      <w:r w:rsidRPr="00911E64">
        <w:rPr>
          <w:rFonts w:ascii="Arial" w:hAnsi="Arial" w:cs="Arial"/>
        </w:rPr>
        <w:t xml:space="preserve">Определим передаточную функцию звена: </w:t>
      </w:r>
    </w:p>
    <w:p w:rsidR="00E729F3" w:rsidRPr="00E729F3" w:rsidRDefault="00E729F3" w:rsidP="00911E64">
      <w:pPr>
        <w:pStyle w:val="a4"/>
        <w:ind w:firstLine="709"/>
        <w:jc w:val="both"/>
        <w:rPr>
          <w:rFonts w:ascii="Arial" w:hAnsi="Arial" w:cs="Arial"/>
          <w:lang w:val="en-US"/>
        </w:rPr>
      </w:pPr>
      <m:oMathPara>
        <m:oMath>
          <m:r>
            <w:rPr>
              <w:rFonts w:ascii="Cambria Math" w:hAnsi="Cambria Math" w:cs="Arial"/>
            </w:rPr>
            <m:t>W</m:t>
          </m:r>
          <m:d>
            <m:dPr>
              <m:ctrlPr>
                <w:rPr>
                  <w:rFonts w:ascii="Cambria Math" w:hAnsi="Cambria Math" w:cs="Arial"/>
                  <w:i/>
                </w:rPr>
              </m:ctrlPr>
            </m:dPr>
            <m:e>
              <m:r>
                <w:rPr>
                  <w:rFonts w:ascii="Cambria Math" w:hAnsi="Cambria Math" w:cs="Arial"/>
                </w:rPr>
                <m:t>p</m:t>
              </m:r>
            </m:e>
          </m:d>
          <m:r>
            <w:rPr>
              <w:rFonts w:ascii="Cambria Math" w:hAnsi="Cambria Math" w:cs="Arial"/>
            </w:rPr>
            <m:t>=</m:t>
          </m:r>
          <m:f>
            <m:fPr>
              <m:ctrlPr>
                <w:rPr>
                  <w:rFonts w:ascii="Cambria Math" w:hAnsi="Cambria Math" w:cs="Arial"/>
                  <w:i/>
                </w:rPr>
              </m:ctrlPr>
            </m:fPr>
            <m:num>
              <m:r>
                <w:rPr>
                  <w:rFonts w:ascii="Cambria Math" w:hAnsi="Cambria Math" w:cs="Arial"/>
                </w:rPr>
                <m:t>Y(p)</m:t>
              </m:r>
            </m:num>
            <m:den>
              <m:r>
                <w:rPr>
                  <w:rFonts w:ascii="Cambria Math" w:hAnsi="Cambria Math" w:cs="Arial"/>
                </w:rPr>
                <m:t>U(p)</m:t>
              </m:r>
            </m:den>
          </m:f>
          <m:r>
            <w:rPr>
              <w:rFonts w:ascii="Cambria Math" w:hAnsi="Cambria Math" w:cs="Arial"/>
            </w:rPr>
            <m:t>=</m:t>
          </m:r>
          <m:f>
            <m:fPr>
              <m:ctrlPr>
                <w:rPr>
                  <w:rFonts w:ascii="Cambria Math" w:hAnsi="Cambria Math" w:cs="Arial"/>
                  <w:i/>
                </w:rPr>
              </m:ctrlPr>
            </m:fPr>
            <m:num>
              <m:r>
                <w:rPr>
                  <w:rFonts w:ascii="Cambria Math" w:hAnsi="Cambria Math" w:cs="Arial"/>
                </w:rPr>
                <m:t>b</m:t>
              </m:r>
            </m:num>
            <m:den>
              <m:sSub>
                <m:sSubPr>
                  <m:ctrlPr>
                    <w:rPr>
                      <w:rFonts w:ascii="Cambria Math" w:hAnsi="Cambria Math" w:cs="Arial"/>
                      <w:i/>
                    </w:rPr>
                  </m:ctrlPr>
                </m:sSubPr>
                <m:e>
                  <m:r>
                    <w:rPr>
                      <w:rFonts w:ascii="Cambria Math" w:hAnsi="Cambria Math" w:cs="Arial"/>
                    </w:rPr>
                    <m:t>a</m:t>
                  </m:r>
                </m:e>
                <m:sub>
                  <m:r>
                    <w:rPr>
                      <w:rFonts w:ascii="Cambria Math" w:hAnsi="Cambria Math" w:cs="Arial"/>
                    </w:rPr>
                    <m:t>0</m:t>
                  </m:r>
                </m:sub>
              </m:sSub>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r>
                <w:rPr>
                  <w:rFonts w:ascii="Cambria Math" w:hAnsi="Cambria Math" w:cs="Arial"/>
                </w:rPr>
                <m:t>p+</m:t>
              </m:r>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den>
          </m:f>
          <m:r>
            <w:rPr>
              <w:rFonts w:ascii="Cambria Math" w:hAnsi="Cambria Math" w:cs="Arial"/>
            </w:rPr>
            <m:t>=</m:t>
          </m:r>
          <m:f>
            <m:fPr>
              <m:ctrlPr>
                <w:rPr>
                  <w:rFonts w:ascii="Cambria Math" w:hAnsi="Cambria Math" w:cs="Arial"/>
                  <w:i/>
                </w:rPr>
              </m:ctrlPr>
            </m:fPr>
            <m:num>
              <m:f>
                <m:fPr>
                  <m:type m:val="lin"/>
                  <m:ctrlPr>
                    <w:rPr>
                      <w:rFonts w:ascii="Cambria Math" w:hAnsi="Cambria Math" w:cs="Arial"/>
                      <w:i/>
                    </w:rPr>
                  </m:ctrlPr>
                </m:fPr>
                <m:num>
                  <m:r>
                    <w:rPr>
                      <w:rFonts w:ascii="Cambria Math" w:hAnsi="Cambria Math" w:cs="Arial"/>
                    </w:rPr>
                    <m:t>b</m:t>
                  </m:r>
                </m:num>
                <m:den>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den>
              </m:f>
            </m:num>
            <m:den>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0</m:t>
                      </m:r>
                    </m:sub>
                  </m:sSub>
                </m:num>
                <m:den>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den>
              </m:f>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den>
              </m:f>
              <m:r>
                <w:rPr>
                  <w:rFonts w:ascii="Cambria Math" w:hAnsi="Cambria Math" w:cs="Arial"/>
                </w:rPr>
                <m:t>+1</m:t>
              </m:r>
            </m:den>
          </m:f>
          <m:r>
            <w:rPr>
              <w:rFonts w:ascii="Cambria Math" w:hAnsi="Cambria Math" w:cs="Arial"/>
            </w:rPr>
            <m:t>=</m:t>
          </m:r>
          <m:f>
            <m:fPr>
              <m:ctrlPr>
                <w:rPr>
                  <w:rFonts w:ascii="Cambria Math" w:hAnsi="Cambria Math" w:cs="Arial"/>
                  <w:i/>
                </w:rPr>
              </m:ctrlPr>
            </m:fPr>
            <m:num>
              <m:r>
                <w:rPr>
                  <w:rFonts w:ascii="Cambria Math" w:hAnsi="Cambria Math" w:cs="Arial"/>
                </w:rPr>
                <m:t>k</m:t>
              </m:r>
            </m:num>
            <m:den>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r>
                <w:rPr>
                  <w:rFonts w:ascii="Cambria Math" w:hAnsi="Cambria Math" w:cs="Arial"/>
                </w:rPr>
                <m:t>+2</m:t>
              </m:r>
              <m:r>
                <m:rPr>
                  <m:sty m:val="p"/>
                </m:rPr>
                <w:rPr>
                  <w:rFonts w:ascii="Cambria Math" w:hAnsi="Cambria Math" w:cs="Arial"/>
                </w:rPr>
                <m:t>ξ</m:t>
              </m:r>
              <m:r>
                <w:rPr>
                  <w:rFonts w:ascii="Cambria Math" w:hAnsi="Cambria Math" w:cs="Arial"/>
                </w:rPr>
                <m:t>Tp+1</m:t>
              </m:r>
            </m:den>
          </m:f>
        </m:oMath>
      </m:oMathPara>
    </w:p>
    <w:p w:rsidR="009A7EEC" w:rsidRDefault="009A7EEC" w:rsidP="00911E64">
      <w:pPr>
        <w:pStyle w:val="a4"/>
        <w:ind w:firstLine="709"/>
        <w:jc w:val="both"/>
        <w:rPr>
          <w:rFonts w:ascii="Arial" w:hAnsi="Arial" w:cs="Arial"/>
          <w:lang w:val="en-US"/>
        </w:rPr>
      </w:pPr>
      <w:r w:rsidRPr="00911E64">
        <w:rPr>
          <w:rFonts w:ascii="Arial" w:hAnsi="Arial" w:cs="Arial"/>
        </w:rPr>
        <w:t xml:space="preserve"> Если записать уравнение без входного воздействия (нулевые входные воздействия U = 0) и сократить Y, то есть: </w:t>
      </w:r>
      <m:oMath>
        <m:r>
          <m:rPr>
            <m:sty m:val="p"/>
          </m:rPr>
          <w:rPr>
            <w:rFonts w:ascii="Cambria Math" w:hAnsi="Cambria Math" w:cs="Arial"/>
          </w:rPr>
          <w:br/>
        </m:r>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r>
          <w:rPr>
            <w:rFonts w:ascii="Cambria Math" w:hAnsi="Cambria Math" w:cs="Arial"/>
          </w:rPr>
          <m:t>+2∙</m:t>
        </m:r>
        <m:r>
          <m:rPr>
            <m:sty m:val="p"/>
          </m:rPr>
          <w:rPr>
            <w:rFonts w:ascii="Cambria Math" w:hAnsi="Cambria Math" w:cs="Arial"/>
          </w:rPr>
          <m:t>ξ</m:t>
        </m:r>
        <m:r>
          <w:rPr>
            <w:rFonts w:ascii="Cambria Math" w:hAnsi="Cambria Math" w:cs="Arial"/>
          </w:rPr>
          <m:t>∙T∙p=0</m:t>
        </m:r>
      </m:oMath>
      <w:r w:rsidRPr="00911E64">
        <w:rPr>
          <w:rFonts w:ascii="Arial" w:hAnsi="Arial" w:cs="Arial"/>
        </w:rPr>
        <w:t xml:space="preserve">, то такое уравнение будет называться характеристическим, поскольку характеризует исключительно внутренние свойства звена. Обратите внимание, что в записи звена содержатся три параметра: </w:t>
      </w:r>
    </w:p>
    <w:p w:rsidR="009B2E55" w:rsidRPr="009B2E55" w:rsidRDefault="009B2E55" w:rsidP="00911E64">
      <w:pPr>
        <w:pStyle w:val="a4"/>
        <w:ind w:firstLine="709"/>
        <w:jc w:val="both"/>
        <w:rPr>
          <w:rFonts w:ascii="Arial" w:hAnsi="Arial" w:cs="Arial"/>
          <w:lang w:val="en-US"/>
        </w:rPr>
      </w:pPr>
      <m:oMathPara>
        <m:oMath>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0</m:t>
                  </m:r>
                </m:sub>
              </m:sSub>
            </m:num>
            <m:den>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den>
          </m:f>
          <m:r>
            <w:rPr>
              <w:rFonts w:ascii="Cambria Math" w:hAnsi="Cambria Math" w:cs="Arial"/>
            </w:rPr>
            <m:t xml:space="preserve">,  </m:t>
          </m:r>
          <m:r>
            <w:rPr>
              <w:rFonts w:ascii="Cambria Math" w:hAnsi="Cambria Math" w:cs="Arial"/>
            </w:rPr>
            <m:t>2</m:t>
          </m:r>
          <m:r>
            <m:rPr>
              <m:sty m:val="p"/>
            </m:rPr>
            <w:rPr>
              <w:rFonts w:ascii="Cambria Math" w:hAnsi="Cambria Math" w:cs="Arial"/>
            </w:rPr>
            <m:t>ξ</m:t>
          </m:r>
          <m:r>
            <w:rPr>
              <w:rFonts w:ascii="Cambria Math" w:hAnsi="Cambria Math" w:cs="Arial"/>
            </w:rPr>
            <m:t>T</m:t>
          </m:r>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a</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den>
          </m:f>
          <m:r>
            <w:rPr>
              <w:rFonts w:ascii="Cambria Math" w:hAnsi="Cambria Math" w:cs="Arial"/>
            </w:rPr>
            <m:t>,  k=</m:t>
          </m:r>
          <m:f>
            <m:fPr>
              <m:ctrlPr>
                <w:rPr>
                  <w:rFonts w:ascii="Cambria Math" w:hAnsi="Cambria Math" w:cs="Arial"/>
                  <w:i/>
                </w:rPr>
              </m:ctrlPr>
            </m:fPr>
            <m:num>
              <m:r>
                <w:rPr>
                  <w:rFonts w:ascii="Cambria Math" w:hAnsi="Cambria Math" w:cs="Arial"/>
                </w:rPr>
                <m:t>b</m:t>
              </m:r>
            </m:num>
            <m:den>
              <m:sSub>
                <m:sSubPr>
                  <m:ctrlPr>
                    <w:rPr>
                      <w:rFonts w:ascii="Cambria Math" w:hAnsi="Cambria Math" w:cs="Arial"/>
                      <w:i/>
                    </w:rPr>
                  </m:ctrlPr>
                </m:sSubPr>
                <m:e>
                  <m:r>
                    <w:rPr>
                      <w:rFonts w:ascii="Cambria Math" w:hAnsi="Cambria Math" w:cs="Arial"/>
                    </w:rPr>
                    <m:t>a</m:t>
                  </m:r>
                </m:e>
                <m:sub>
                  <m:r>
                    <w:rPr>
                      <w:rFonts w:ascii="Cambria Math" w:hAnsi="Cambria Math" w:cs="Arial"/>
                    </w:rPr>
                    <m:t>2</m:t>
                  </m:r>
                </m:sub>
              </m:sSub>
            </m:den>
          </m:f>
        </m:oMath>
      </m:oMathPara>
    </w:p>
    <w:p w:rsidR="009A7EEC" w:rsidRPr="00911E64" w:rsidRDefault="009A7EEC" w:rsidP="00911E64">
      <w:pPr>
        <w:pStyle w:val="a4"/>
        <w:ind w:firstLine="709"/>
        <w:jc w:val="both"/>
        <w:rPr>
          <w:rFonts w:ascii="Arial" w:hAnsi="Arial" w:cs="Arial"/>
        </w:rPr>
      </w:pPr>
      <w:r w:rsidRPr="00911E64">
        <w:rPr>
          <w:rFonts w:ascii="Arial" w:hAnsi="Arial" w:cs="Arial"/>
        </w:rPr>
        <w:t xml:space="preserve">T — </w:t>
      </w:r>
      <w:proofErr w:type="gramStart"/>
      <w:r w:rsidRPr="00911E64">
        <w:rPr>
          <w:rFonts w:ascii="Arial" w:hAnsi="Arial" w:cs="Arial"/>
        </w:rPr>
        <w:t>постоянная</w:t>
      </w:r>
      <w:proofErr w:type="gramEnd"/>
      <w:r w:rsidRPr="00911E64">
        <w:rPr>
          <w:rFonts w:ascii="Arial" w:hAnsi="Arial" w:cs="Arial"/>
        </w:rPr>
        <w:t xml:space="preserve"> времени (в секундах); </w:t>
      </w:r>
    </w:p>
    <w:p w:rsidR="009A7EEC" w:rsidRPr="00911E64" w:rsidRDefault="009A7EEC" w:rsidP="00911E64">
      <w:pPr>
        <w:pStyle w:val="a4"/>
        <w:ind w:firstLine="709"/>
        <w:jc w:val="both"/>
        <w:rPr>
          <w:rFonts w:ascii="Arial" w:hAnsi="Arial" w:cs="Arial"/>
        </w:rPr>
      </w:pPr>
      <w:r w:rsidRPr="00911E64">
        <w:rPr>
          <w:rFonts w:ascii="Arial" w:hAnsi="Arial" w:cs="Arial"/>
        </w:rPr>
        <w:t xml:space="preserve">ξ — коэффициент затухания (безразмерная величина); </w:t>
      </w:r>
    </w:p>
    <w:p w:rsidR="009A7EEC" w:rsidRPr="00911E64" w:rsidRDefault="009A7EEC" w:rsidP="00911E64">
      <w:pPr>
        <w:pStyle w:val="a4"/>
        <w:ind w:firstLine="709"/>
        <w:jc w:val="both"/>
        <w:rPr>
          <w:rFonts w:ascii="Arial" w:hAnsi="Arial" w:cs="Arial"/>
        </w:rPr>
      </w:pPr>
      <w:r w:rsidRPr="00911E64">
        <w:rPr>
          <w:rFonts w:ascii="Arial" w:hAnsi="Arial" w:cs="Arial"/>
        </w:rPr>
        <w:t xml:space="preserve">k — передаточный коэффициент. </w:t>
      </w:r>
    </w:p>
    <w:p w:rsidR="009A7EEC" w:rsidRPr="00911E64" w:rsidRDefault="009A7EEC" w:rsidP="00911E64">
      <w:pPr>
        <w:pStyle w:val="a4"/>
        <w:ind w:firstLine="709"/>
        <w:jc w:val="both"/>
        <w:rPr>
          <w:rFonts w:ascii="Arial" w:hAnsi="Arial" w:cs="Arial"/>
        </w:rPr>
      </w:pPr>
      <w:r w:rsidRPr="00911E64">
        <w:rPr>
          <w:rFonts w:ascii="Arial" w:hAnsi="Arial" w:cs="Arial"/>
        </w:rPr>
        <w:t xml:space="preserve">В зависимости от величины ξ звенья второго порядка классифицируются по видам: </w:t>
      </w:r>
    </w:p>
    <w:p w:rsidR="009A7EEC" w:rsidRPr="00911E64" w:rsidRDefault="009A7EEC" w:rsidP="00911E64">
      <w:pPr>
        <w:pStyle w:val="a4"/>
        <w:ind w:firstLine="709"/>
        <w:jc w:val="both"/>
        <w:rPr>
          <w:rFonts w:ascii="Arial" w:hAnsi="Arial" w:cs="Arial"/>
        </w:rPr>
      </w:pPr>
      <w:r w:rsidRPr="00911E64">
        <w:rPr>
          <w:rFonts w:ascii="Arial" w:hAnsi="Arial" w:cs="Arial"/>
        </w:rPr>
        <w:t>ξ = 0 — консервативное звено второго порядка;</w:t>
      </w:r>
    </w:p>
    <w:p w:rsidR="009A7EEC" w:rsidRPr="00911E64" w:rsidRDefault="009A7EEC" w:rsidP="00911E64">
      <w:pPr>
        <w:pStyle w:val="a4"/>
        <w:ind w:firstLine="709"/>
        <w:jc w:val="both"/>
        <w:rPr>
          <w:rFonts w:ascii="Arial" w:hAnsi="Arial" w:cs="Arial"/>
        </w:rPr>
      </w:pPr>
      <w:r w:rsidRPr="00911E64">
        <w:rPr>
          <w:rFonts w:ascii="Arial" w:hAnsi="Arial" w:cs="Arial"/>
        </w:rPr>
        <w:t>0 &lt; ξ &lt; 1 — колебательное звено второго порядка;</w:t>
      </w:r>
    </w:p>
    <w:p w:rsidR="009A7EEC" w:rsidRPr="00911E64" w:rsidRDefault="009A7EEC" w:rsidP="00911E64">
      <w:pPr>
        <w:pStyle w:val="a4"/>
        <w:ind w:firstLine="709"/>
        <w:jc w:val="both"/>
        <w:rPr>
          <w:rFonts w:ascii="Arial" w:hAnsi="Arial" w:cs="Arial"/>
        </w:rPr>
      </w:pPr>
      <w:r w:rsidRPr="00911E64">
        <w:rPr>
          <w:rFonts w:ascii="Arial" w:hAnsi="Arial" w:cs="Arial"/>
        </w:rPr>
        <w:t>ξ ≥ 1 — апериодическое звено второго порядка.</w:t>
      </w:r>
    </w:p>
    <w:p w:rsidR="009A7EEC" w:rsidRPr="00911E64" w:rsidRDefault="009A7EEC" w:rsidP="00911E64">
      <w:pPr>
        <w:pStyle w:val="2"/>
      </w:pPr>
      <w:bookmarkStart w:id="76" w:name="_Toc375162299"/>
      <w:r w:rsidRPr="00911E64">
        <w:t>Апериодическое звено 2-го порядка (ξ ≥ 1)</w:t>
      </w:r>
      <w:bookmarkEnd w:id="76"/>
    </w:p>
    <w:p w:rsidR="009A7EEC" w:rsidRDefault="009A7EEC" w:rsidP="00911E64">
      <w:pPr>
        <w:pStyle w:val="a4"/>
        <w:ind w:firstLine="709"/>
        <w:jc w:val="both"/>
        <w:rPr>
          <w:rFonts w:ascii="Arial" w:hAnsi="Arial" w:cs="Arial"/>
        </w:rPr>
      </w:pPr>
      <w:r w:rsidRPr="00911E64">
        <w:rPr>
          <w:rFonts w:ascii="Arial" w:hAnsi="Arial" w:cs="Arial"/>
        </w:rPr>
        <w:t xml:space="preserve">Характеристическое уравнение звена следующее: </w:t>
      </w:r>
    </w:p>
    <w:p w:rsidR="007963D8" w:rsidRPr="00911E64" w:rsidRDefault="00CC252E" w:rsidP="00911E64">
      <w:pPr>
        <w:pStyle w:val="a4"/>
        <w:ind w:firstLine="709"/>
        <w:jc w:val="both"/>
        <w:rPr>
          <w:rFonts w:ascii="Arial" w:hAnsi="Arial" w:cs="Arial"/>
        </w:rPr>
      </w:pPr>
      <m:oMathPara>
        <m:oMath>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r>
            <w:rPr>
              <w:rFonts w:ascii="Cambria Math" w:hAnsi="Cambria Math" w:cs="Arial"/>
            </w:rPr>
            <m:t>+2∙</m:t>
          </m:r>
          <m:r>
            <m:rPr>
              <m:sty m:val="p"/>
            </m:rPr>
            <w:rPr>
              <w:rFonts w:ascii="Cambria Math" w:hAnsi="Cambria Math" w:cs="Arial"/>
            </w:rPr>
            <m:t>ξ</m:t>
          </m:r>
          <m:r>
            <w:rPr>
              <w:rFonts w:ascii="Cambria Math" w:hAnsi="Cambria Math" w:cs="Arial"/>
            </w:rPr>
            <m:t>∙T∙p+1=0</m:t>
          </m:r>
        </m:oMath>
      </m:oMathPara>
    </w:p>
    <w:p w:rsidR="009A7EEC" w:rsidRDefault="009A7EEC" w:rsidP="00911E64">
      <w:pPr>
        <w:pStyle w:val="a4"/>
        <w:ind w:firstLine="709"/>
        <w:jc w:val="both"/>
        <w:rPr>
          <w:rFonts w:ascii="Arial" w:hAnsi="Arial" w:cs="Arial"/>
          <w:lang w:val="en-US"/>
        </w:rPr>
      </w:pPr>
      <w:r w:rsidRPr="00911E64">
        <w:rPr>
          <w:rFonts w:ascii="Arial" w:hAnsi="Arial" w:cs="Arial"/>
        </w:rPr>
        <w:lastRenderedPageBreak/>
        <w:t xml:space="preserve">И оно имеет действительные отрицательные корни: </w:t>
      </w:r>
    </w:p>
    <w:p w:rsidR="00B92A6A" w:rsidRDefault="00B92A6A" w:rsidP="00911E64">
      <w:pPr>
        <w:pStyle w:val="a4"/>
        <w:ind w:firstLine="709"/>
        <w:jc w:val="both"/>
        <w:rPr>
          <w:rFonts w:ascii="Arial" w:hAnsi="Arial" w:cs="Arial"/>
          <w:lang w:val="en-US"/>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1,2</m:t>
              </m:r>
            </m:sub>
          </m:sSub>
          <m:r>
            <w:rPr>
              <w:rFonts w:ascii="Cambria Math" w:hAnsi="Cambria Math" w:cs="Arial"/>
            </w:rPr>
            <m:t>=</m:t>
          </m:r>
          <m:f>
            <m:fPr>
              <m:ctrlPr>
                <w:rPr>
                  <w:rFonts w:ascii="Cambria Math" w:hAnsi="Cambria Math" w:cs="Arial"/>
                  <w:i/>
                </w:rPr>
              </m:ctrlPr>
            </m:fPr>
            <m:num>
              <m:r>
                <m:rPr>
                  <m:sty m:val="p"/>
                </m:rPr>
                <w:rPr>
                  <w:rFonts w:ascii="Cambria Math" w:hAnsi="Cambria Math" w:cs="Arial"/>
                </w:rPr>
                <m:t>-ξ±</m:t>
              </m:r>
              <m:rad>
                <m:radPr>
                  <m:degHide m:val="1"/>
                  <m:ctrlPr>
                    <w:rPr>
                      <w:rFonts w:ascii="Cambria Math" w:hAnsi="Cambria Math" w:cs="Arial"/>
                    </w:rPr>
                  </m:ctrlPr>
                </m:radPr>
                <m:deg/>
                <m:e>
                  <m:sSup>
                    <m:sSupPr>
                      <m:ctrlPr>
                        <w:rPr>
                          <w:rFonts w:ascii="Cambria Math" w:hAnsi="Cambria Math" w:cs="Arial"/>
                          <w:i/>
                        </w:rPr>
                      </m:ctrlPr>
                    </m:sSupPr>
                    <m:e>
                      <m:r>
                        <m:rPr>
                          <m:sty m:val="p"/>
                        </m:rPr>
                        <w:rPr>
                          <w:rFonts w:ascii="Cambria Math" w:hAnsi="Cambria Math" w:cs="Arial"/>
                        </w:rPr>
                        <m:t>ξ</m:t>
                      </m:r>
                    </m:e>
                    <m:sup>
                      <m:r>
                        <w:rPr>
                          <w:rFonts w:ascii="Cambria Math" w:hAnsi="Cambria Math" w:cs="Arial"/>
                        </w:rPr>
                        <m:t>2</m:t>
                      </m:r>
                    </m:sup>
                  </m:sSup>
                  <m:r>
                    <w:rPr>
                      <w:rFonts w:ascii="Cambria Math" w:hAnsi="Cambria Math" w:cs="Arial"/>
                    </w:rPr>
                    <m:t>-1</m:t>
                  </m:r>
                </m:e>
              </m:rad>
            </m:num>
            <m:den>
              <m:r>
                <w:rPr>
                  <w:rFonts w:ascii="Cambria Math" w:hAnsi="Cambria Math" w:cs="Arial"/>
                </w:rPr>
                <m:t>T</m:t>
              </m:r>
            </m:den>
          </m:f>
        </m:oMath>
      </m:oMathPara>
    </w:p>
    <w:p w:rsidR="009A7EEC" w:rsidRPr="00B92A6A" w:rsidRDefault="009A7EEC" w:rsidP="00911E64">
      <w:pPr>
        <w:pStyle w:val="a4"/>
        <w:ind w:firstLine="709"/>
        <w:jc w:val="both"/>
        <w:rPr>
          <w:rFonts w:ascii="Arial" w:hAnsi="Arial" w:cs="Arial"/>
        </w:rPr>
      </w:pPr>
      <w:r w:rsidRPr="00911E64">
        <w:rPr>
          <w:rFonts w:ascii="Arial" w:hAnsi="Arial" w:cs="Arial"/>
        </w:rPr>
        <w:t xml:space="preserve"> </w:t>
      </w:r>
      <w:proofErr w:type="gramStart"/>
      <w:r w:rsidRPr="00911E64">
        <w:rPr>
          <w:rFonts w:ascii="Arial" w:hAnsi="Arial" w:cs="Arial"/>
        </w:rPr>
        <w:t xml:space="preserve">Данное звено можно представить в виде последовательно соединенных звеньев с различными постоянными времени: </w:t>
      </w:r>
      <w:proofErr w:type="gramEnd"/>
    </w:p>
    <w:p w:rsidR="00B92A6A" w:rsidRPr="00B92A6A" w:rsidRDefault="00946845" w:rsidP="00911E64">
      <w:pPr>
        <w:pStyle w:val="a4"/>
        <w:ind w:firstLine="709"/>
        <w:jc w:val="both"/>
        <w:rPr>
          <w:rFonts w:ascii="Arial" w:hAnsi="Arial" w:cs="Arial"/>
        </w:rPr>
      </w:pPr>
      <m:oMathPara>
        <m:oMath>
          <m:r>
            <w:rPr>
              <w:rFonts w:ascii="Cambria Math" w:hAnsi="Cambria Math" w:cs="Arial"/>
            </w:rPr>
            <m:t>W(p)</m:t>
          </m:r>
          <m:r>
            <w:rPr>
              <w:rFonts w:ascii="Cambria Math" w:hAnsi="Cambria Math" w:cs="Arial"/>
            </w:rPr>
            <m:t>=</m:t>
          </m:r>
          <m:f>
            <m:fPr>
              <m:ctrlPr>
                <w:rPr>
                  <w:rFonts w:ascii="Cambria Math" w:hAnsi="Cambria Math" w:cs="Arial"/>
                  <w:i/>
                </w:rPr>
              </m:ctrlPr>
            </m:fPr>
            <m:num>
              <m:r>
                <w:rPr>
                  <w:rFonts w:ascii="Cambria Math" w:hAnsi="Cambria Math" w:cs="Arial"/>
                </w:rPr>
                <m:t>k</m:t>
              </m:r>
            </m:num>
            <m:den>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r>
                <w:rPr>
                  <w:rFonts w:ascii="Cambria Math" w:hAnsi="Cambria Math" w:cs="Arial"/>
                </w:rPr>
                <m:t>p+1)(</m:t>
              </m:r>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r>
                <w:rPr>
                  <w:rFonts w:ascii="Cambria Math" w:hAnsi="Cambria Math" w:cs="Arial"/>
                </w:rPr>
                <m:t>p+1)</m:t>
              </m:r>
            </m:den>
          </m:f>
        </m:oMath>
      </m:oMathPara>
    </w:p>
    <w:p w:rsidR="009A7EEC" w:rsidRPr="00911E64" w:rsidRDefault="009A7EEC" w:rsidP="00911E64">
      <w:pPr>
        <w:pStyle w:val="a4"/>
        <w:ind w:firstLine="709"/>
        <w:jc w:val="both"/>
        <w:rPr>
          <w:rFonts w:ascii="Arial" w:hAnsi="Arial" w:cs="Arial"/>
        </w:rPr>
      </w:pPr>
    </w:p>
    <w:p w:rsidR="009A7EEC" w:rsidRDefault="009A7EEC" w:rsidP="00911E64">
      <w:pPr>
        <w:pStyle w:val="a4"/>
        <w:ind w:firstLine="709"/>
        <w:jc w:val="both"/>
        <w:rPr>
          <w:rFonts w:ascii="Arial" w:hAnsi="Arial" w:cs="Arial"/>
          <w:lang w:val="en-US"/>
        </w:rPr>
      </w:pPr>
      <w:r w:rsidRPr="00911E64">
        <w:rPr>
          <w:rFonts w:ascii="Arial" w:hAnsi="Arial" w:cs="Arial"/>
        </w:rPr>
        <w:t xml:space="preserve"> </w:t>
      </w:r>
      <w:r w:rsidR="00946845" w:rsidRPr="00911E64">
        <w:rPr>
          <w:rFonts w:ascii="Arial" w:hAnsi="Arial" w:cs="Arial"/>
        </w:rPr>
        <w:t>Тогда</w:t>
      </w:r>
      <w:r w:rsidRPr="00911E64">
        <w:rPr>
          <w:rFonts w:ascii="Arial" w:hAnsi="Arial" w:cs="Arial"/>
        </w:rPr>
        <w:t xml:space="preserve"> при T1 &gt; T2 переходная характеристика звена имеет вид: </w:t>
      </w:r>
    </w:p>
    <w:p w:rsidR="00946845" w:rsidRDefault="00946845" w:rsidP="00911E64">
      <w:pPr>
        <w:pStyle w:val="a4"/>
        <w:ind w:firstLine="709"/>
        <w:jc w:val="both"/>
        <w:rPr>
          <w:rFonts w:ascii="Arial" w:hAnsi="Arial" w:cs="Arial"/>
          <w:lang w:val="en-US"/>
        </w:rPr>
      </w:pPr>
      <m:oMathPara>
        <m:oMath>
          <m:r>
            <w:rPr>
              <w:rFonts w:ascii="Cambria Math" w:hAnsi="Cambria Math" w:cs="Arial"/>
            </w:rPr>
            <m:t>h</m:t>
          </m:r>
          <m:d>
            <m:dPr>
              <m:ctrlPr>
                <w:rPr>
                  <w:rFonts w:ascii="Cambria Math" w:hAnsi="Cambria Math" w:cs="Arial"/>
                  <w:i/>
                </w:rPr>
              </m:ctrlPr>
            </m:dPr>
            <m:e>
              <m:r>
                <w:rPr>
                  <w:rFonts w:ascii="Cambria Math" w:hAnsi="Cambria Math" w:cs="Arial"/>
                </w:rPr>
                <m:t>t</m:t>
              </m:r>
            </m:e>
          </m:d>
          <m:r>
            <w:rPr>
              <w:rFonts w:ascii="Cambria Math" w:hAnsi="Cambria Math" w:cs="Arial"/>
            </w:rPr>
            <m:t>=k(1-</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den>
          </m:f>
          <m:sSup>
            <m:sSupPr>
              <m:ctrlPr>
                <w:rPr>
                  <w:rFonts w:ascii="Cambria Math" w:hAnsi="Cambria Math" w:cs="Arial"/>
                  <w:i/>
                </w:rPr>
              </m:ctrlPr>
            </m:sSupPr>
            <m:e>
              <m:r>
                <w:rPr>
                  <w:rFonts w:ascii="Cambria Math" w:hAnsi="Cambria Math" w:cs="Arial"/>
                </w:rPr>
                <m:t>e</m:t>
              </m:r>
            </m:e>
            <m:sup>
              <m:r>
                <w:rPr>
                  <w:rFonts w:ascii="Cambria Math" w:hAnsi="Cambria Math" w:cs="Arial"/>
                </w:rPr>
                <m:t>-</m:t>
              </m:r>
              <m:f>
                <m:fPr>
                  <m:ctrlPr>
                    <w:rPr>
                      <w:rFonts w:ascii="Cambria Math" w:hAnsi="Cambria Math" w:cs="Arial"/>
                      <w:i/>
                    </w:rPr>
                  </m:ctrlPr>
                </m:fPr>
                <m:num>
                  <m:r>
                    <w:rPr>
                      <w:rFonts w:ascii="Cambria Math" w:hAnsi="Cambria Math" w:cs="Arial"/>
                    </w:rPr>
                    <m:t>t</m:t>
                  </m:r>
                </m:num>
                <m:den>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den>
              </m:f>
            </m:sup>
          </m:sSup>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num>
            <m:den>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den>
          </m:f>
          <m:sSup>
            <m:sSupPr>
              <m:ctrlPr>
                <w:rPr>
                  <w:rFonts w:ascii="Cambria Math" w:hAnsi="Cambria Math" w:cs="Arial"/>
                  <w:i/>
                </w:rPr>
              </m:ctrlPr>
            </m:sSupPr>
            <m:e>
              <m:r>
                <w:rPr>
                  <w:rFonts w:ascii="Cambria Math" w:hAnsi="Cambria Math" w:cs="Arial"/>
                </w:rPr>
                <m:t>e</m:t>
              </m:r>
            </m:e>
            <m:sup>
              <m:r>
                <w:rPr>
                  <w:rFonts w:ascii="Cambria Math" w:hAnsi="Cambria Math" w:cs="Arial"/>
                </w:rPr>
                <m:t>-</m:t>
              </m:r>
              <m:f>
                <m:fPr>
                  <m:ctrlPr>
                    <w:rPr>
                      <w:rFonts w:ascii="Cambria Math" w:hAnsi="Cambria Math" w:cs="Arial"/>
                      <w:i/>
                    </w:rPr>
                  </m:ctrlPr>
                </m:fPr>
                <m:num>
                  <m:r>
                    <w:rPr>
                      <w:rFonts w:ascii="Cambria Math" w:hAnsi="Cambria Math" w:cs="Arial"/>
                    </w:rPr>
                    <m:t>t</m:t>
                  </m:r>
                </m:num>
                <m:den>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den>
              </m:f>
            </m:sup>
          </m:sSup>
          <m:r>
            <w:rPr>
              <w:rFonts w:ascii="Cambria Math" w:hAnsi="Cambria Math" w:cs="Arial"/>
            </w:rPr>
            <m:t>)</m:t>
          </m:r>
        </m:oMath>
      </m:oMathPara>
    </w:p>
    <w:p w:rsidR="009A7EEC" w:rsidRPr="00911E64" w:rsidRDefault="009A7EEC" w:rsidP="00911E64">
      <w:pPr>
        <w:pStyle w:val="a4"/>
        <w:ind w:firstLine="709"/>
        <w:jc w:val="both"/>
        <w:rPr>
          <w:rFonts w:ascii="Arial" w:hAnsi="Arial" w:cs="Arial"/>
        </w:rPr>
      </w:pPr>
      <w:r w:rsidRPr="00911E64">
        <w:rPr>
          <w:rFonts w:ascii="Arial" w:hAnsi="Arial" w:cs="Arial"/>
        </w:rPr>
        <w:t xml:space="preserve"> То есть</w:t>
      </w:r>
      <w:r w:rsidR="00911E64">
        <w:rPr>
          <w:rFonts w:ascii="Arial" w:hAnsi="Arial" w:cs="Arial"/>
        </w:rPr>
        <w:t>,</w:t>
      </w:r>
      <w:r w:rsidRPr="00911E64">
        <w:rPr>
          <w:rFonts w:ascii="Arial" w:hAnsi="Arial" w:cs="Arial"/>
        </w:rPr>
        <w:t xml:space="preserve"> в решении присутствуют затухающие экспоненты. Типичное поведение звена с такими параметрами показано на рис. </w:t>
      </w:r>
      <w:r w:rsidR="00911E64">
        <w:rPr>
          <w:rFonts w:ascii="Arial" w:hAnsi="Arial" w:cs="Arial"/>
        </w:rPr>
        <w:t>7</w:t>
      </w:r>
      <w:r w:rsidRPr="00911E64">
        <w:rPr>
          <w:rFonts w:ascii="Arial" w:hAnsi="Arial" w:cs="Arial"/>
        </w:rPr>
        <w:t xml:space="preserve">.6. </w:t>
      </w:r>
    </w:p>
    <w:p w:rsidR="009A7EEC" w:rsidRPr="00911E64" w:rsidRDefault="005F2505" w:rsidP="00911E64">
      <w:pPr>
        <w:pStyle w:val="a4"/>
        <w:ind w:firstLine="709"/>
        <w:jc w:val="center"/>
        <w:rPr>
          <w:rFonts w:ascii="Arial" w:hAnsi="Arial" w:cs="Arial"/>
        </w:rPr>
      </w:pPr>
      <w:r>
        <w:rPr>
          <w:rFonts w:ascii="Arial" w:hAnsi="Arial" w:cs="Arial"/>
          <w:noProof/>
        </w:rPr>
        <w:drawing>
          <wp:inline distT="0" distB="0" distL="0" distR="0">
            <wp:extent cx="3006725" cy="2501900"/>
            <wp:effectExtent l="0" t="0" r="317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006725" cy="2501900"/>
                    </a:xfrm>
                    <a:prstGeom prst="rect">
                      <a:avLst/>
                    </a:prstGeom>
                    <a:noFill/>
                    <a:ln>
                      <a:noFill/>
                    </a:ln>
                  </pic:spPr>
                </pic:pic>
              </a:graphicData>
            </a:graphic>
          </wp:inline>
        </w:drawing>
      </w:r>
    </w:p>
    <w:p w:rsidR="009A7EEC" w:rsidRPr="00911E64" w:rsidRDefault="009A7EEC" w:rsidP="00911E64">
      <w:pPr>
        <w:pStyle w:val="a4"/>
        <w:ind w:firstLine="709"/>
        <w:jc w:val="center"/>
        <w:rPr>
          <w:rFonts w:ascii="Arial" w:hAnsi="Arial" w:cs="Arial"/>
        </w:rPr>
      </w:pPr>
      <w:r w:rsidRPr="00911E64">
        <w:rPr>
          <w:rFonts w:ascii="Arial" w:hAnsi="Arial" w:cs="Arial"/>
        </w:rPr>
        <w:t xml:space="preserve">Рис. </w:t>
      </w:r>
      <w:r w:rsidR="00911E64">
        <w:rPr>
          <w:rFonts w:ascii="Arial" w:hAnsi="Arial" w:cs="Arial"/>
        </w:rPr>
        <w:t>7</w:t>
      </w:r>
      <w:r w:rsidRPr="00911E64">
        <w:rPr>
          <w:rFonts w:ascii="Arial" w:hAnsi="Arial" w:cs="Arial"/>
        </w:rPr>
        <w:t>.6. Реакция апериодического звена</w:t>
      </w:r>
      <w:r w:rsidR="00911E64">
        <w:rPr>
          <w:rFonts w:ascii="Arial" w:hAnsi="Arial" w:cs="Arial"/>
        </w:rPr>
        <w:t xml:space="preserve">  </w:t>
      </w:r>
      <w:r w:rsidRPr="00911E64">
        <w:rPr>
          <w:rFonts w:ascii="Arial" w:hAnsi="Arial" w:cs="Arial"/>
        </w:rPr>
        <w:t>на единичный входной сигнал</w:t>
      </w:r>
    </w:p>
    <w:p w:rsidR="009A7EEC" w:rsidRDefault="009A7EEC" w:rsidP="00911E64">
      <w:pPr>
        <w:pStyle w:val="a4"/>
        <w:ind w:firstLine="709"/>
        <w:jc w:val="both"/>
        <w:rPr>
          <w:rFonts w:ascii="Arial" w:hAnsi="Arial" w:cs="Arial"/>
          <w:lang w:val="en-US"/>
        </w:rPr>
      </w:pPr>
      <w:r w:rsidRPr="00911E64">
        <w:rPr>
          <w:rFonts w:ascii="Arial" w:hAnsi="Arial" w:cs="Arial"/>
        </w:rPr>
        <w:t xml:space="preserve">В частном случае, когда ξ = 1, оба корня будут одинаковыми, отрицательными: </w:t>
      </w:r>
    </w:p>
    <w:p w:rsidR="00B53F14" w:rsidRPr="00B53F14" w:rsidRDefault="00B53F14" w:rsidP="00911E64">
      <w:pPr>
        <w:pStyle w:val="a4"/>
        <w:ind w:firstLine="709"/>
        <w:jc w:val="both"/>
        <w:rPr>
          <w:rFonts w:ascii="Arial" w:hAnsi="Arial" w:cs="Arial"/>
          <w:lang w:val="en-US"/>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1,2</m:t>
              </m:r>
            </m:sub>
          </m:sSub>
          <m:r>
            <w:rPr>
              <w:rFonts w:ascii="Cambria Math" w:hAnsi="Cambria Math" w:cs="Arial"/>
            </w:rPr>
            <m:t>=</m:t>
          </m:r>
          <m:f>
            <m:fPr>
              <m:ctrlPr>
                <w:rPr>
                  <w:rFonts w:ascii="Cambria Math" w:hAnsi="Cambria Math" w:cs="Arial"/>
                  <w:i/>
                </w:rPr>
              </m:ctrlPr>
            </m:fPr>
            <m:num>
              <m:r>
                <m:rPr>
                  <m:sty m:val="p"/>
                </m:rPr>
                <w:rPr>
                  <w:rFonts w:ascii="Cambria Math" w:hAnsi="Cambria Math" w:cs="Arial"/>
                </w:rPr>
                <m:t>-ξ±</m:t>
              </m:r>
              <m:rad>
                <m:radPr>
                  <m:degHide m:val="1"/>
                  <m:ctrlPr>
                    <w:rPr>
                      <w:rFonts w:ascii="Cambria Math" w:hAnsi="Cambria Math" w:cs="Arial"/>
                    </w:rPr>
                  </m:ctrlPr>
                </m:radPr>
                <m:deg/>
                <m:e>
                  <m:sSup>
                    <m:sSupPr>
                      <m:ctrlPr>
                        <w:rPr>
                          <w:rFonts w:ascii="Cambria Math" w:hAnsi="Cambria Math" w:cs="Arial"/>
                          <w:i/>
                        </w:rPr>
                      </m:ctrlPr>
                    </m:sSupPr>
                    <m:e>
                      <m:r>
                        <m:rPr>
                          <m:sty m:val="p"/>
                        </m:rPr>
                        <w:rPr>
                          <w:rFonts w:ascii="Cambria Math" w:hAnsi="Cambria Math" w:cs="Arial"/>
                        </w:rPr>
                        <m:t>ξ</m:t>
                      </m:r>
                    </m:e>
                    <m:sup>
                      <m:r>
                        <w:rPr>
                          <w:rFonts w:ascii="Cambria Math" w:hAnsi="Cambria Math" w:cs="Arial"/>
                        </w:rPr>
                        <m:t>2</m:t>
                      </m:r>
                    </m:sup>
                  </m:sSup>
                  <m:r>
                    <w:rPr>
                      <w:rFonts w:ascii="Cambria Math" w:hAnsi="Cambria Math" w:cs="Arial"/>
                    </w:rPr>
                    <m:t>-1</m:t>
                  </m:r>
                </m:e>
              </m:rad>
            </m:num>
            <m:den>
              <m:r>
                <w:rPr>
                  <w:rFonts w:ascii="Cambria Math" w:hAnsi="Cambria Math" w:cs="Arial"/>
                </w:rPr>
                <m:t>T</m:t>
              </m:r>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T</m:t>
              </m:r>
            </m:den>
          </m:f>
        </m:oMath>
      </m:oMathPara>
    </w:p>
    <w:p w:rsidR="009A7EEC" w:rsidRPr="00911E64" w:rsidRDefault="009A7EEC" w:rsidP="00911E64">
      <w:pPr>
        <w:pStyle w:val="2"/>
      </w:pPr>
      <w:bookmarkStart w:id="77" w:name="_Toc375162300"/>
      <w:r w:rsidRPr="00911E64">
        <w:t>Колебательное звено 2-го порядка (0 &lt; ξ &lt; 1)</w:t>
      </w:r>
      <w:bookmarkEnd w:id="77"/>
    </w:p>
    <w:p w:rsidR="009A7EEC" w:rsidRDefault="009A7EEC" w:rsidP="00911E64">
      <w:pPr>
        <w:pStyle w:val="a4"/>
        <w:ind w:firstLine="709"/>
        <w:jc w:val="both"/>
        <w:rPr>
          <w:rFonts w:ascii="Arial" w:hAnsi="Arial" w:cs="Arial"/>
        </w:rPr>
      </w:pPr>
      <w:r w:rsidRPr="00911E64">
        <w:rPr>
          <w:rFonts w:ascii="Arial" w:hAnsi="Arial" w:cs="Arial"/>
        </w:rPr>
        <w:t xml:space="preserve">Характеристическое уравнение звена следующее: </w:t>
      </w:r>
    </w:p>
    <w:p w:rsidR="007963D8" w:rsidRPr="00911E64" w:rsidRDefault="00CC252E" w:rsidP="00911E64">
      <w:pPr>
        <w:pStyle w:val="a4"/>
        <w:ind w:firstLine="709"/>
        <w:jc w:val="both"/>
        <w:rPr>
          <w:rFonts w:ascii="Arial" w:hAnsi="Arial" w:cs="Arial"/>
        </w:rPr>
      </w:pPr>
      <m:oMathPara>
        <m:oMath>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r>
            <w:rPr>
              <w:rFonts w:ascii="Cambria Math" w:hAnsi="Cambria Math" w:cs="Arial"/>
            </w:rPr>
            <m:t>+2∙</m:t>
          </m:r>
          <m:r>
            <m:rPr>
              <m:sty m:val="p"/>
            </m:rPr>
            <w:rPr>
              <w:rFonts w:ascii="Cambria Math" w:hAnsi="Cambria Math" w:cs="Arial"/>
            </w:rPr>
            <m:t>ξ</m:t>
          </m:r>
          <m:r>
            <w:rPr>
              <w:rFonts w:ascii="Cambria Math" w:hAnsi="Cambria Math" w:cs="Arial"/>
            </w:rPr>
            <m:t>∙T∙p+1=0</m:t>
          </m:r>
        </m:oMath>
      </m:oMathPara>
    </w:p>
    <w:p w:rsidR="009A7EEC" w:rsidRDefault="009A7EEC" w:rsidP="00911E64">
      <w:pPr>
        <w:pStyle w:val="a4"/>
        <w:ind w:firstLine="709"/>
        <w:jc w:val="both"/>
        <w:rPr>
          <w:rFonts w:ascii="Arial" w:hAnsi="Arial" w:cs="Arial"/>
          <w:lang w:val="en-US"/>
        </w:rPr>
      </w:pPr>
      <w:r w:rsidRPr="00911E64">
        <w:rPr>
          <w:rFonts w:ascii="Arial" w:hAnsi="Arial" w:cs="Arial"/>
        </w:rPr>
        <w:lastRenderedPageBreak/>
        <w:t xml:space="preserve">Корни разные, комплексно-сопряженные, с отрицательной вещественной частью: </w:t>
      </w:r>
    </w:p>
    <w:p w:rsidR="00B112A4" w:rsidRPr="00B112A4" w:rsidRDefault="00B112A4" w:rsidP="00911E64">
      <w:pPr>
        <w:pStyle w:val="a4"/>
        <w:ind w:firstLine="709"/>
        <w:jc w:val="both"/>
        <w:rPr>
          <w:rFonts w:ascii="Arial" w:hAnsi="Arial" w:cs="Arial"/>
          <w:lang w:val="en-US"/>
        </w:rPr>
      </w:pPr>
      <m:oMathPara>
        <m:oMath>
          <m:sSub>
            <m:sSubPr>
              <m:ctrlPr>
                <w:rPr>
                  <w:rFonts w:ascii="Cambria Math" w:hAnsi="Cambria Math" w:cs="Arial"/>
                  <w:i/>
                </w:rPr>
              </m:ctrlPr>
            </m:sSubPr>
            <m:e>
              <m:r>
                <w:rPr>
                  <w:rFonts w:ascii="Cambria Math" w:hAnsi="Cambria Math" w:cs="Arial"/>
                </w:rPr>
                <m:t>p</m:t>
              </m:r>
            </m:e>
            <m:sub>
              <m:r>
                <w:rPr>
                  <w:rFonts w:ascii="Cambria Math" w:hAnsi="Cambria Math" w:cs="Arial"/>
                </w:rPr>
                <m:t>1,2</m:t>
              </m:r>
            </m:sub>
          </m:sSub>
          <m:r>
            <w:rPr>
              <w:rFonts w:ascii="Cambria Math" w:hAnsi="Cambria Math" w:cs="Arial"/>
            </w:rPr>
            <m:t>=</m:t>
          </m:r>
          <m:f>
            <m:fPr>
              <m:ctrlPr>
                <w:rPr>
                  <w:rFonts w:ascii="Cambria Math" w:hAnsi="Cambria Math" w:cs="Arial"/>
                  <w:i/>
                </w:rPr>
              </m:ctrlPr>
            </m:fPr>
            <m:num>
              <m:r>
                <m:rPr>
                  <m:sty m:val="p"/>
                </m:rPr>
                <w:rPr>
                  <w:rFonts w:ascii="Cambria Math" w:hAnsi="Cambria Math" w:cs="Arial"/>
                </w:rPr>
                <m:t>-ξ±</m:t>
              </m:r>
              <m:rad>
                <m:radPr>
                  <m:degHide m:val="1"/>
                  <m:ctrlPr>
                    <w:rPr>
                      <w:rFonts w:ascii="Cambria Math" w:hAnsi="Cambria Math" w:cs="Arial"/>
                    </w:rPr>
                  </m:ctrlPr>
                </m:radPr>
                <m:deg/>
                <m:e>
                  <m:sSup>
                    <m:sSupPr>
                      <m:ctrlPr>
                        <w:rPr>
                          <w:rFonts w:ascii="Cambria Math" w:hAnsi="Cambria Math" w:cs="Arial"/>
                          <w:i/>
                        </w:rPr>
                      </m:ctrlPr>
                    </m:sSupPr>
                    <m:e>
                      <m:r>
                        <m:rPr>
                          <m:sty m:val="p"/>
                        </m:rPr>
                        <w:rPr>
                          <w:rFonts w:ascii="Cambria Math" w:hAnsi="Cambria Math" w:cs="Arial"/>
                        </w:rPr>
                        <m:t>ξ</m:t>
                      </m:r>
                    </m:e>
                    <m:sup>
                      <m:r>
                        <w:rPr>
                          <w:rFonts w:ascii="Cambria Math" w:hAnsi="Cambria Math" w:cs="Arial"/>
                        </w:rPr>
                        <m:t>2</m:t>
                      </m:r>
                    </m:sup>
                  </m:sSup>
                  <m:r>
                    <w:rPr>
                      <w:rFonts w:ascii="Cambria Math" w:hAnsi="Cambria Math" w:cs="Arial"/>
                    </w:rPr>
                    <m:t>-1</m:t>
                  </m:r>
                </m:e>
              </m:rad>
            </m:num>
            <m:den>
              <m:r>
                <w:rPr>
                  <w:rFonts w:ascii="Cambria Math" w:hAnsi="Cambria Math" w:cs="Arial"/>
                </w:rPr>
                <m:t>T</m:t>
              </m:r>
            </m:den>
          </m:f>
          <m:r>
            <w:rPr>
              <w:rFonts w:ascii="Cambria Math" w:hAnsi="Cambria Math" w:cs="Arial"/>
            </w:rPr>
            <m:t>=</m:t>
          </m:r>
          <m:f>
            <m:fPr>
              <m:ctrlPr>
                <w:rPr>
                  <w:rFonts w:ascii="Cambria Math" w:hAnsi="Cambria Math" w:cs="Arial"/>
                  <w:i/>
                </w:rPr>
              </m:ctrlPr>
            </m:fPr>
            <m:num>
              <m:r>
                <m:rPr>
                  <m:sty m:val="p"/>
                </m:rPr>
                <w:rPr>
                  <w:rFonts w:ascii="Cambria Math" w:hAnsi="Cambria Math" w:cs="Arial"/>
                </w:rPr>
                <m:t>-ξ±</m:t>
              </m:r>
              <m:rad>
                <m:radPr>
                  <m:degHide m:val="1"/>
                  <m:ctrlPr>
                    <w:rPr>
                      <w:rFonts w:ascii="Cambria Math" w:hAnsi="Cambria Math" w:cs="Arial"/>
                    </w:rPr>
                  </m:ctrlPr>
                </m:radPr>
                <m:deg/>
                <m:e>
                  <m:r>
                    <w:rPr>
                      <w:rFonts w:ascii="Cambria Math" w:hAnsi="Cambria Math" w:cs="Arial"/>
                    </w:rPr>
                    <m:t>1-</m:t>
                  </m:r>
                  <m:sSup>
                    <m:sSupPr>
                      <m:ctrlPr>
                        <w:rPr>
                          <w:rFonts w:ascii="Cambria Math" w:hAnsi="Cambria Math" w:cs="Arial"/>
                          <w:i/>
                        </w:rPr>
                      </m:ctrlPr>
                    </m:sSupPr>
                    <m:e>
                      <m:r>
                        <m:rPr>
                          <m:sty m:val="p"/>
                        </m:rPr>
                        <w:rPr>
                          <w:rFonts w:ascii="Cambria Math" w:hAnsi="Cambria Math" w:cs="Arial"/>
                        </w:rPr>
                        <m:t>ξ</m:t>
                      </m:r>
                    </m:e>
                    <m:sup>
                      <m:r>
                        <w:rPr>
                          <w:rFonts w:ascii="Cambria Math" w:hAnsi="Cambria Math" w:cs="Arial"/>
                        </w:rPr>
                        <m:t>2</m:t>
                      </m:r>
                    </m:sup>
                  </m:sSup>
                </m:e>
              </m:rad>
            </m:num>
            <m:den>
              <m:r>
                <w:rPr>
                  <w:rFonts w:ascii="Cambria Math" w:hAnsi="Cambria Math" w:cs="Arial"/>
                </w:rPr>
                <m:t>T</m:t>
              </m:r>
            </m:den>
          </m:f>
          <m:r>
            <w:rPr>
              <w:rFonts w:ascii="Cambria Math" w:hAnsi="Cambria Math" w:cs="Arial"/>
            </w:rPr>
            <m:t>=a</m:t>
          </m:r>
          <m:r>
            <m:rPr>
              <m:sty m:val="p"/>
            </m:rPr>
            <w:rPr>
              <w:rFonts w:ascii="Cambria Math" w:hAnsi="Cambria Math" w:cs="Arial"/>
            </w:rPr>
            <m:t>±</m:t>
          </m:r>
          <m:r>
            <w:rPr>
              <w:rFonts w:ascii="Cambria Math" w:hAnsi="Cambria Math" w:cs="Arial"/>
            </w:rPr>
            <m:t>jb</m:t>
          </m:r>
        </m:oMath>
      </m:oMathPara>
    </w:p>
    <w:p w:rsidR="009A7EEC" w:rsidRPr="00911E64" w:rsidRDefault="009A7EEC" w:rsidP="00911E64">
      <w:pPr>
        <w:pStyle w:val="a4"/>
        <w:ind w:firstLine="709"/>
        <w:jc w:val="both"/>
        <w:rPr>
          <w:rFonts w:ascii="Arial" w:hAnsi="Arial" w:cs="Arial"/>
        </w:rPr>
      </w:pPr>
    </w:p>
    <w:p w:rsidR="009A7EEC" w:rsidRPr="00911E64" w:rsidRDefault="009A7EEC" w:rsidP="00911E64">
      <w:pPr>
        <w:pStyle w:val="a4"/>
        <w:ind w:firstLine="709"/>
        <w:jc w:val="both"/>
        <w:rPr>
          <w:rFonts w:ascii="Arial" w:hAnsi="Arial" w:cs="Arial"/>
          <w:lang w:val="fr-FR"/>
        </w:rPr>
      </w:pPr>
      <w:r w:rsidRPr="00911E64">
        <w:rPr>
          <w:rFonts w:ascii="Arial" w:hAnsi="Arial" w:cs="Arial"/>
          <w:lang w:val="fr-FR"/>
        </w:rPr>
        <w:t xml:space="preserve">  , </w:t>
      </w:r>
      <w:r w:rsidRPr="00911E64">
        <w:rPr>
          <w:rFonts w:ascii="Arial" w:hAnsi="Arial" w:cs="Arial"/>
        </w:rPr>
        <w:t>где</w:t>
      </w:r>
      <w:r w:rsidRPr="00911E64">
        <w:rPr>
          <w:rFonts w:ascii="Arial" w:hAnsi="Arial" w:cs="Arial"/>
          <w:lang w:val="fr-FR"/>
        </w:rPr>
        <w:t xml:space="preserve"> </w:t>
      </w:r>
      <m:oMath>
        <m:r>
          <w:rPr>
            <w:rFonts w:ascii="Cambria Math" w:hAnsi="Cambria Math" w:cs="Arial"/>
          </w:rPr>
          <m:t>a</m:t>
        </m:r>
        <m:r>
          <w:rPr>
            <w:rFonts w:ascii="Cambria Math" w:hAnsi="Cambria Math" w:cs="Arial"/>
          </w:rPr>
          <m:t>=</m:t>
        </m:r>
        <m:f>
          <m:fPr>
            <m:ctrlPr>
              <w:rPr>
                <w:rFonts w:ascii="Cambria Math" w:hAnsi="Cambria Math" w:cs="Arial"/>
                <w:i/>
                <w:lang w:val="en-US"/>
              </w:rPr>
            </m:ctrlPr>
          </m:fPr>
          <m:num>
            <m:r>
              <m:rPr>
                <m:sty m:val="p"/>
              </m:rPr>
              <w:rPr>
                <w:rFonts w:ascii="Cambria Math" w:hAnsi="Cambria Math" w:cs="Arial"/>
              </w:rPr>
              <m:t>-ξ</m:t>
            </m:r>
          </m:num>
          <m:den>
            <m:r>
              <w:rPr>
                <w:rFonts w:ascii="Cambria Math" w:hAnsi="Cambria Math" w:cs="Arial"/>
                <w:lang w:val="en-US"/>
              </w:rPr>
              <m:t>T</m:t>
            </m:r>
          </m:den>
        </m:f>
      </m:oMath>
      <w:r w:rsidRPr="00911E64">
        <w:rPr>
          <w:rFonts w:ascii="Arial" w:hAnsi="Arial" w:cs="Arial"/>
          <w:lang w:val="fr-FR"/>
        </w:rPr>
        <w:t xml:space="preserve">, </w:t>
      </w:r>
      <w:r w:rsidR="00B112A4">
        <w:rPr>
          <w:rFonts w:ascii="Arial" w:hAnsi="Arial" w:cs="Arial"/>
          <w:lang w:val="fr-FR"/>
        </w:rPr>
        <w:t xml:space="preserve"> </w:t>
      </w:r>
      <m:oMath>
        <m:r>
          <w:rPr>
            <w:rFonts w:ascii="Cambria Math" w:hAnsi="Cambria Math" w:cs="Arial"/>
            <w:lang w:val="fr-FR"/>
          </w:rPr>
          <m:t>b</m:t>
        </m:r>
        <m:r>
          <w:rPr>
            <w:rFonts w:ascii="Cambria Math" w:hAnsi="Cambria Math" w:cs="Arial"/>
          </w:rPr>
          <m:t>=</m:t>
        </m:r>
        <m:f>
          <m:fPr>
            <m:ctrlPr>
              <w:rPr>
                <w:rFonts w:ascii="Cambria Math" w:hAnsi="Cambria Math" w:cs="Arial"/>
                <w:i/>
              </w:rPr>
            </m:ctrlPr>
          </m:fPr>
          <m:num>
            <m:rad>
              <m:radPr>
                <m:degHide m:val="1"/>
                <m:ctrlPr>
                  <w:rPr>
                    <w:rFonts w:ascii="Cambria Math" w:hAnsi="Cambria Math" w:cs="Arial"/>
                  </w:rPr>
                </m:ctrlPr>
              </m:radPr>
              <m:deg/>
              <m:e>
                <m:r>
                  <w:rPr>
                    <w:rFonts w:ascii="Cambria Math" w:hAnsi="Cambria Math" w:cs="Arial"/>
                  </w:rPr>
                  <m:t>1-</m:t>
                </m:r>
                <m:sSup>
                  <m:sSupPr>
                    <m:ctrlPr>
                      <w:rPr>
                        <w:rFonts w:ascii="Cambria Math" w:hAnsi="Cambria Math" w:cs="Arial"/>
                        <w:i/>
                      </w:rPr>
                    </m:ctrlPr>
                  </m:sSupPr>
                  <m:e>
                    <m:r>
                      <m:rPr>
                        <m:sty m:val="p"/>
                      </m:rPr>
                      <w:rPr>
                        <w:rFonts w:ascii="Cambria Math" w:hAnsi="Cambria Math" w:cs="Arial"/>
                      </w:rPr>
                      <m:t>ξ</m:t>
                    </m:r>
                  </m:e>
                  <m:sup>
                    <m:r>
                      <w:rPr>
                        <w:rFonts w:ascii="Cambria Math" w:hAnsi="Cambria Math" w:cs="Arial"/>
                      </w:rPr>
                      <m:t>2</m:t>
                    </m:r>
                  </m:sup>
                </m:sSup>
              </m:e>
            </m:rad>
          </m:num>
          <m:den>
            <m:r>
              <w:rPr>
                <w:rFonts w:ascii="Cambria Math" w:hAnsi="Cambria Math" w:cs="Arial"/>
              </w:rPr>
              <m:t>T</m:t>
            </m:r>
          </m:den>
        </m:f>
      </m:oMath>
      <w:r w:rsidRPr="00911E64">
        <w:rPr>
          <w:rFonts w:ascii="Arial" w:hAnsi="Arial" w:cs="Arial"/>
          <w:lang w:val="fr-FR"/>
        </w:rPr>
        <w:t xml:space="preserve">. </w:t>
      </w:r>
    </w:p>
    <w:p w:rsidR="009A7EEC" w:rsidRPr="00911E64" w:rsidRDefault="009A7EEC" w:rsidP="00911E64">
      <w:pPr>
        <w:pStyle w:val="a4"/>
        <w:ind w:firstLine="709"/>
        <w:jc w:val="both"/>
        <w:rPr>
          <w:rFonts w:ascii="Arial" w:hAnsi="Arial" w:cs="Arial"/>
        </w:rPr>
      </w:pPr>
      <w:r w:rsidRPr="00911E64">
        <w:rPr>
          <w:rFonts w:ascii="Arial" w:hAnsi="Arial" w:cs="Arial"/>
        </w:rPr>
        <w:t xml:space="preserve">Так как корни мнимые, то в </w:t>
      </w:r>
      <w:bookmarkStart w:id="78" w:name="_GoBack"/>
      <w:bookmarkEnd w:id="78"/>
      <w:r w:rsidRPr="00911E64">
        <w:rPr>
          <w:rFonts w:ascii="Arial" w:hAnsi="Arial" w:cs="Arial"/>
        </w:rPr>
        <w:t xml:space="preserve">поведении звена присутствует колебательная составляющая. Именно за эту особенность поведения звено получило название колебательного (см. рис. </w:t>
      </w:r>
      <w:r w:rsidR="00911E64">
        <w:rPr>
          <w:rFonts w:ascii="Arial" w:hAnsi="Arial" w:cs="Arial"/>
        </w:rPr>
        <w:t>7</w:t>
      </w:r>
      <w:r w:rsidRPr="00911E64">
        <w:rPr>
          <w:rFonts w:ascii="Arial" w:hAnsi="Arial" w:cs="Arial"/>
        </w:rPr>
        <w:t xml:space="preserve">.7 и рис. </w:t>
      </w:r>
      <w:r w:rsidR="00911E64">
        <w:rPr>
          <w:rFonts w:ascii="Arial" w:hAnsi="Arial" w:cs="Arial"/>
        </w:rPr>
        <w:t>7</w:t>
      </w:r>
      <w:r w:rsidRPr="00911E64">
        <w:rPr>
          <w:rFonts w:ascii="Arial" w:hAnsi="Arial" w:cs="Arial"/>
        </w:rPr>
        <w:t xml:space="preserve">.8). </w:t>
      </w:r>
    </w:p>
    <w:p w:rsidR="009A7EEC" w:rsidRPr="00911E64" w:rsidRDefault="005F2505" w:rsidP="00911E64">
      <w:pPr>
        <w:pStyle w:val="a4"/>
        <w:ind w:firstLine="709"/>
        <w:jc w:val="center"/>
        <w:rPr>
          <w:rFonts w:ascii="Arial" w:hAnsi="Arial" w:cs="Arial"/>
        </w:rPr>
      </w:pPr>
      <w:r>
        <w:rPr>
          <w:rFonts w:ascii="Arial" w:hAnsi="Arial" w:cs="Arial"/>
          <w:noProof/>
        </w:rPr>
        <w:drawing>
          <wp:inline distT="0" distB="0" distL="0" distR="0">
            <wp:extent cx="3006725" cy="2501900"/>
            <wp:effectExtent l="0" t="0" r="317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006725" cy="2501900"/>
                    </a:xfrm>
                    <a:prstGeom prst="rect">
                      <a:avLst/>
                    </a:prstGeom>
                    <a:noFill/>
                    <a:ln>
                      <a:noFill/>
                    </a:ln>
                  </pic:spPr>
                </pic:pic>
              </a:graphicData>
            </a:graphic>
          </wp:inline>
        </w:drawing>
      </w:r>
    </w:p>
    <w:p w:rsidR="009A7EEC" w:rsidRPr="00911E64" w:rsidRDefault="009A7EEC" w:rsidP="00911E64">
      <w:pPr>
        <w:pStyle w:val="a4"/>
        <w:ind w:firstLine="709"/>
        <w:jc w:val="center"/>
        <w:rPr>
          <w:rFonts w:ascii="Arial" w:hAnsi="Arial" w:cs="Arial"/>
        </w:rPr>
      </w:pPr>
      <w:r w:rsidRPr="00911E64">
        <w:rPr>
          <w:rFonts w:ascii="Arial" w:hAnsi="Arial" w:cs="Arial"/>
        </w:rPr>
        <w:t xml:space="preserve">Рис. </w:t>
      </w:r>
      <w:r w:rsidR="00911E64">
        <w:rPr>
          <w:rFonts w:ascii="Arial" w:hAnsi="Arial" w:cs="Arial"/>
        </w:rPr>
        <w:t>7</w:t>
      </w:r>
      <w:r w:rsidRPr="00911E64">
        <w:rPr>
          <w:rFonts w:ascii="Arial" w:hAnsi="Arial" w:cs="Arial"/>
        </w:rPr>
        <w:t>.7. Реакция колебательного звена</w:t>
      </w:r>
      <w:r w:rsidR="00911E64">
        <w:rPr>
          <w:rFonts w:ascii="Arial" w:hAnsi="Arial" w:cs="Arial"/>
        </w:rPr>
        <w:t xml:space="preserve"> </w:t>
      </w:r>
      <w:r w:rsidRPr="00911E64">
        <w:rPr>
          <w:rFonts w:ascii="Arial" w:hAnsi="Arial" w:cs="Arial"/>
        </w:rPr>
        <w:t>на входной единичный сигнал (ξ = 0.5)</w:t>
      </w:r>
    </w:p>
    <w:p w:rsidR="009A7EEC" w:rsidRPr="00911E64" w:rsidRDefault="009A7EEC" w:rsidP="00911E64">
      <w:pPr>
        <w:pStyle w:val="a4"/>
        <w:ind w:firstLine="709"/>
        <w:jc w:val="both"/>
        <w:rPr>
          <w:rFonts w:ascii="Arial" w:hAnsi="Arial" w:cs="Arial"/>
        </w:rPr>
      </w:pPr>
    </w:p>
    <w:p w:rsidR="009A7EEC" w:rsidRPr="00911E64" w:rsidRDefault="005F2505" w:rsidP="00911E64">
      <w:pPr>
        <w:pStyle w:val="a4"/>
        <w:ind w:firstLine="709"/>
        <w:jc w:val="center"/>
        <w:rPr>
          <w:rFonts w:ascii="Arial" w:hAnsi="Arial" w:cs="Arial"/>
        </w:rPr>
      </w:pPr>
      <w:r>
        <w:rPr>
          <w:rFonts w:ascii="Arial" w:hAnsi="Arial" w:cs="Arial"/>
          <w:noProof/>
        </w:rPr>
        <w:drawing>
          <wp:inline distT="0" distB="0" distL="0" distR="0">
            <wp:extent cx="3709035" cy="2560320"/>
            <wp:effectExtent l="0" t="0" r="571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709035" cy="2560320"/>
                    </a:xfrm>
                    <a:prstGeom prst="rect">
                      <a:avLst/>
                    </a:prstGeom>
                    <a:noFill/>
                    <a:ln>
                      <a:noFill/>
                    </a:ln>
                  </pic:spPr>
                </pic:pic>
              </a:graphicData>
            </a:graphic>
          </wp:inline>
        </w:drawing>
      </w:r>
    </w:p>
    <w:p w:rsidR="009A7EEC" w:rsidRPr="00911E64" w:rsidRDefault="009A7EEC" w:rsidP="00911E64">
      <w:pPr>
        <w:pStyle w:val="a4"/>
        <w:ind w:firstLine="709"/>
        <w:jc w:val="center"/>
        <w:rPr>
          <w:rFonts w:ascii="Arial" w:hAnsi="Arial" w:cs="Arial"/>
        </w:rPr>
      </w:pPr>
      <w:r w:rsidRPr="00911E64">
        <w:rPr>
          <w:rFonts w:ascii="Arial" w:hAnsi="Arial" w:cs="Arial"/>
        </w:rPr>
        <w:lastRenderedPageBreak/>
        <w:t xml:space="preserve">Рис. </w:t>
      </w:r>
      <w:r w:rsidR="00A34359">
        <w:rPr>
          <w:rFonts w:ascii="Arial" w:hAnsi="Arial" w:cs="Arial"/>
        </w:rPr>
        <w:t>7</w:t>
      </w:r>
      <w:r w:rsidRPr="00911E64">
        <w:rPr>
          <w:rFonts w:ascii="Arial" w:hAnsi="Arial" w:cs="Arial"/>
        </w:rPr>
        <w:t>.8. Реакция колебательного звена</w:t>
      </w:r>
      <w:r w:rsidR="00911E64">
        <w:rPr>
          <w:rFonts w:ascii="Arial" w:hAnsi="Arial" w:cs="Arial"/>
        </w:rPr>
        <w:t xml:space="preserve"> </w:t>
      </w:r>
      <w:r w:rsidRPr="00911E64">
        <w:rPr>
          <w:rFonts w:ascii="Arial" w:hAnsi="Arial" w:cs="Arial"/>
        </w:rPr>
        <w:t>на входной единичный сигнал (ξ = 0.2)</w:t>
      </w:r>
    </w:p>
    <w:p w:rsidR="009A7EEC" w:rsidRPr="00911E64" w:rsidRDefault="009A7EEC" w:rsidP="00911E64">
      <w:pPr>
        <w:pStyle w:val="a4"/>
        <w:ind w:firstLine="709"/>
        <w:jc w:val="both"/>
        <w:rPr>
          <w:rFonts w:ascii="Arial" w:hAnsi="Arial" w:cs="Arial"/>
        </w:rPr>
      </w:pPr>
      <w:r w:rsidRPr="00911E64">
        <w:rPr>
          <w:rFonts w:ascii="Arial" w:hAnsi="Arial" w:cs="Arial"/>
        </w:rPr>
        <w:t xml:space="preserve">Из графиков видно, что с ростом ξ </w:t>
      </w:r>
      <w:proofErr w:type="spellStart"/>
      <w:r w:rsidRPr="00911E64">
        <w:rPr>
          <w:rFonts w:ascii="Arial" w:hAnsi="Arial" w:cs="Arial"/>
        </w:rPr>
        <w:t>колебательность</w:t>
      </w:r>
      <w:proofErr w:type="spellEnd"/>
      <w:r w:rsidRPr="00911E64">
        <w:rPr>
          <w:rFonts w:ascii="Arial" w:hAnsi="Arial" w:cs="Arial"/>
        </w:rPr>
        <w:t xml:space="preserve"> звена уменьшается, исчезая при ξ ≥ 1 </w:t>
      </w:r>
    </w:p>
    <w:p w:rsidR="009A7EEC" w:rsidRPr="00911E64" w:rsidRDefault="009A7EEC" w:rsidP="00911E64">
      <w:pPr>
        <w:pStyle w:val="a4"/>
        <w:ind w:firstLine="709"/>
        <w:jc w:val="both"/>
        <w:rPr>
          <w:rFonts w:ascii="Arial" w:hAnsi="Arial" w:cs="Arial"/>
        </w:rPr>
      </w:pPr>
      <w:r w:rsidRPr="00911E64">
        <w:rPr>
          <w:rFonts w:ascii="Arial" w:hAnsi="Arial" w:cs="Arial"/>
        </w:rPr>
        <w:t xml:space="preserve">Переходная функция звена имеет вид: </w:t>
      </w:r>
    </w:p>
    <w:p w:rsidR="009A7EEC" w:rsidRPr="00911E64" w:rsidRDefault="005F2505" w:rsidP="00911E64">
      <w:pPr>
        <w:pStyle w:val="a4"/>
        <w:ind w:firstLine="709"/>
        <w:jc w:val="both"/>
        <w:rPr>
          <w:rFonts w:ascii="Arial" w:hAnsi="Arial" w:cs="Arial"/>
        </w:rPr>
      </w:pPr>
      <w:r>
        <w:rPr>
          <w:rFonts w:ascii="Arial" w:hAnsi="Arial" w:cs="Arial"/>
          <w:noProof/>
        </w:rPr>
        <w:drawing>
          <wp:inline distT="0" distB="0" distL="0" distR="0">
            <wp:extent cx="5325745" cy="592455"/>
            <wp:effectExtent l="0" t="0" r="825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25745" cy="592455"/>
                    </a:xfrm>
                    <a:prstGeom prst="rect">
                      <a:avLst/>
                    </a:prstGeom>
                    <a:noFill/>
                    <a:ln>
                      <a:noFill/>
                    </a:ln>
                  </pic:spPr>
                </pic:pic>
              </a:graphicData>
            </a:graphic>
          </wp:inline>
        </w:drawing>
      </w:r>
    </w:p>
    <w:p w:rsidR="009A7EEC" w:rsidRPr="00911E64" w:rsidRDefault="009A7EEC" w:rsidP="00911E64">
      <w:pPr>
        <w:pStyle w:val="a4"/>
        <w:ind w:firstLine="709"/>
        <w:jc w:val="both"/>
        <w:rPr>
          <w:rFonts w:ascii="Arial" w:hAnsi="Arial" w:cs="Arial"/>
        </w:rPr>
      </w:pPr>
      <w:r w:rsidRPr="00911E64">
        <w:rPr>
          <w:rFonts w:ascii="Arial" w:hAnsi="Arial" w:cs="Arial"/>
        </w:rPr>
        <w:t xml:space="preserve"> </w:t>
      </w:r>
    </w:p>
    <w:p w:rsidR="009A7EEC" w:rsidRPr="00911E64" w:rsidRDefault="009A7EEC" w:rsidP="00911E64">
      <w:pPr>
        <w:pStyle w:val="a4"/>
        <w:ind w:firstLine="709"/>
        <w:jc w:val="both"/>
        <w:rPr>
          <w:rFonts w:ascii="Arial" w:hAnsi="Arial" w:cs="Arial"/>
        </w:rPr>
      </w:pPr>
    </w:p>
    <w:p w:rsidR="009A7EEC" w:rsidRPr="00911E64" w:rsidRDefault="009A7EEC" w:rsidP="00911E64">
      <w:pPr>
        <w:pStyle w:val="a4"/>
        <w:ind w:firstLine="709"/>
        <w:jc w:val="both"/>
        <w:rPr>
          <w:rFonts w:ascii="Arial" w:hAnsi="Arial" w:cs="Arial"/>
        </w:rPr>
      </w:pPr>
      <w:r w:rsidRPr="00911E64">
        <w:rPr>
          <w:rFonts w:ascii="Arial" w:hAnsi="Arial" w:cs="Arial"/>
        </w:rPr>
        <w:t xml:space="preserve"> где </w:t>
      </w:r>
    </w:p>
    <w:p w:rsidR="009A7EEC" w:rsidRPr="00911E64" w:rsidRDefault="005F2505" w:rsidP="00911E64">
      <w:pPr>
        <w:pStyle w:val="a4"/>
        <w:ind w:firstLine="709"/>
        <w:jc w:val="both"/>
        <w:rPr>
          <w:rFonts w:ascii="Arial" w:hAnsi="Arial" w:cs="Arial"/>
        </w:rPr>
      </w:pPr>
      <w:r>
        <w:rPr>
          <w:rFonts w:ascii="Arial" w:hAnsi="Arial" w:cs="Arial"/>
          <w:noProof/>
        </w:rPr>
        <w:drawing>
          <wp:inline distT="0" distB="0" distL="0" distR="0">
            <wp:extent cx="841375" cy="38798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841375" cy="387985"/>
                    </a:xfrm>
                    <a:prstGeom prst="rect">
                      <a:avLst/>
                    </a:prstGeom>
                    <a:noFill/>
                    <a:ln>
                      <a:noFill/>
                    </a:ln>
                  </pic:spPr>
                </pic:pic>
              </a:graphicData>
            </a:graphic>
          </wp:inline>
        </w:drawing>
      </w:r>
      <w:r w:rsidR="00A34359">
        <w:rPr>
          <w:rFonts w:ascii="Arial" w:hAnsi="Arial" w:cs="Arial"/>
        </w:rPr>
        <w:t xml:space="preserve">      </w:t>
      </w:r>
      <w:r>
        <w:rPr>
          <w:rFonts w:ascii="Arial" w:hAnsi="Arial" w:cs="Arial"/>
          <w:noProof/>
        </w:rPr>
        <w:drawing>
          <wp:inline distT="0" distB="0" distL="0" distR="0">
            <wp:extent cx="892175" cy="373380"/>
            <wp:effectExtent l="0" t="0" r="3175" b="762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892175" cy="373380"/>
                    </a:xfrm>
                    <a:prstGeom prst="rect">
                      <a:avLst/>
                    </a:prstGeom>
                    <a:noFill/>
                    <a:ln>
                      <a:noFill/>
                    </a:ln>
                  </pic:spPr>
                </pic:pic>
              </a:graphicData>
            </a:graphic>
          </wp:inline>
        </w:drawing>
      </w:r>
      <w:r w:rsidR="00A34359">
        <w:rPr>
          <w:rFonts w:ascii="Arial" w:hAnsi="Arial" w:cs="Arial"/>
        </w:rPr>
        <w:t xml:space="preserve">   </w:t>
      </w:r>
      <w:r>
        <w:rPr>
          <w:rFonts w:ascii="Arial" w:hAnsi="Arial" w:cs="Arial"/>
          <w:noProof/>
        </w:rPr>
        <w:drawing>
          <wp:inline distT="0" distB="0" distL="0" distR="0">
            <wp:extent cx="1134110" cy="402590"/>
            <wp:effectExtent l="0" t="0" r="889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134110" cy="402590"/>
                    </a:xfrm>
                    <a:prstGeom prst="rect">
                      <a:avLst/>
                    </a:prstGeom>
                    <a:noFill/>
                    <a:ln>
                      <a:noFill/>
                    </a:ln>
                  </pic:spPr>
                </pic:pic>
              </a:graphicData>
            </a:graphic>
          </wp:inline>
        </w:drawing>
      </w:r>
    </w:p>
    <w:p w:rsidR="009A7EEC" w:rsidRPr="00911E64" w:rsidRDefault="009A7EEC" w:rsidP="00911E64">
      <w:pPr>
        <w:pStyle w:val="a4"/>
        <w:ind w:firstLine="709"/>
        <w:jc w:val="both"/>
        <w:rPr>
          <w:rFonts w:ascii="Arial" w:hAnsi="Arial" w:cs="Arial"/>
        </w:rPr>
      </w:pPr>
      <w:r w:rsidRPr="00911E64">
        <w:rPr>
          <w:rFonts w:ascii="Arial" w:hAnsi="Arial" w:cs="Arial"/>
        </w:rPr>
        <w:t xml:space="preserve">   </w:t>
      </w:r>
    </w:p>
    <w:p w:rsidR="009A7EEC" w:rsidRPr="00911E64" w:rsidRDefault="009A7EEC" w:rsidP="00911E64">
      <w:pPr>
        <w:pStyle w:val="a4"/>
        <w:ind w:firstLine="709"/>
        <w:jc w:val="both"/>
        <w:rPr>
          <w:rFonts w:ascii="Arial" w:hAnsi="Arial" w:cs="Arial"/>
        </w:rPr>
      </w:pPr>
      <w:r w:rsidRPr="00911E64">
        <w:rPr>
          <w:rFonts w:ascii="Arial" w:hAnsi="Arial" w:cs="Arial"/>
        </w:rPr>
        <w:t xml:space="preserve">При малых ξ значение A приближается к 1, а значение φ — к 90°. По физическому смыслу ω0 представляет собой собственную частоту колебаний. </w:t>
      </w:r>
    </w:p>
    <w:p w:rsidR="009A7EEC" w:rsidRPr="00911E64" w:rsidRDefault="009A7EEC" w:rsidP="00A34359">
      <w:pPr>
        <w:pStyle w:val="2"/>
      </w:pPr>
      <w:bookmarkStart w:id="79" w:name="_Toc375162301"/>
      <w:r w:rsidRPr="00911E64">
        <w:t>Консервативное звено 2-го порядка (ξ = 0)</w:t>
      </w:r>
      <w:bookmarkEnd w:id="79"/>
    </w:p>
    <w:p w:rsidR="009A7EEC" w:rsidRDefault="009A7EEC" w:rsidP="00911E64">
      <w:pPr>
        <w:pStyle w:val="a4"/>
        <w:ind w:firstLine="709"/>
        <w:jc w:val="both"/>
        <w:rPr>
          <w:rFonts w:ascii="Arial" w:hAnsi="Arial" w:cs="Arial"/>
        </w:rPr>
      </w:pPr>
      <w:r w:rsidRPr="00911E64">
        <w:rPr>
          <w:rFonts w:ascii="Arial" w:hAnsi="Arial" w:cs="Arial"/>
        </w:rPr>
        <w:t xml:space="preserve">Характеристическое уравнение звена следующее: </w:t>
      </w:r>
    </w:p>
    <w:p w:rsidR="007963D8" w:rsidRPr="00911E64" w:rsidRDefault="00CC252E" w:rsidP="00911E64">
      <w:pPr>
        <w:pStyle w:val="a4"/>
        <w:ind w:firstLine="709"/>
        <w:jc w:val="both"/>
        <w:rPr>
          <w:rFonts w:ascii="Arial" w:hAnsi="Arial" w:cs="Arial"/>
        </w:rPr>
      </w:pPr>
      <m:oMathPara>
        <m:oMath>
          <m:sSup>
            <m:sSupPr>
              <m:ctrlPr>
                <w:rPr>
                  <w:rFonts w:ascii="Cambria Math" w:hAnsi="Cambria Math" w:cs="Arial"/>
                  <w:i/>
                </w:rPr>
              </m:ctrlPr>
            </m:sSupPr>
            <m:e>
              <m:r>
                <w:rPr>
                  <w:rFonts w:ascii="Cambria Math" w:hAnsi="Cambria Math" w:cs="Arial"/>
                </w:rPr>
                <m:t>T</m:t>
              </m:r>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p</m:t>
              </m:r>
            </m:e>
            <m:sup>
              <m:r>
                <w:rPr>
                  <w:rFonts w:ascii="Cambria Math" w:hAnsi="Cambria Math" w:cs="Arial"/>
                </w:rPr>
                <m:t>2</m:t>
              </m:r>
            </m:sup>
          </m:sSup>
          <m:r>
            <w:rPr>
              <w:rFonts w:ascii="Cambria Math" w:hAnsi="Cambria Math" w:cs="Arial"/>
            </w:rPr>
            <m:t>+1=0</m:t>
          </m:r>
        </m:oMath>
      </m:oMathPara>
    </w:p>
    <w:p w:rsidR="009A7EEC" w:rsidRPr="00911E64" w:rsidRDefault="009A7EEC" w:rsidP="00911E64">
      <w:pPr>
        <w:pStyle w:val="a4"/>
        <w:ind w:firstLine="709"/>
        <w:jc w:val="both"/>
        <w:rPr>
          <w:rFonts w:ascii="Arial" w:hAnsi="Arial" w:cs="Arial"/>
        </w:rPr>
      </w:pPr>
      <w:r w:rsidRPr="00911E64">
        <w:rPr>
          <w:rFonts w:ascii="Arial" w:hAnsi="Arial" w:cs="Arial"/>
        </w:rPr>
        <w:t xml:space="preserve">Корни одинаковые, комплексно-сопряженные, с нулевой вещественной частью: </w:t>
      </w:r>
    </w:p>
    <w:p w:rsidR="009A7EEC" w:rsidRPr="00911E64" w:rsidRDefault="005F2505" w:rsidP="00A34359">
      <w:pPr>
        <w:pStyle w:val="a4"/>
        <w:ind w:firstLine="709"/>
        <w:jc w:val="center"/>
        <w:rPr>
          <w:rFonts w:ascii="Arial" w:hAnsi="Arial" w:cs="Arial"/>
        </w:rPr>
      </w:pPr>
      <w:r>
        <w:rPr>
          <w:rFonts w:ascii="Arial" w:hAnsi="Arial" w:cs="Arial"/>
          <w:noProof/>
        </w:rPr>
        <w:drawing>
          <wp:inline distT="0" distB="0" distL="0" distR="0">
            <wp:extent cx="3255010" cy="373380"/>
            <wp:effectExtent l="0" t="0" r="2540" b="762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255010" cy="373380"/>
                    </a:xfrm>
                    <a:prstGeom prst="rect">
                      <a:avLst/>
                    </a:prstGeom>
                    <a:noFill/>
                    <a:ln>
                      <a:noFill/>
                    </a:ln>
                  </pic:spPr>
                </pic:pic>
              </a:graphicData>
            </a:graphic>
          </wp:inline>
        </w:drawing>
      </w:r>
    </w:p>
    <w:p w:rsidR="009A7EEC" w:rsidRPr="00911E64" w:rsidRDefault="009A7EEC" w:rsidP="00911E64">
      <w:pPr>
        <w:pStyle w:val="a4"/>
        <w:ind w:firstLine="709"/>
        <w:jc w:val="both"/>
        <w:rPr>
          <w:rFonts w:ascii="Arial" w:hAnsi="Arial" w:cs="Arial"/>
        </w:rPr>
      </w:pPr>
      <w:r w:rsidRPr="00911E64">
        <w:rPr>
          <w:rFonts w:ascii="Arial" w:hAnsi="Arial" w:cs="Arial"/>
        </w:rPr>
        <w:t xml:space="preserve"> Так как корни чисто мнимые, то поведением звена являются незатухающие колебания (ξ = 0), см. рис. </w:t>
      </w:r>
      <w:r w:rsidR="00A34359">
        <w:rPr>
          <w:rFonts w:ascii="Arial" w:hAnsi="Arial" w:cs="Arial"/>
        </w:rPr>
        <w:t>7</w:t>
      </w:r>
      <w:r w:rsidRPr="00911E64">
        <w:rPr>
          <w:rFonts w:ascii="Arial" w:hAnsi="Arial" w:cs="Arial"/>
        </w:rPr>
        <w:t xml:space="preserve">.9. </w:t>
      </w:r>
    </w:p>
    <w:p w:rsidR="009A7EEC" w:rsidRPr="00911E64" w:rsidRDefault="005F2505" w:rsidP="00A34359">
      <w:pPr>
        <w:pStyle w:val="a4"/>
        <w:ind w:firstLine="709"/>
        <w:jc w:val="center"/>
        <w:rPr>
          <w:rFonts w:ascii="Arial" w:hAnsi="Arial" w:cs="Arial"/>
        </w:rPr>
      </w:pPr>
      <w:r>
        <w:rPr>
          <w:rFonts w:ascii="Arial" w:hAnsi="Arial" w:cs="Arial"/>
          <w:noProof/>
        </w:rPr>
        <w:lastRenderedPageBreak/>
        <w:drawing>
          <wp:inline distT="0" distB="0" distL="0" distR="0">
            <wp:extent cx="4184015" cy="3218815"/>
            <wp:effectExtent l="0" t="0" r="6985" b="63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184015" cy="3218815"/>
                    </a:xfrm>
                    <a:prstGeom prst="rect">
                      <a:avLst/>
                    </a:prstGeom>
                    <a:noFill/>
                    <a:ln>
                      <a:noFill/>
                    </a:ln>
                  </pic:spPr>
                </pic:pic>
              </a:graphicData>
            </a:graphic>
          </wp:inline>
        </w:drawing>
      </w:r>
    </w:p>
    <w:p w:rsidR="009A7EEC" w:rsidRPr="00911E64" w:rsidRDefault="009A7EEC" w:rsidP="00E9319C">
      <w:pPr>
        <w:pStyle w:val="a4"/>
        <w:ind w:firstLine="709"/>
        <w:jc w:val="both"/>
        <w:rPr>
          <w:rFonts w:ascii="Arial" w:hAnsi="Arial" w:cs="Arial"/>
        </w:rPr>
      </w:pPr>
      <w:r w:rsidRPr="00911E64">
        <w:rPr>
          <w:rFonts w:ascii="Arial" w:hAnsi="Arial" w:cs="Arial"/>
        </w:rPr>
        <w:t xml:space="preserve">Рис. </w:t>
      </w:r>
      <w:r w:rsidR="00A34359">
        <w:rPr>
          <w:rFonts w:ascii="Arial" w:hAnsi="Arial" w:cs="Arial"/>
        </w:rPr>
        <w:t>7</w:t>
      </w:r>
      <w:r w:rsidRPr="00911E64">
        <w:rPr>
          <w:rFonts w:ascii="Arial" w:hAnsi="Arial" w:cs="Arial"/>
        </w:rPr>
        <w:t xml:space="preserve">.9. Реакция колебательного звена на входной единичный сигнал </w:t>
      </w:r>
      <w:r w:rsidR="008A41EB" w:rsidRPr="008A41EB">
        <w:rPr>
          <w:rFonts w:ascii="Arial" w:hAnsi="Arial" w:cs="Arial"/>
          <w:position w:val="-10"/>
        </w:rPr>
        <w:object w:dxaOrig="720" w:dyaOrig="340">
          <v:shape id="_x0000_i1130" type="#_x0000_t75" style="width:36.3pt;height:17.3pt" o:ole="">
            <v:imagedata r:id="rId255" o:title=""/>
          </v:shape>
          <o:OLEObject Type="Embed" ProgID="Equation.3" ShapeID="_x0000_i1130" DrawAspect="Content" ObjectID="_1664722060" r:id="rId256"/>
        </w:object>
      </w:r>
    </w:p>
    <w:p w:rsidR="009A7EEC" w:rsidRPr="00911E64" w:rsidRDefault="009A7EEC" w:rsidP="00911E64">
      <w:pPr>
        <w:pStyle w:val="a4"/>
        <w:ind w:firstLine="709"/>
        <w:jc w:val="both"/>
        <w:rPr>
          <w:rFonts w:ascii="Arial" w:hAnsi="Arial" w:cs="Arial"/>
        </w:rPr>
      </w:pPr>
    </w:p>
    <w:p w:rsidR="009A7EEC" w:rsidRPr="00911E64" w:rsidRDefault="009A7EEC" w:rsidP="00911E64">
      <w:pPr>
        <w:pStyle w:val="a4"/>
        <w:ind w:firstLine="709"/>
        <w:jc w:val="both"/>
        <w:rPr>
          <w:rFonts w:ascii="Arial" w:hAnsi="Arial" w:cs="Arial"/>
        </w:rPr>
      </w:pPr>
    </w:p>
    <w:p w:rsidR="009A7EEC" w:rsidRPr="00911E64" w:rsidRDefault="009A7EEC" w:rsidP="00911E64">
      <w:pPr>
        <w:pStyle w:val="a4"/>
        <w:ind w:firstLine="709"/>
        <w:jc w:val="both"/>
        <w:rPr>
          <w:rFonts w:ascii="Arial" w:hAnsi="Arial" w:cs="Arial"/>
        </w:rPr>
      </w:pPr>
      <w:r w:rsidRPr="00911E64">
        <w:rPr>
          <w:rFonts w:ascii="Arial" w:hAnsi="Arial" w:cs="Arial"/>
        </w:rPr>
        <w:t xml:space="preserve"> Переходная функция звена имеет вид: </w:t>
      </w:r>
      <w:r w:rsidR="0006655F" w:rsidRPr="008A41EB">
        <w:rPr>
          <w:rFonts w:ascii="Arial" w:hAnsi="Arial" w:cs="Arial"/>
          <w:position w:val="-30"/>
        </w:rPr>
        <w:object w:dxaOrig="2200" w:dyaOrig="720">
          <v:shape id="_x0000_i1131" type="#_x0000_t75" style="width:110pt;height:36.3pt" o:ole="">
            <v:imagedata r:id="rId257" o:title=""/>
          </v:shape>
          <o:OLEObject Type="Embed" ProgID="Equation.3" ShapeID="_x0000_i1131" DrawAspect="Content" ObjectID="_1664722061" r:id="rId258"/>
        </w:object>
      </w:r>
      <w:r w:rsidRPr="00911E64">
        <w:rPr>
          <w:rFonts w:ascii="Arial" w:hAnsi="Arial" w:cs="Arial"/>
        </w:rPr>
        <w:t xml:space="preserve">. </w:t>
      </w:r>
    </w:p>
    <w:p w:rsidR="009A7EEC" w:rsidRDefault="009A7EEC" w:rsidP="00911E64">
      <w:pPr>
        <w:pStyle w:val="a4"/>
        <w:ind w:firstLine="709"/>
        <w:jc w:val="both"/>
        <w:rPr>
          <w:rFonts w:ascii="Arial" w:hAnsi="Arial" w:cs="Arial"/>
        </w:rPr>
      </w:pPr>
      <w:r w:rsidRPr="00911E64">
        <w:rPr>
          <w:rFonts w:ascii="Arial" w:hAnsi="Arial" w:cs="Arial"/>
        </w:rPr>
        <w:t xml:space="preserve">Из графика экспериментальным путем можно определить единственный параметр </w:t>
      </w:r>
      <w:r w:rsidR="008A41EB" w:rsidRPr="008A41EB">
        <w:rPr>
          <w:rFonts w:ascii="Arial" w:hAnsi="Arial" w:cs="Arial"/>
          <w:position w:val="-28"/>
        </w:rPr>
        <w:object w:dxaOrig="1140" w:dyaOrig="660">
          <v:shape id="_x0000_i1132" type="#_x0000_t75" style="width:57pt;height:32.25pt" o:ole="">
            <v:imagedata r:id="rId259" o:title=""/>
          </v:shape>
          <o:OLEObject Type="Embed" ProgID="Equation.3" ShapeID="_x0000_i1132" DrawAspect="Content" ObjectID="_1664722062" r:id="rId260"/>
        </w:object>
      </w:r>
    </w:p>
    <w:p w:rsidR="00113E15" w:rsidRDefault="00113E15" w:rsidP="00113E15">
      <w:pPr>
        <w:pStyle w:val="1"/>
        <w:sectPr w:rsidR="00113E15" w:rsidSect="005C6710">
          <w:headerReference w:type="default" r:id="rId261"/>
          <w:headerReference w:type="first" r:id="rId262"/>
          <w:pgSz w:w="11906" w:h="16838"/>
          <w:pgMar w:top="1134" w:right="850" w:bottom="1134" w:left="1701" w:header="708" w:footer="708" w:gutter="0"/>
          <w:cols w:space="708"/>
          <w:titlePg/>
          <w:docGrid w:linePitch="360"/>
        </w:sectPr>
      </w:pPr>
    </w:p>
    <w:p w:rsidR="00113E15" w:rsidRDefault="00113E15" w:rsidP="00113E15">
      <w:pPr>
        <w:pStyle w:val="1"/>
      </w:pPr>
      <w:bookmarkStart w:id="80" w:name="_Ref311723269"/>
      <w:bookmarkStart w:id="81" w:name="_Toc375162302"/>
      <w:r>
        <w:lastRenderedPageBreak/>
        <w:t>Лекция 8. Статистическое моделирование</w:t>
      </w:r>
      <w:bookmarkEnd w:id="80"/>
      <w:bookmarkEnd w:id="81"/>
    </w:p>
    <w:p w:rsidR="00113E15" w:rsidRDefault="00113E15" w:rsidP="00113E15">
      <w:pPr>
        <w:pStyle w:val="a4"/>
        <w:ind w:firstLine="709"/>
        <w:jc w:val="both"/>
      </w:pPr>
      <w:r w:rsidRPr="00113E15">
        <w:rPr>
          <w:rFonts w:ascii="Arial" w:hAnsi="Arial" w:cs="Arial"/>
          <w:b/>
          <w:bCs/>
        </w:rPr>
        <w:t>Статистическое моделирование</w:t>
      </w:r>
      <w:r w:rsidRPr="00113E15">
        <w:rPr>
          <w:rFonts w:ascii="Arial" w:hAnsi="Arial" w:cs="Arial"/>
        </w:rPr>
        <w:t xml:space="preserve"> — базовый метод моделирования, заключающийся в том, что модель испытывается множеством случайных сигналов с заданной плотностью вероятности. Целью является статистическое определение выходных результатов. В основе статистического моделирования лежит </w:t>
      </w:r>
      <w:r w:rsidRPr="00113E15">
        <w:rPr>
          <w:rFonts w:ascii="Arial" w:hAnsi="Arial" w:cs="Arial"/>
          <w:i/>
          <w:iCs/>
        </w:rPr>
        <w:t>метод Монте-Карло</w:t>
      </w:r>
      <w:r w:rsidRPr="00113E15">
        <w:rPr>
          <w:rFonts w:ascii="Arial" w:hAnsi="Arial" w:cs="Arial"/>
        </w:rPr>
        <w:t xml:space="preserve">. Напомним, что имитацию используют тогда, когда другие методы применить невозможно. </w:t>
      </w:r>
    </w:p>
    <w:p w:rsidR="00113E15" w:rsidRDefault="00CC252E" w:rsidP="00113E15">
      <w:r>
        <w:pict>
          <v:rect id="_x0000_i1133" style="width:0;height:.75pt" o:hralign="center" o:hrstd="t" o:hrnoshade="t" o:hr="t" fillcolor="black" stroked="f"/>
        </w:pict>
      </w:r>
    </w:p>
    <w:p w:rsidR="00113E15" w:rsidRDefault="00113E15" w:rsidP="00113E15">
      <w:pPr>
        <w:pStyle w:val="2"/>
      </w:pPr>
      <w:bookmarkStart w:id="82" w:name="_Toc375162303"/>
      <w:r>
        <w:t>Метод Монте-Карло</w:t>
      </w:r>
      <w:bookmarkEnd w:id="82"/>
    </w:p>
    <w:p w:rsidR="00113E15" w:rsidRPr="00D571F4" w:rsidRDefault="00113E15" w:rsidP="00113E15">
      <w:pPr>
        <w:pStyle w:val="a4"/>
        <w:ind w:firstLine="709"/>
        <w:jc w:val="both"/>
        <w:rPr>
          <w:rFonts w:ascii="Arial" w:hAnsi="Arial" w:cs="Arial"/>
        </w:rPr>
      </w:pPr>
      <w:r w:rsidRPr="00D571F4">
        <w:rPr>
          <w:rFonts w:ascii="Arial" w:hAnsi="Arial" w:cs="Arial"/>
        </w:rPr>
        <w:t xml:space="preserve">Рассмотрим метод Монте-Карло на примере вычисления интеграла, значение которого аналитическим способом найти не удается. </w:t>
      </w:r>
    </w:p>
    <w:p w:rsidR="00113E15" w:rsidRPr="00D571F4" w:rsidRDefault="00113E15" w:rsidP="00113E15">
      <w:pPr>
        <w:pStyle w:val="a4"/>
        <w:ind w:firstLine="709"/>
        <w:jc w:val="both"/>
        <w:rPr>
          <w:rFonts w:ascii="Arial" w:hAnsi="Arial" w:cs="Arial"/>
        </w:rPr>
      </w:pPr>
      <w:r w:rsidRPr="00113E15">
        <w:rPr>
          <w:rFonts w:ascii="Arial" w:hAnsi="Arial" w:cs="Arial"/>
        </w:rPr>
        <w:t>Задача 1</w:t>
      </w:r>
      <w:r w:rsidRPr="00D571F4">
        <w:rPr>
          <w:rFonts w:ascii="Arial" w:hAnsi="Arial" w:cs="Arial"/>
        </w:rPr>
        <w:t xml:space="preserve">. Найти значение интеграла: </w:t>
      </w:r>
    </w:p>
    <w:p w:rsidR="00113E15" w:rsidRPr="00113E15" w:rsidRDefault="0006655F" w:rsidP="00113E15">
      <w:pPr>
        <w:pStyle w:val="a4"/>
        <w:ind w:firstLine="0"/>
        <w:jc w:val="center"/>
        <w:rPr>
          <w:rFonts w:ascii="Arial" w:hAnsi="Arial" w:cs="Arial"/>
          <w:b/>
          <w:bCs/>
        </w:rPr>
      </w:pPr>
      <w:r w:rsidRPr="00113E15">
        <w:rPr>
          <w:rFonts w:ascii="Arial" w:hAnsi="Arial" w:cs="Arial"/>
          <w:b/>
          <w:bCs/>
          <w:position w:val="-22"/>
        </w:rPr>
        <w:object w:dxaOrig="1420" w:dyaOrig="560">
          <v:shape id="_x0000_i1134" type="#_x0000_t75" style="width:70.85pt;height:28.2pt" o:ole="">
            <v:imagedata r:id="rId263" o:title=""/>
          </v:shape>
          <o:OLEObject Type="Embed" ProgID="Equation.3" ShapeID="_x0000_i1134" DrawAspect="Content" ObjectID="_1664722063" r:id="rId264"/>
        </w:object>
      </w:r>
    </w:p>
    <w:p w:rsidR="00113E15" w:rsidRPr="00D571F4" w:rsidRDefault="00113E15" w:rsidP="00D571F4">
      <w:pPr>
        <w:pStyle w:val="a4"/>
        <w:ind w:firstLine="709"/>
        <w:jc w:val="both"/>
        <w:rPr>
          <w:rFonts w:ascii="Arial" w:hAnsi="Arial" w:cs="Arial"/>
        </w:rPr>
      </w:pPr>
      <w:r w:rsidRPr="00D571F4">
        <w:rPr>
          <w:rFonts w:ascii="Arial" w:hAnsi="Arial" w:cs="Arial"/>
        </w:rPr>
        <w:t xml:space="preserve">На </w:t>
      </w:r>
      <w:r w:rsidRPr="00D571F4">
        <w:rPr>
          <w:rFonts w:ascii="Arial" w:hAnsi="Arial" w:cs="Arial"/>
          <w:bCs/>
        </w:rPr>
        <w:t xml:space="preserve">рис. </w:t>
      </w:r>
      <w:r w:rsidR="00D571F4" w:rsidRPr="00D571F4">
        <w:rPr>
          <w:rFonts w:ascii="Arial" w:hAnsi="Arial" w:cs="Arial"/>
          <w:bCs/>
        </w:rPr>
        <w:t>8</w:t>
      </w:r>
      <w:r w:rsidRPr="00D571F4">
        <w:rPr>
          <w:rFonts w:ascii="Arial" w:hAnsi="Arial" w:cs="Arial"/>
          <w:bCs/>
        </w:rPr>
        <w:t>.1</w:t>
      </w:r>
      <w:r w:rsidRPr="00D571F4">
        <w:rPr>
          <w:rFonts w:ascii="Arial" w:hAnsi="Arial" w:cs="Arial"/>
        </w:rPr>
        <w:t xml:space="preserve"> представлен график функции </w:t>
      </w:r>
      <w:r w:rsidR="00D571F4" w:rsidRPr="00D571F4">
        <w:rPr>
          <w:rFonts w:ascii="Arial" w:hAnsi="Arial" w:cs="Arial"/>
          <w:position w:val="-10"/>
        </w:rPr>
        <w:object w:dxaOrig="540" w:dyaOrig="320">
          <v:shape id="_x0000_i1135" type="#_x0000_t75" style="width:27.05pt;height:16.15pt" o:ole="">
            <v:imagedata r:id="rId265" o:title=""/>
          </v:shape>
          <o:OLEObject Type="Embed" ProgID="Equation.3" ShapeID="_x0000_i1135" DrawAspect="Content" ObjectID="_1664722064" r:id="rId266"/>
        </w:object>
      </w:r>
      <w:r w:rsidR="00D571F4" w:rsidRPr="00D571F4">
        <w:rPr>
          <w:rFonts w:ascii="Arial" w:hAnsi="Arial" w:cs="Arial"/>
        </w:rPr>
        <w:t>.</w:t>
      </w:r>
      <w:r w:rsidRPr="00D571F4">
        <w:rPr>
          <w:rFonts w:ascii="Arial" w:hAnsi="Arial" w:cs="Arial"/>
        </w:rPr>
        <w:t xml:space="preserve"> Вычислить значение интеграла этой функции — значит, найти площадь под этим графиком. </w:t>
      </w:r>
    </w:p>
    <w:p w:rsidR="00D571F4" w:rsidRDefault="005F2505" w:rsidP="00D571F4">
      <w:pPr>
        <w:jc w:val="center"/>
      </w:pPr>
      <w:bookmarkStart w:id="83" w:name="pic01"/>
      <w:bookmarkEnd w:id="83"/>
      <w:r>
        <w:rPr>
          <w:noProof/>
        </w:rPr>
        <w:drawing>
          <wp:inline distT="0" distB="0" distL="0" distR="0">
            <wp:extent cx="3467100" cy="2296795"/>
            <wp:effectExtent l="0" t="0" r="0" b="8255"/>
            <wp:docPr id="152" name="Рисунок 152" descr="[ Рис. 21.1. Определение значения интеграла методом Монте-Карл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 Рис. 21.1. Определение значения интеграла методом Монте-Карло ]"/>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467100" cy="2296795"/>
                    </a:xfrm>
                    <a:prstGeom prst="rect">
                      <a:avLst/>
                    </a:prstGeom>
                    <a:noFill/>
                    <a:ln>
                      <a:noFill/>
                    </a:ln>
                  </pic:spPr>
                </pic:pic>
              </a:graphicData>
            </a:graphic>
          </wp:inline>
        </w:drawing>
      </w:r>
    </w:p>
    <w:p w:rsidR="00D571F4" w:rsidRPr="00D571F4" w:rsidRDefault="00D571F4" w:rsidP="00D571F4">
      <w:pPr>
        <w:jc w:val="center"/>
        <w:rPr>
          <w:rFonts w:ascii="Arial" w:hAnsi="Arial" w:cs="Arial"/>
          <w:color w:val="000000"/>
        </w:rPr>
      </w:pPr>
      <w:r w:rsidRPr="00D571F4">
        <w:rPr>
          <w:rFonts w:ascii="Arial" w:hAnsi="Arial" w:cs="Arial"/>
          <w:b/>
          <w:bCs/>
          <w:color w:val="000000"/>
        </w:rPr>
        <w:t>Рис. 8.1. Определение значения интеграла</w:t>
      </w:r>
      <w:r w:rsidRPr="00D571F4">
        <w:rPr>
          <w:rFonts w:ascii="Arial" w:hAnsi="Arial" w:cs="Arial"/>
          <w:color w:val="000000"/>
        </w:rPr>
        <w:br/>
      </w:r>
      <w:r w:rsidRPr="00D571F4">
        <w:rPr>
          <w:rFonts w:ascii="Arial" w:hAnsi="Arial" w:cs="Arial"/>
          <w:b/>
          <w:bCs/>
          <w:color w:val="000000"/>
        </w:rPr>
        <w:t>методом Монте-Карло</w:t>
      </w:r>
    </w:p>
    <w:p w:rsidR="00113E15" w:rsidRDefault="00113E15" w:rsidP="00D571F4">
      <w:pPr>
        <w:pStyle w:val="a4"/>
        <w:jc w:val="both"/>
        <w:rPr>
          <w:rFonts w:ascii="Arial" w:hAnsi="Arial" w:cs="Arial"/>
        </w:rPr>
      </w:pPr>
      <w:r w:rsidRPr="00D571F4">
        <w:rPr>
          <w:rFonts w:ascii="Arial" w:hAnsi="Arial" w:cs="Arial"/>
        </w:rPr>
        <w:t xml:space="preserve">Ограничиваем кривую сверху, справа и слева. Случайным образом распределяем точки в прямоугольнике поиска. Обозначим через </w:t>
      </w:r>
      <w:r w:rsidR="00D571F4" w:rsidRPr="00D571F4">
        <w:rPr>
          <w:rFonts w:ascii="Arial" w:hAnsi="Arial" w:cs="Arial"/>
          <w:position w:val="-10"/>
        </w:rPr>
        <w:object w:dxaOrig="320" w:dyaOrig="340">
          <v:shape id="_x0000_i1136" type="#_x0000_t75" style="width:16.15pt;height:17.3pt" o:ole="">
            <v:imagedata r:id="rId268" o:title=""/>
          </v:shape>
          <o:OLEObject Type="Embed" ProgID="Equation.3" ShapeID="_x0000_i1136" DrawAspect="Content" ObjectID="_1664722065" r:id="rId269"/>
        </w:object>
      </w:r>
      <w:r w:rsidRPr="00D571F4">
        <w:rPr>
          <w:rFonts w:ascii="Arial" w:hAnsi="Arial" w:cs="Arial"/>
        </w:rPr>
        <w:t xml:space="preserve">количество точек, принятых для испытаний (то есть попавших в прямоугольник, эти точки изображены на </w:t>
      </w:r>
      <w:r w:rsidRPr="00D571F4">
        <w:rPr>
          <w:rFonts w:ascii="Arial" w:hAnsi="Arial" w:cs="Arial"/>
          <w:bCs/>
        </w:rPr>
        <w:t xml:space="preserve">рис. </w:t>
      </w:r>
      <w:r w:rsidR="00D571F4">
        <w:rPr>
          <w:rFonts w:ascii="Arial" w:hAnsi="Arial" w:cs="Arial"/>
          <w:bCs/>
        </w:rPr>
        <w:t>8</w:t>
      </w:r>
      <w:r w:rsidRPr="00D571F4">
        <w:rPr>
          <w:rFonts w:ascii="Arial" w:hAnsi="Arial" w:cs="Arial"/>
          <w:bCs/>
        </w:rPr>
        <w:t>.1</w:t>
      </w:r>
      <w:r w:rsidRPr="00D571F4">
        <w:rPr>
          <w:rFonts w:ascii="Arial" w:hAnsi="Arial" w:cs="Arial"/>
        </w:rPr>
        <w:t xml:space="preserve"> красным и синим цветом), и через </w:t>
      </w:r>
      <w:r w:rsidR="00D571F4" w:rsidRPr="00D571F4">
        <w:rPr>
          <w:rFonts w:ascii="Arial" w:hAnsi="Arial" w:cs="Arial"/>
          <w:position w:val="-10"/>
        </w:rPr>
        <w:object w:dxaOrig="340" w:dyaOrig="340">
          <v:shape id="_x0000_i1137" type="#_x0000_t75" style="width:17.3pt;height:17.3pt" o:ole="">
            <v:imagedata r:id="rId270" o:title=""/>
          </v:shape>
          <o:OLEObject Type="Embed" ProgID="Equation.3" ShapeID="_x0000_i1137" DrawAspect="Content" ObjectID="_1664722066" r:id="rId271"/>
        </w:object>
      </w:r>
      <w:r w:rsidRPr="00D571F4">
        <w:rPr>
          <w:rFonts w:ascii="Arial" w:hAnsi="Arial" w:cs="Arial"/>
        </w:rPr>
        <w:t xml:space="preserve"> — количество точек под кривой, то есть попавших в закрашенную площадь под функцией (эти точки изображены на </w:t>
      </w:r>
      <w:r w:rsidRPr="00D571F4">
        <w:rPr>
          <w:rFonts w:ascii="Arial" w:hAnsi="Arial" w:cs="Arial"/>
          <w:bCs/>
        </w:rPr>
        <w:t xml:space="preserve">рис. </w:t>
      </w:r>
      <w:r w:rsidR="00D571F4">
        <w:rPr>
          <w:rFonts w:ascii="Arial" w:hAnsi="Arial" w:cs="Arial"/>
          <w:bCs/>
        </w:rPr>
        <w:t>8</w:t>
      </w:r>
      <w:r w:rsidRPr="00D571F4">
        <w:rPr>
          <w:rFonts w:ascii="Arial" w:hAnsi="Arial" w:cs="Arial"/>
          <w:bCs/>
        </w:rPr>
        <w:t>.1</w:t>
      </w:r>
      <w:r w:rsidRPr="00D571F4">
        <w:rPr>
          <w:rFonts w:ascii="Arial" w:hAnsi="Arial" w:cs="Arial"/>
        </w:rPr>
        <w:t xml:space="preserve"> красным цветом). Тогда естественно предположить, что количество точек, попавших под кривую по отношению к общему числу точек пропорционально площади под кривой (величине интеграла) по отношению к площади испытуемого прямоугольника. Математически это можно выразить так: </w:t>
      </w:r>
    </w:p>
    <w:p w:rsidR="00D571F4" w:rsidRPr="00D571F4" w:rsidRDefault="003A4B4E" w:rsidP="003A4B4E">
      <w:pPr>
        <w:pStyle w:val="a4"/>
        <w:ind w:firstLine="0"/>
        <w:jc w:val="center"/>
        <w:rPr>
          <w:rFonts w:ascii="Arial" w:hAnsi="Arial" w:cs="Arial"/>
        </w:rPr>
      </w:pPr>
      <w:r w:rsidRPr="003A4B4E">
        <w:rPr>
          <w:rFonts w:ascii="Arial" w:hAnsi="Arial" w:cs="Arial"/>
          <w:position w:val="-30"/>
        </w:rPr>
        <w:object w:dxaOrig="2260" w:dyaOrig="680">
          <v:shape id="_x0000_i1138" type="#_x0000_t75" style="width:112.9pt;height:34pt" o:ole="">
            <v:imagedata r:id="rId272" o:title=""/>
          </v:shape>
          <o:OLEObject Type="Embed" ProgID="Equation.3" ShapeID="_x0000_i1138" DrawAspect="Content" ObjectID="_1664722067" r:id="rId273"/>
        </w:object>
      </w:r>
    </w:p>
    <w:p w:rsidR="00113E15" w:rsidRPr="003A4B4E" w:rsidRDefault="00113E15" w:rsidP="003A4B4E">
      <w:pPr>
        <w:pStyle w:val="a4"/>
        <w:jc w:val="both"/>
        <w:rPr>
          <w:rFonts w:ascii="Arial" w:hAnsi="Arial" w:cs="Arial"/>
        </w:rPr>
      </w:pPr>
      <w:r w:rsidRPr="003A4B4E">
        <w:rPr>
          <w:rFonts w:ascii="Arial" w:hAnsi="Arial" w:cs="Arial"/>
        </w:rPr>
        <w:t xml:space="preserve">Рассуждения эти, конечно, статистические и тем более верны, чем большее число испытуемых точек мы возьмем. </w:t>
      </w:r>
    </w:p>
    <w:p w:rsidR="00113E15" w:rsidRPr="003A4B4E" w:rsidRDefault="00113E15" w:rsidP="003A4B4E">
      <w:pPr>
        <w:pStyle w:val="a4"/>
        <w:jc w:val="both"/>
        <w:rPr>
          <w:rFonts w:ascii="Arial" w:hAnsi="Arial" w:cs="Arial"/>
        </w:rPr>
      </w:pPr>
      <w:r w:rsidRPr="003A4B4E">
        <w:rPr>
          <w:rFonts w:ascii="Arial" w:hAnsi="Arial" w:cs="Arial"/>
        </w:rPr>
        <w:t xml:space="preserve">Фрагмент алгоритма метода Монте-Карло в виде блок-схемы выглядит так, как показано на </w:t>
      </w:r>
      <w:r w:rsidRPr="003A4B4E">
        <w:rPr>
          <w:rFonts w:ascii="Arial" w:hAnsi="Arial" w:cs="Arial"/>
          <w:bCs/>
        </w:rPr>
        <w:t xml:space="preserve">рис. </w:t>
      </w:r>
      <w:r w:rsidR="003A4B4E" w:rsidRPr="003A4B4E">
        <w:rPr>
          <w:rFonts w:ascii="Arial" w:hAnsi="Arial" w:cs="Arial"/>
          <w:bCs/>
        </w:rPr>
        <w:t>8</w:t>
      </w:r>
      <w:r w:rsidRPr="003A4B4E">
        <w:rPr>
          <w:rFonts w:ascii="Arial" w:hAnsi="Arial" w:cs="Arial"/>
          <w:bCs/>
        </w:rPr>
        <w:t>.2</w:t>
      </w:r>
      <w:r w:rsidRPr="003A4B4E">
        <w:rPr>
          <w:rFonts w:ascii="Arial" w:hAnsi="Arial" w:cs="Arial"/>
        </w:rPr>
        <w:t xml:space="preserve">. </w:t>
      </w:r>
    </w:p>
    <w:p w:rsidR="00F4177C" w:rsidRDefault="005F2505" w:rsidP="00F4177C">
      <w:pPr>
        <w:jc w:val="center"/>
        <w:rPr>
          <w:color w:val="000000"/>
        </w:rPr>
      </w:pPr>
      <w:r>
        <w:rPr>
          <w:noProof/>
        </w:rPr>
        <w:drawing>
          <wp:inline distT="0" distB="0" distL="0" distR="0">
            <wp:extent cx="3335655" cy="3848100"/>
            <wp:effectExtent l="0" t="0" r="0" b="0"/>
            <wp:docPr id="156" name="Рисунок 156" descr="[ Рис. 21.2. Фрагмент алгоритма реализации метода Монте-Карл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 Рис. 21.2. Фрагмент алгоритма реализации метода Монте-Карло ]"/>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335655" cy="3848100"/>
                    </a:xfrm>
                    <a:prstGeom prst="rect">
                      <a:avLst/>
                    </a:prstGeom>
                    <a:noFill/>
                    <a:ln>
                      <a:noFill/>
                    </a:ln>
                  </pic:spPr>
                </pic:pic>
              </a:graphicData>
            </a:graphic>
          </wp:inline>
        </w:drawing>
      </w:r>
    </w:p>
    <w:p w:rsidR="00F4177C" w:rsidRPr="00366642" w:rsidRDefault="00F4177C" w:rsidP="00366642">
      <w:pPr>
        <w:pStyle w:val="a4"/>
        <w:jc w:val="center"/>
        <w:rPr>
          <w:rFonts w:ascii="Arial" w:hAnsi="Arial" w:cs="Arial"/>
        </w:rPr>
      </w:pPr>
      <w:r w:rsidRPr="00366642">
        <w:rPr>
          <w:rFonts w:ascii="Arial" w:hAnsi="Arial" w:cs="Arial"/>
          <w:b/>
          <w:bCs/>
        </w:rPr>
        <w:t xml:space="preserve">Рис. </w:t>
      </w:r>
      <w:r w:rsidR="00EB3034">
        <w:rPr>
          <w:rFonts w:ascii="Arial" w:hAnsi="Arial" w:cs="Arial"/>
          <w:b/>
          <w:bCs/>
        </w:rPr>
        <w:t>8</w:t>
      </w:r>
      <w:r w:rsidRPr="00366642">
        <w:rPr>
          <w:rFonts w:ascii="Arial" w:hAnsi="Arial" w:cs="Arial"/>
          <w:b/>
          <w:bCs/>
        </w:rPr>
        <w:t>.2. Фрагмент алгоритма реализации</w:t>
      </w:r>
      <w:r w:rsidRPr="00366642">
        <w:rPr>
          <w:rFonts w:ascii="Arial" w:hAnsi="Arial" w:cs="Arial"/>
        </w:rPr>
        <w:br/>
      </w:r>
      <w:r w:rsidRPr="00366642">
        <w:rPr>
          <w:rFonts w:ascii="Arial" w:hAnsi="Arial" w:cs="Arial"/>
          <w:b/>
          <w:bCs/>
        </w:rPr>
        <w:t>метода Монте-Карло</w:t>
      </w:r>
    </w:p>
    <w:p w:rsidR="00113E15" w:rsidRPr="00366642" w:rsidRDefault="00113E15" w:rsidP="00366642">
      <w:pPr>
        <w:pStyle w:val="a4"/>
        <w:jc w:val="both"/>
        <w:rPr>
          <w:rFonts w:ascii="Arial" w:hAnsi="Arial" w:cs="Arial"/>
        </w:rPr>
      </w:pPr>
      <w:r w:rsidRPr="00366642">
        <w:rPr>
          <w:rFonts w:ascii="Arial" w:hAnsi="Arial" w:cs="Arial"/>
        </w:rPr>
        <w:t xml:space="preserve">Значения </w:t>
      </w:r>
      <w:r w:rsidR="00EB3034" w:rsidRPr="00EB3034">
        <w:rPr>
          <w:rFonts w:ascii="Arial" w:hAnsi="Arial" w:cs="Arial"/>
          <w:position w:val="-10"/>
        </w:rPr>
        <w:object w:dxaOrig="200" w:dyaOrig="340">
          <v:shape id="_x0000_i1139" type="#_x0000_t75" style="width:9.8pt;height:17.3pt" o:ole="">
            <v:imagedata r:id="rId275" o:title=""/>
          </v:shape>
          <o:OLEObject Type="Embed" ProgID="Equation.3" ShapeID="_x0000_i1139" DrawAspect="Content" ObjectID="_1664722068" r:id="rId276"/>
        </w:object>
      </w:r>
      <w:r w:rsidRPr="00366642">
        <w:rPr>
          <w:rFonts w:ascii="Arial" w:hAnsi="Arial" w:cs="Arial"/>
        </w:rPr>
        <w:t xml:space="preserve"> и </w:t>
      </w:r>
      <w:r w:rsidR="00EB3034" w:rsidRPr="00EB3034">
        <w:rPr>
          <w:rFonts w:ascii="Arial" w:hAnsi="Arial" w:cs="Arial"/>
          <w:position w:val="-10"/>
        </w:rPr>
        <w:object w:dxaOrig="220" w:dyaOrig="340">
          <v:shape id="_x0000_i1140" type="#_x0000_t75" style="width:10.35pt;height:17.3pt" o:ole="">
            <v:imagedata r:id="rId277" o:title=""/>
          </v:shape>
          <o:OLEObject Type="Embed" ProgID="Equation.3" ShapeID="_x0000_i1140" DrawAspect="Content" ObjectID="_1664722069" r:id="rId278"/>
        </w:object>
      </w:r>
      <w:r w:rsidRPr="00366642">
        <w:rPr>
          <w:rFonts w:ascii="Arial" w:hAnsi="Arial" w:cs="Arial"/>
        </w:rPr>
        <w:t xml:space="preserve"> на </w:t>
      </w:r>
      <w:r w:rsidRPr="00EB3034">
        <w:rPr>
          <w:rFonts w:ascii="Arial" w:hAnsi="Arial" w:cs="Arial"/>
          <w:bCs/>
        </w:rPr>
        <w:t xml:space="preserve">рис. </w:t>
      </w:r>
      <w:r w:rsidR="00366642" w:rsidRPr="00EB3034">
        <w:rPr>
          <w:rFonts w:ascii="Arial" w:hAnsi="Arial" w:cs="Arial"/>
          <w:bCs/>
        </w:rPr>
        <w:t>8</w:t>
      </w:r>
      <w:r w:rsidRPr="00EB3034">
        <w:rPr>
          <w:rFonts w:ascii="Arial" w:hAnsi="Arial" w:cs="Arial"/>
          <w:bCs/>
        </w:rPr>
        <w:t>.2</w:t>
      </w:r>
      <w:r w:rsidRPr="00366642">
        <w:rPr>
          <w:rFonts w:ascii="Arial" w:hAnsi="Arial" w:cs="Arial"/>
        </w:rPr>
        <w:t xml:space="preserve"> являются равномерно распределенными случайными числами из интервалов </w:t>
      </w:r>
      <w:r w:rsidR="00EB3034" w:rsidRPr="00EB3034">
        <w:rPr>
          <w:rFonts w:ascii="Arial" w:hAnsi="Arial" w:cs="Arial"/>
          <w:position w:val="-10"/>
        </w:rPr>
        <w:object w:dxaOrig="740" w:dyaOrig="340">
          <v:shape id="_x0000_i1141" type="#_x0000_t75" style="width:36.85pt;height:17.3pt" o:ole="">
            <v:imagedata r:id="rId279" o:title=""/>
          </v:shape>
          <o:OLEObject Type="Embed" ProgID="Equation.3" ShapeID="_x0000_i1141" DrawAspect="Content" ObjectID="_1664722070" r:id="rId280"/>
        </w:object>
      </w:r>
      <w:r w:rsidRPr="00366642">
        <w:rPr>
          <w:rFonts w:ascii="Arial" w:hAnsi="Arial" w:cs="Arial"/>
        </w:rPr>
        <w:t xml:space="preserve">и </w:t>
      </w:r>
      <w:r w:rsidR="00EB3034" w:rsidRPr="00EB3034">
        <w:rPr>
          <w:rFonts w:ascii="Arial" w:hAnsi="Arial" w:cs="Arial"/>
          <w:position w:val="-10"/>
        </w:rPr>
        <w:object w:dxaOrig="700" w:dyaOrig="340">
          <v:shape id="_x0000_i1142" type="#_x0000_t75" style="width:35.15pt;height:17.3pt" o:ole="">
            <v:imagedata r:id="rId281" o:title=""/>
          </v:shape>
          <o:OLEObject Type="Embed" ProgID="Equation.3" ShapeID="_x0000_i1142" DrawAspect="Content" ObjectID="_1664722071" r:id="rId282"/>
        </w:object>
      </w:r>
      <w:r w:rsidRPr="00366642">
        <w:rPr>
          <w:rFonts w:ascii="Arial" w:hAnsi="Arial" w:cs="Arial"/>
        </w:rPr>
        <w:t xml:space="preserve"> соответственно. </w:t>
      </w:r>
    </w:p>
    <w:p w:rsidR="00113E15" w:rsidRDefault="00113E15" w:rsidP="00366642">
      <w:pPr>
        <w:pStyle w:val="a4"/>
        <w:jc w:val="both"/>
        <w:rPr>
          <w:rFonts w:ascii="Arial" w:hAnsi="Arial" w:cs="Arial"/>
        </w:rPr>
      </w:pPr>
      <w:r w:rsidRPr="00366642">
        <w:rPr>
          <w:rFonts w:ascii="Arial" w:hAnsi="Arial" w:cs="Arial"/>
        </w:rPr>
        <w:t xml:space="preserve">Метод Монте-Карло чрезвычайно эффективен, прост, но необходим «хороший» генератор случайных чисел. Вторая проблема применения метода заключается в определении объема выборки, то есть количества точек, необходимых для обеспечения решения с заданной точностью. Эксперименты показывают: чтобы увеличить точность в 10 раз, объем выборки нужно увеличить в 100 раз; то есть точность примерно пропорциональна корню квадратному из объема выборки: </w:t>
      </w:r>
    </w:p>
    <w:p w:rsidR="00EB3034" w:rsidRPr="00366642" w:rsidRDefault="00EB3034" w:rsidP="00EB3034">
      <w:pPr>
        <w:pStyle w:val="a4"/>
        <w:ind w:firstLine="0"/>
        <w:jc w:val="center"/>
        <w:rPr>
          <w:rFonts w:ascii="Arial" w:hAnsi="Arial" w:cs="Arial"/>
        </w:rPr>
      </w:pPr>
      <w:r w:rsidRPr="00EB3034">
        <w:rPr>
          <w:rFonts w:ascii="Arial" w:hAnsi="Arial" w:cs="Arial"/>
          <w:position w:val="-12"/>
        </w:rPr>
        <w:object w:dxaOrig="3019" w:dyaOrig="400">
          <v:shape id="_x0000_i1143" type="#_x0000_t75" style="width:150.9pt;height:20.15pt" o:ole="">
            <v:imagedata r:id="rId283" o:title=""/>
          </v:shape>
          <o:OLEObject Type="Embed" ProgID="Equation.3" ShapeID="_x0000_i1143" DrawAspect="Content" ObjectID="_1664722072" r:id="rId284"/>
        </w:object>
      </w:r>
    </w:p>
    <w:p w:rsidR="00113E15" w:rsidRDefault="00113E15" w:rsidP="00113E15">
      <w:pPr>
        <w:pStyle w:val="2"/>
      </w:pPr>
      <w:bookmarkStart w:id="84" w:name="_Toc375162304"/>
      <w:r>
        <w:lastRenderedPageBreak/>
        <w:t>Схема использования метода Монте-Карло при исследовании</w:t>
      </w:r>
      <w:r>
        <w:br/>
        <w:t>систем со случайными параметрами</w:t>
      </w:r>
      <w:bookmarkEnd w:id="84"/>
    </w:p>
    <w:p w:rsidR="00113E15" w:rsidRPr="00EB3034" w:rsidRDefault="00113E15" w:rsidP="00EB3034">
      <w:pPr>
        <w:pStyle w:val="a4"/>
        <w:jc w:val="both"/>
        <w:rPr>
          <w:rFonts w:ascii="Arial" w:hAnsi="Arial" w:cs="Arial"/>
        </w:rPr>
      </w:pPr>
      <w:r w:rsidRPr="00EB3034">
        <w:rPr>
          <w:rFonts w:ascii="Arial" w:hAnsi="Arial" w:cs="Arial"/>
        </w:rPr>
        <w:t xml:space="preserve">Построив модель системы со случайными параметрами, на ее вход подают входные сигналы от генератора случайных чисел (ГСЧ), как показано на </w:t>
      </w:r>
      <w:r w:rsidRPr="00483801">
        <w:rPr>
          <w:rFonts w:ascii="Arial" w:hAnsi="Arial" w:cs="Arial"/>
          <w:bCs/>
        </w:rPr>
        <w:t xml:space="preserve">рис. </w:t>
      </w:r>
      <w:r w:rsidR="00EB3034" w:rsidRPr="00483801">
        <w:rPr>
          <w:rFonts w:ascii="Arial" w:hAnsi="Arial" w:cs="Arial"/>
          <w:bCs/>
        </w:rPr>
        <w:t>8</w:t>
      </w:r>
      <w:r w:rsidRPr="00483801">
        <w:rPr>
          <w:rFonts w:ascii="Arial" w:hAnsi="Arial" w:cs="Arial"/>
          <w:bCs/>
        </w:rPr>
        <w:t>.3</w:t>
      </w:r>
      <w:r w:rsidRPr="00483801">
        <w:rPr>
          <w:rFonts w:ascii="Arial" w:hAnsi="Arial" w:cs="Arial"/>
        </w:rPr>
        <w:t>.</w:t>
      </w:r>
      <w:r w:rsidRPr="00EB3034">
        <w:rPr>
          <w:rFonts w:ascii="Arial" w:hAnsi="Arial" w:cs="Arial"/>
        </w:rPr>
        <w:t xml:space="preserve"> </w:t>
      </w:r>
      <w:proofErr w:type="gramStart"/>
      <w:r w:rsidRPr="00EB3034">
        <w:rPr>
          <w:rFonts w:ascii="Arial" w:hAnsi="Arial" w:cs="Arial"/>
        </w:rPr>
        <w:t xml:space="preserve">ГСЧ устроен так, что он выдает </w:t>
      </w:r>
      <w:r w:rsidRPr="00EB3034">
        <w:rPr>
          <w:rFonts w:ascii="Arial" w:hAnsi="Arial" w:cs="Arial"/>
          <w:i/>
          <w:iCs/>
        </w:rPr>
        <w:t>равномерно распределенные</w:t>
      </w:r>
      <w:r w:rsidRPr="00EB3034">
        <w:rPr>
          <w:rFonts w:ascii="Arial" w:hAnsi="Arial" w:cs="Arial"/>
        </w:rPr>
        <w:t xml:space="preserve"> случайные числа</w:t>
      </w:r>
      <w:r w:rsidR="00483801" w:rsidRPr="00483801">
        <w:rPr>
          <w:rFonts w:ascii="Arial" w:hAnsi="Arial" w:cs="Arial"/>
          <w:position w:val="-14"/>
        </w:rPr>
        <w:object w:dxaOrig="320" w:dyaOrig="380">
          <v:shape id="_x0000_i1144" type="#_x0000_t75" style="width:16.15pt;height:19pt" o:ole="">
            <v:imagedata r:id="rId285" o:title=""/>
          </v:shape>
          <o:OLEObject Type="Embed" ProgID="Equation.3" ShapeID="_x0000_i1144" DrawAspect="Content" ObjectID="_1664722073" r:id="rId286"/>
        </w:object>
      </w:r>
      <w:r w:rsidRPr="00EB3034">
        <w:rPr>
          <w:rFonts w:ascii="Arial" w:hAnsi="Arial" w:cs="Arial"/>
        </w:rPr>
        <w:t xml:space="preserve"> из интервала </w:t>
      </w:r>
      <w:r w:rsidR="00483801" w:rsidRPr="00483801">
        <w:rPr>
          <w:rFonts w:ascii="Arial" w:hAnsi="Arial" w:cs="Arial"/>
          <w:position w:val="-10"/>
        </w:rPr>
        <w:object w:dxaOrig="440" w:dyaOrig="340">
          <v:shape id="_x0000_i1145" type="#_x0000_t75" style="width:21.9pt;height:17.3pt" o:ole="">
            <v:imagedata r:id="rId287" o:title=""/>
          </v:shape>
          <o:OLEObject Type="Embed" ProgID="Equation.3" ShapeID="_x0000_i1145" DrawAspect="Content" ObjectID="_1664722074" r:id="rId288"/>
        </w:object>
      </w:r>
      <w:r w:rsidRPr="00EB3034">
        <w:rPr>
          <w:rFonts w:ascii="Arial" w:hAnsi="Arial" w:cs="Arial"/>
        </w:rPr>
        <w:t xml:space="preserve">. Так как одни события могут быть более вероятными, другие — менее вероятными, то равномерно распределенные случайные числа от генератора подают на преобразователь закона случайных чисел (ПЗСЧ), который преобразует их в </w:t>
      </w:r>
      <w:r w:rsidRPr="00EB3034">
        <w:rPr>
          <w:rFonts w:ascii="Arial" w:hAnsi="Arial" w:cs="Arial"/>
          <w:i/>
          <w:iCs/>
        </w:rPr>
        <w:t>заданный</w:t>
      </w:r>
      <w:r w:rsidRPr="00EB3034">
        <w:rPr>
          <w:rFonts w:ascii="Arial" w:hAnsi="Arial" w:cs="Arial"/>
        </w:rPr>
        <w:t xml:space="preserve"> пользователем закон распределения вероятности, например, в нормальный или экспоненциальный закон.</w:t>
      </w:r>
      <w:proofErr w:type="gramEnd"/>
      <w:r w:rsidRPr="00EB3034">
        <w:rPr>
          <w:rFonts w:ascii="Arial" w:hAnsi="Arial" w:cs="Arial"/>
        </w:rPr>
        <w:t xml:space="preserve"> Эти преобразованные случайные числа </w:t>
      </w:r>
      <w:r w:rsidR="00483801" w:rsidRPr="00483801">
        <w:rPr>
          <w:rFonts w:ascii="Arial" w:hAnsi="Arial" w:cs="Arial"/>
          <w:position w:val="-6"/>
        </w:rPr>
        <w:object w:dxaOrig="200" w:dyaOrig="220">
          <v:shape id="_x0000_i1146" type="#_x0000_t75" style="width:9.8pt;height:10.35pt" o:ole="">
            <v:imagedata r:id="rId289" o:title=""/>
          </v:shape>
          <o:OLEObject Type="Embed" ProgID="Equation.3" ShapeID="_x0000_i1146" DrawAspect="Content" ObjectID="_1664722075" r:id="rId290"/>
        </w:object>
      </w:r>
      <w:r w:rsidR="00483801">
        <w:rPr>
          <w:rFonts w:ascii="Arial" w:hAnsi="Arial" w:cs="Arial"/>
        </w:rPr>
        <w:t xml:space="preserve"> </w:t>
      </w:r>
      <w:r w:rsidRPr="00EB3034">
        <w:rPr>
          <w:rFonts w:ascii="Arial" w:hAnsi="Arial" w:cs="Arial"/>
        </w:rPr>
        <w:t xml:space="preserve">подают на вход модели. Модель отрабатывает входной сигнал </w:t>
      </w:r>
      <w:r w:rsidR="00483801" w:rsidRPr="00483801">
        <w:rPr>
          <w:rFonts w:ascii="Arial" w:hAnsi="Arial" w:cs="Arial"/>
          <w:position w:val="-6"/>
        </w:rPr>
        <w:object w:dxaOrig="200" w:dyaOrig="220">
          <v:shape id="_x0000_i1147" type="#_x0000_t75" style="width:9.8pt;height:10.35pt" o:ole="">
            <v:imagedata r:id="rId291" o:title=""/>
          </v:shape>
          <o:OLEObject Type="Embed" ProgID="Equation.3" ShapeID="_x0000_i1147" DrawAspect="Content" ObjectID="_1664722076" r:id="rId292"/>
        </w:object>
      </w:r>
      <w:r w:rsidRPr="00EB3034">
        <w:rPr>
          <w:rFonts w:ascii="Arial" w:hAnsi="Arial" w:cs="Arial"/>
        </w:rPr>
        <w:t xml:space="preserve"> по некоторому закону </w:t>
      </w:r>
      <w:r w:rsidR="00A578A2" w:rsidRPr="00483801">
        <w:rPr>
          <w:rFonts w:ascii="Arial" w:hAnsi="Arial" w:cs="Arial"/>
          <w:position w:val="-10"/>
        </w:rPr>
        <w:object w:dxaOrig="900" w:dyaOrig="320">
          <v:shape id="_x0000_i1148" type="#_x0000_t75" style="width:44.95pt;height:16.15pt" o:ole="">
            <v:imagedata r:id="rId293" o:title=""/>
          </v:shape>
          <o:OLEObject Type="Embed" ProgID="Equation.3" ShapeID="_x0000_i1148" DrawAspect="Content" ObjectID="_1664722077" r:id="rId294"/>
        </w:object>
      </w:r>
      <w:r w:rsidRPr="00EB3034">
        <w:rPr>
          <w:rFonts w:ascii="Arial" w:hAnsi="Arial" w:cs="Arial"/>
        </w:rPr>
        <w:t xml:space="preserve"> и получает выходной сигнал </w:t>
      </w:r>
      <w:r w:rsidR="00A578A2" w:rsidRPr="00483801">
        <w:rPr>
          <w:rFonts w:ascii="Arial" w:hAnsi="Arial" w:cs="Arial"/>
          <w:position w:val="-10"/>
        </w:rPr>
        <w:object w:dxaOrig="220" w:dyaOrig="260">
          <v:shape id="_x0000_i1149" type="#_x0000_t75" style="width:10.35pt;height:13.25pt" o:ole="">
            <v:imagedata r:id="rId295" o:title=""/>
          </v:shape>
          <o:OLEObject Type="Embed" ProgID="Equation.3" ShapeID="_x0000_i1149" DrawAspect="Content" ObjectID="_1664722078" r:id="rId296"/>
        </w:object>
      </w:r>
      <w:r w:rsidRPr="00EB3034">
        <w:rPr>
          <w:rFonts w:ascii="Arial" w:hAnsi="Arial" w:cs="Arial"/>
        </w:rPr>
        <w:t xml:space="preserve">, который также является случайным. </w:t>
      </w:r>
    </w:p>
    <w:p w:rsidR="00EB3034" w:rsidRDefault="005F2505" w:rsidP="00EB3034">
      <w:pPr>
        <w:jc w:val="center"/>
        <w:rPr>
          <w:color w:val="000000"/>
        </w:rPr>
      </w:pPr>
      <w:bookmarkStart w:id="85" w:name="pic03"/>
      <w:bookmarkEnd w:id="85"/>
      <w:r>
        <w:rPr>
          <w:noProof/>
        </w:rPr>
        <w:drawing>
          <wp:inline distT="0" distB="0" distL="0" distR="0">
            <wp:extent cx="5998210" cy="1894840"/>
            <wp:effectExtent l="0" t="0" r="2540" b="0"/>
            <wp:docPr id="168" name="Рисунок 168" descr="[ Рис. 21.3. Общая схема метода статистического моделир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 Рис. 21.3. Общая схема метода статистического моделирования ]"/>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5998210" cy="1894840"/>
                    </a:xfrm>
                    <a:prstGeom prst="rect">
                      <a:avLst/>
                    </a:prstGeom>
                    <a:noFill/>
                    <a:ln>
                      <a:noFill/>
                    </a:ln>
                  </pic:spPr>
                </pic:pic>
              </a:graphicData>
            </a:graphic>
          </wp:inline>
        </w:drawing>
      </w:r>
    </w:p>
    <w:p w:rsidR="00EB3034" w:rsidRDefault="00EB3034">
      <w:pPr>
        <w:rPr>
          <w:color w:val="000000"/>
        </w:rPr>
      </w:pPr>
    </w:p>
    <w:p w:rsidR="00EB3034" w:rsidRPr="00483801" w:rsidRDefault="00EB3034">
      <w:pPr>
        <w:jc w:val="center"/>
        <w:rPr>
          <w:rFonts w:ascii="Arial" w:hAnsi="Arial" w:cs="Arial"/>
          <w:color w:val="000000"/>
        </w:rPr>
      </w:pPr>
      <w:r w:rsidRPr="00483801">
        <w:rPr>
          <w:rFonts w:ascii="Arial" w:hAnsi="Arial" w:cs="Arial"/>
          <w:b/>
          <w:bCs/>
          <w:color w:val="000000"/>
        </w:rPr>
        <w:t xml:space="preserve">Рис. </w:t>
      </w:r>
      <w:r w:rsidR="00483801" w:rsidRPr="00483801">
        <w:rPr>
          <w:rFonts w:ascii="Arial" w:hAnsi="Arial" w:cs="Arial"/>
          <w:b/>
          <w:bCs/>
          <w:color w:val="000000"/>
        </w:rPr>
        <w:t>8</w:t>
      </w:r>
      <w:r w:rsidRPr="00483801">
        <w:rPr>
          <w:rFonts w:ascii="Arial" w:hAnsi="Arial" w:cs="Arial"/>
          <w:b/>
          <w:bCs/>
          <w:color w:val="000000"/>
        </w:rPr>
        <w:t>.3. Общая схема метода статистического моделирования</w:t>
      </w:r>
    </w:p>
    <w:p w:rsidR="00113E15" w:rsidRPr="00483801" w:rsidRDefault="00113E15" w:rsidP="00483801">
      <w:pPr>
        <w:pStyle w:val="a4"/>
        <w:jc w:val="both"/>
        <w:rPr>
          <w:rFonts w:ascii="Arial" w:hAnsi="Arial" w:cs="Arial"/>
        </w:rPr>
      </w:pPr>
      <w:r w:rsidRPr="00483801">
        <w:rPr>
          <w:rFonts w:ascii="Arial" w:hAnsi="Arial" w:cs="Arial"/>
        </w:rPr>
        <w:t>В блоке накопления статистики (</w:t>
      </w:r>
      <w:proofErr w:type="spellStart"/>
      <w:r w:rsidRPr="00483801">
        <w:rPr>
          <w:rFonts w:ascii="Arial" w:hAnsi="Arial" w:cs="Arial"/>
        </w:rPr>
        <w:t>БНСтат</w:t>
      </w:r>
      <w:proofErr w:type="spellEnd"/>
      <w:r w:rsidRPr="00483801">
        <w:rPr>
          <w:rFonts w:ascii="Arial" w:hAnsi="Arial" w:cs="Arial"/>
        </w:rPr>
        <w:t xml:space="preserve">) установлены фильтры и счетчики. Фильтр (некоторое логическое условие) определяет по значению </w:t>
      </w:r>
      <w:r w:rsidR="00A17F1F" w:rsidRPr="00A17F1F">
        <w:rPr>
          <w:rFonts w:ascii="Arial" w:hAnsi="Arial" w:cs="Arial"/>
          <w:position w:val="-10"/>
        </w:rPr>
        <w:object w:dxaOrig="220" w:dyaOrig="260">
          <v:shape id="_x0000_i1150" type="#_x0000_t75" style="width:10.35pt;height:13.25pt" o:ole="">
            <v:imagedata r:id="rId298" o:title=""/>
          </v:shape>
          <o:OLEObject Type="Embed" ProgID="Equation.3" ShapeID="_x0000_i1150" DrawAspect="Content" ObjectID="_1664722079" r:id="rId299"/>
        </w:object>
      </w:r>
      <w:r w:rsidRPr="00483801">
        <w:rPr>
          <w:rFonts w:ascii="Arial" w:hAnsi="Arial" w:cs="Arial"/>
        </w:rPr>
        <w:t>, реализовалось ли в конкретном опыте некоторое событие (выполнилось условие</w:t>
      </w:r>
      <w:proofErr w:type="gramStart"/>
      <w:r w:rsidRPr="00483801">
        <w:rPr>
          <w:rFonts w:ascii="Arial" w:hAnsi="Arial" w:cs="Arial"/>
        </w:rPr>
        <w:t xml:space="preserve">, </w:t>
      </w:r>
      <w:r w:rsidR="00A17F1F" w:rsidRPr="00A17F1F">
        <w:rPr>
          <w:rFonts w:ascii="Arial" w:hAnsi="Arial" w:cs="Arial"/>
          <w:position w:val="-10"/>
        </w:rPr>
        <w:object w:dxaOrig="560" w:dyaOrig="320">
          <v:shape id="_x0000_i1151" type="#_x0000_t75" style="width:28.2pt;height:16.15pt" o:ole="">
            <v:imagedata r:id="rId300" o:title=""/>
          </v:shape>
          <o:OLEObject Type="Embed" ProgID="Equation.3" ShapeID="_x0000_i1151" DrawAspect="Content" ObjectID="_1664722080" r:id="rId301"/>
        </w:object>
      </w:r>
      <w:r w:rsidRPr="00483801">
        <w:rPr>
          <w:rFonts w:ascii="Arial" w:hAnsi="Arial" w:cs="Arial"/>
        </w:rPr>
        <w:t xml:space="preserve">) </w:t>
      </w:r>
      <w:proofErr w:type="gramEnd"/>
      <w:r w:rsidRPr="00483801">
        <w:rPr>
          <w:rFonts w:ascii="Arial" w:hAnsi="Arial" w:cs="Arial"/>
        </w:rPr>
        <w:t xml:space="preserve">или нет (условие не выполнилось, </w:t>
      </w:r>
      <w:r w:rsidR="00A17F1F" w:rsidRPr="00A17F1F">
        <w:rPr>
          <w:rFonts w:ascii="Arial" w:hAnsi="Arial" w:cs="Arial"/>
          <w:position w:val="-10"/>
        </w:rPr>
        <w:object w:dxaOrig="600" w:dyaOrig="320">
          <v:shape id="_x0000_i1152" type="#_x0000_t75" style="width:29.95pt;height:16.15pt" o:ole="">
            <v:imagedata r:id="rId302" o:title=""/>
          </v:shape>
          <o:OLEObject Type="Embed" ProgID="Equation.3" ShapeID="_x0000_i1152" DrawAspect="Content" ObjectID="_1664722081" r:id="rId303"/>
        </w:object>
      </w:r>
      <w:r w:rsidRPr="00483801">
        <w:rPr>
          <w:rFonts w:ascii="Arial" w:hAnsi="Arial" w:cs="Arial"/>
        </w:rPr>
        <w:t xml:space="preserve">). Если событие реализовалось, то счетчик события увеличивается на единицу. Если событие не реализовалось, то значение счетчика не меняется. Если требуется следить за несколькими разными типами событий, то для статистического моделирования понадобится несколько фильтров и счетчиков </w:t>
      </w:r>
      <w:r w:rsidR="00A17F1F" w:rsidRPr="00A17F1F">
        <w:rPr>
          <w:rFonts w:ascii="Arial" w:hAnsi="Arial" w:cs="Arial"/>
          <w:position w:val="-12"/>
        </w:rPr>
        <w:object w:dxaOrig="300" w:dyaOrig="360">
          <v:shape id="_x0000_i1153" type="#_x0000_t75" style="width:15pt;height:17.85pt" o:ole="">
            <v:imagedata r:id="rId304" o:title=""/>
          </v:shape>
          <o:OLEObject Type="Embed" ProgID="Equation.3" ShapeID="_x0000_i1153" DrawAspect="Content" ObjectID="_1664722082" r:id="rId305"/>
        </w:object>
      </w:r>
      <w:r w:rsidRPr="00483801">
        <w:rPr>
          <w:rFonts w:ascii="Arial" w:hAnsi="Arial" w:cs="Arial"/>
        </w:rPr>
        <w:t xml:space="preserve">. Всегда ведется счетчик количества экспериментов — </w:t>
      </w:r>
      <w:r w:rsidR="00A17F1F" w:rsidRPr="00A17F1F">
        <w:rPr>
          <w:rFonts w:ascii="Arial" w:hAnsi="Arial" w:cs="Arial"/>
          <w:position w:val="-6"/>
        </w:rPr>
        <w:object w:dxaOrig="279" w:dyaOrig="279">
          <v:shape id="_x0000_i1154" type="#_x0000_t75" style="width:13.8pt;height:13.8pt" o:ole="">
            <v:imagedata r:id="rId306" o:title=""/>
          </v:shape>
          <o:OLEObject Type="Embed" ProgID="Equation.3" ShapeID="_x0000_i1154" DrawAspect="Content" ObjectID="_1664722083" r:id="rId307"/>
        </w:object>
      </w:r>
      <w:r w:rsidRPr="00483801">
        <w:rPr>
          <w:rFonts w:ascii="Arial" w:hAnsi="Arial" w:cs="Arial"/>
        </w:rPr>
        <w:t xml:space="preserve">. </w:t>
      </w:r>
    </w:p>
    <w:p w:rsidR="00113E15" w:rsidRPr="00483801" w:rsidRDefault="00113E15" w:rsidP="00483801">
      <w:pPr>
        <w:pStyle w:val="a4"/>
        <w:jc w:val="both"/>
        <w:rPr>
          <w:rFonts w:ascii="Arial" w:hAnsi="Arial" w:cs="Arial"/>
        </w:rPr>
      </w:pPr>
      <w:proofErr w:type="gramStart"/>
      <w:r w:rsidRPr="00483801">
        <w:rPr>
          <w:rFonts w:ascii="Arial" w:hAnsi="Arial" w:cs="Arial"/>
        </w:rPr>
        <w:t xml:space="preserve">Далее отношение </w:t>
      </w:r>
      <w:r w:rsidR="007E6F7E" w:rsidRPr="007E6F7E">
        <w:rPr>
          <w:rFonts w:ascii="Arial" w:hAnsi="Arial" w:cs="Arial"/>
          <w:position w:val="-12"/>
        </w:rPr>
        <w:object w:dxaOrig="300" w:dyaOrig="360">
          <v:shape id="_x0000_i1155" type="#_x0000_t75" style="width:15pt;height:17.85pt" o:ole="">
            <v:imagedata r:id="rId308" o:title=""/>
          </v:shape>
          <o:OLEObject Type="Embed" ProgID="Equation.3" ShapeID="_x0000_i1155" DrawAspect="Content" ObjectID="_1664722084" r:id="rId309"/>
        </w:object>
      </w:r>
      <w:r w:rsidRPr="00483801">
        <w:rPr>
          <w:rFonts w:ascii="Arial" w:hAnsi="Arial" w:cs="Arial"/>
        </w:rPr>
        <w:t xml:space="preserve"> к </w:t>
      </w:r>
      <w:r w:rsidR="007E6F7E" w:rsidRPr="007E6F7E">
        <w:rPr>
          <w:rFonts w:ascii="Arial" w:hAnsi="Arial" w:cs="Arial"/>
          <w:position w:val="-6"/>
        </w:rPr>
        <w:object w:dxaOrig="279" w:dyaOrig="279">
          <v:shape id="_x0000_i1156" type="#_x0000_t75" style="width:13.8pt;height:13.8pt" o:ole="">
            <v:imagedata r:id="rId310" o:title=""/>
          </v:shape>
          <o:OLEObject Type="Embed" ProgID="Equation.3" ShapeID="_x0000_i1156" DrawAspect="Content" ObjectID="_1664722085" r:id="rId311"/>
        </w:object>
      </w:r>
      <w:r w:rsidRPr="00483801">
        <w:rPr>
          <w:rFonts w:ascii="Arial" w:hAnsi="Arial" w:cs="Arial"/>
        </w:rPr>
        <w:t xml:space="preserve">, рассчитываемое в блоке вычисления статистических характеристик (БВСХ) по методу Монте-Карло, дает оценку вероятности </w:t>
      </w:r>
      <w:r w:rsidR="00271FC0" w:rsidRPr="007E6F7E">
        <w:rPr>
          <w:rFonts w:ascii="Arial" w:hAnsi="Arial" w:cs="Arial"/>
          <w:position w:val="-12"/>
        </w:rPr>
        <w:object w:dxaOrig="279" w:dyaOrig="360">
          <v:shape id="_x0000_i1157" type="#_x0000_t75" style="width:13.8pt;height:17.85pt" o:ole="">
            <v:imagedata r:id="rId312" o:title=""/>
          </v:shape>
          <o:OLEObject Type="Embed" ProgID="Equation.3" ShapeID="_x0000_i1157" DrawAspect="Content" ObjectID="_1664722086" r:id="rId313"/>
        </w:object>
      </w:r>
      <w:r w:rsidRPr="00483801">
        <w:rPr>
          <w:rFonts w:ascii="Arial" w:hAnsi="Arial" w:cs="Arial"/>
        </w:rPr>
        <w:t xml:space="preserve"> появления события </w:t>
      </w:r>
      <w:r w:rsidR="00271FC0" w:rsidRPr="007E6F7E">
        <w:rPr>
          <w:rFonts w:ascii="Arial" w:hAnsi="Arial" w:cs="Arial"/>
          <w:position w:val="-6"/>
        </w:rPr>
        <w:object w:dxaOrig="139" w:dyaOrig="260">
          <v:shape id="_x0000_i1158" type="#_x0000_t75" style="width:6.9pt;height:13.25pt" o:ole="">
            <v:imagedata r:id="rId314" o:title=""/>
          </v:shape>
          <o:OLEObject Type="Embed" ProgID="Equation.3" ShapeID="_x0000_i1158" DrawAspect="Content" ObjectID="_1664722087" r:id="rId315"/>
        </w:object>
      </w:r>
      <w:r w:rsidRPr="00483801">
        <w:rPr>
          <w:rFonts w:ascii="Arial" w:hAnsi="Arial" w:cs="Arial"/>
        </w:rPr>
        <w:t xml:space="preserve">, то есть указывает на частоту его выпадения в серии из </w:t>
      </w:r>
      <w:r w:rsidR="00271FC0" w:rsidRPr="007E6F7E">
        <w:rPr>
          <w:rFonts w:ascii="Arial" w:hAnsi="Arial" w:cs="Arial"/>
          <w:position w:val="-6"/>
        </w:rPr>
        <w:object w:dxaOrig="279" w:dyaOrig="279">
          <v:shape id="_x0000_i1159" type="#_x0000_t75" style="width:13.8pt;height:13.8pt" o:ole="">
            <v:imagedata r:id="rId316" o:title=""/>
          </v:shape>
          <o:OLEObject Type="Embed" ProgID="Equation.3" ShapeID="_x0000_i1159" DrawAspect="Content" ObjectID="_1664722088" r:id="rId317"/>
        </w:object>
      </w:r>
      <w:r w:rsidRPr="00483801">
        <w:rPr>
          <w:rFonts w:ascii="Arial" w:hAnsi="Arial" w:cs="Arial"/>
        </w:rPr>
        <w:t xml:space="preserve"> опытов.</w:t>
      </w:r>
      <w:proofErr w:type="gramEnd"/>
      <w:r w:rsidRPr="00483801">
        <w:rPr>
          <w:rFonts w:ascii="Arial" w:hAnsi="Arial" w:cs="Arial"/>
        </w:rPr>
        <w:t xml:space="preserve"> Это позволяет сделать выводы о статистических свойствах моделируемого объекта. </w:t>
      </w:r>
    </w:p>
    <w:p w:rsidR="00113E15" w:rsidRPr="00483801" w:rsidRDefault="00113E15" w:rsidP="00483801">
      <w:pPr>
        <w:pStyle w:val="a4"/>
        <w:jc w:val="both"/>
        <w:rPr>
          <w:rFonts w:ascii="Arial" w:hAnsi="Arial" w:cs="Arial"/>
        </w:rPr>
      </w:pPr>
      <w:r w:rsidRPr="00483801">
        <w:rPr>
          <w:rFonts w:ascii="Arial" w:hAnsi="Arial" w:cs="Arial"/>
        </w:rPr>
        <w:t xml:space="preserve">Например, событие </w:t>
      </w:r>
      <w:r w:rsidR="00E9319C" w:rsidRPr="00E9319C">
        <w:rPr>
          <w:rFonts w:ascii="Arial" w:hAnsi="Arial" w:cs="Arial"/>
          <w:position w:val="-4"/>
        </w:rPr>
        <w:object w:dxaOrig="240" w:dyaOrig="260">
          <v:shape id="_x0000_i1160" type="#_x0000_t75" style="width:12.1pt;height:13.25pt" o:ole="">
            <v:imagedata r:id="rId318" o:title=""/>
          </v:shape>
          <o:OLEObject Type="Embed" ProgID="Equation.3" ShapeID="_x0000_i1160" DrawAspect="Content" ObjectID="_1664722089" r:id="rId319"/>
        </w:object>
      </w:r>
      <w:r w:rsidRPr="00483801">
        <w:rPr>
          <w:rFonts w:ascii="Arial" w:hAnsi="Arial" w:cs="Arial"/>
        </w:rPr>
        <w:t xml:space="preserve"> совершилось в результате проведенных 200 экспериментов 50 раз. Это означает, согласно методу Монте-Карло, что вероятность совершения события равна: </w:t>
      </w:r>
      <w:r w:rsidR="00A042C7" w:rsidRPr="00E9319C">
        <w:rPr>
          <w:rFonts w:ascii="Arial" w:hAnsi="Arial" w:cs="Arial"/>
          <w:position w:val="-24"/>
        </w:rPr>
        <w:object w:dxaOrig="1660" w:dyaOrig="620">
          <v:shape id="_x0000_i1161" type="#_x0000_t75" style="width:82.95pt;height:31.1pt" o:ole="">
            <v:imagedata r:id="rId320" o:title=""/>
          </v:shape>
          <o:OLEObject Type="Embed" ProgID="Equation.3" ShapeID="_x0000_i1161" DrawAspect="Content" ObjectID="_1664722090" r:id="rId321"/>
        </w:object>
      </w:r>
      <w:r w:rsidRPr="00483801">
        <w:rPr>
          <w:rFonts w:ascii="Arial" w:hAnsi="Arial" w:cs="Arial"/>
        </w:rPr>
        <w:t xml:space="preserve">. Вероятность того, что событие не совершится, равна, соответственно, 1 – 0.25 = 0.75. </w:t>
      </w:r>
    </w:p>
    <w:p w:rsidR="00113E15" w:rsidRPr="00A042C7" w:rsidRDefault="00113E15" w:rsidP="00A042C7">
      <w:pPr>
        <w:pStyle w:val="a4"/>
        <w:jc w:val="both"/>
        <w:rPr>
          <w:rFonts w:ascii="Arial" w:hAnsi="Arial" w:cs="Arial"/>
        </w:rPr>
      </w:pPr>
      <w:r w:rsidRPr="00A042C7">
        <w:rPr>
          <w:rFonts w:ascii="Arial" w:hAnsi="Arial" w:cs="Arial"/>
          <w:b/>
        </w:rPr>
        <w:lastRenderedPageBreak/>
        <w:t>Обратите внимание:</w:t>
      </w:r>
      <w:r w:rsidRPr="00A042C7">
        <w:rPr>
          <w:rFonts w:ascii="Arial" w:hAnsi="Arial" w:cs="Arial"/>
        </w:rPr>
        <w:t xml:space="preserve"> когда говорят о вероятности, полученной экспериментально, то ее называют </w:t>
      </w:r>
      <w:proofErr w:type="spellStart"/>
      <w:r w:rsidRPr="00A042C7">
        <w:rPr>
          <w:rFonts w:ascii="Arial" w:hAnsi="Arial" w:cs="Arial"/>
          <w:b/>
          <w:bCs/>
        </w:rPr>
        <w:t>частостью</w:t>
      </w:r>
      <w:proofErr w:type="spellEnd"/>
      <w:r w:rsidRPr="00A042C7">
        <w:rPr>
          <w:rFonts w:ascii="Arial" w:hAnsi="Arial" w:cs="Arial"/>
        </w:rPr>
        <w:t xml:space="preserve">; слово </w:t>
      </w:r>
      <w:r w:rsidRPr="00A042C7">
        <w:rPr>
          <w:rFonts w:ascii="Arial" w:hAnsi="Arial" w:cs="Arial"/>
          <w:b/>
          <w:bCs/>
        </w:rPr>
        <w:t>вероятность</w:t>
      </w:r>
      <w:r w:rsidRPr="00A042C7">
        <w:rPr>
          <w:rFonts w:ascii="Arial" w:hAnsi="Arial" w:cs="Arial"/>
        </w:rPr>
        <w:t xml:space="preserve"> употребляют, когда хотят подчеркнуть, что речь идет о теоретическом понятии. </w:t>
      </w:r>
    </w:p>
    <w:p w:rsidR="00113E15" w:rsidRPr="00A042C7" w:rsidRDefault="00113E15" w:rsidP="00A042C7">
      <w:pPr>
        <w:pStyle w:val="a4"/>
        <w:jc w:val="both"/>
        <w:rPr>
          <w:rFonts w:ascii="Arial" w:hAnsi="Arial" w:cs="Arial"/>
        </w:rPr>
      </w:pPr>
      <w:r w:rsidRPr="00A042C7">
        <w:rPr>
          <w:rFonts w:ascii="Arial" w:hAnsi="Arial" w:cs="Arial"/>
        </w:rPr>
        <w:t xml:space="preserve">При большом количестве опытов </w:t>
      </w:r>
      <w:r w:rsidR="00014D1E" w:rsidRPr="00014D1E">
        <w:rPr>
          <w:rFonts w:ascii="Arial" w:hAnsi="Arial" w:cs="Arial"/>
          <w:position w:val="-6"/>
        </w:rPr>
        <w:object w:dxaOrig="279" w:dyaOrig="279">
          <v:shape id="_x0000_i1162" type="#_x0000_t75" style="width:13.8pt;height:13.8pt" o:ole="">
            <v:imagedata r:id="rId322" o:title=""/>
          </v:shape>
          <o:OLEObject Type="Embed" ProgID="Equation.3" ShapeID="_x0000_i1162" DrawAspect="Content" ObjectID="_1664722091" r:id="rId323"/>
        </w:object>
      </w:r>
      <w:r w:rsidRPr="00A042C7">
        <w:rPr>
          <w:rFonts w:ascii="Arial" w:hAnsi="Arial" w:cs="Arial"/>
        </w:rPr>
        <w:t xml:space="preserve"> частота появления события, полученная экспериментальным путем, стремится к значению теоретической вероятности появления события. </w:t>
      </w:r>
    </w:p>
    <w:p w:rsidR="00113E15" w:rsidRPr="00A042C7" w:rsidRDefault="00113E15" w:rsidP="00A042C7">
      <w:pPr>
        <w:pStyle w:val="a4"/>
        <w:jc w:val="both"/>
        <w:rPr>
          <w:rFonts w:ascii="Arial" w:hAnsi="Arial" w:cs="Arial"/>
        </w:rPr>
      </w:pPr>
      <w:r w:rsidRPr="00A042C7">
        <w:rPr>
          <w:rFonts w:ascii="Arial" w:hAnsi="Arial" w:cs="Arial"/>
        </w:rPr>
        <w:t xml:space="preserve">В блоке оценки достоверности (БОД) анализируют степень достоверности статистических экспериментальных данных, снятых с модели (принимая во внимание точность результата </w:t>
      </w:r>
      <w:r w:rsidR="00014D1E" w:rsidRPr="00014D1E">
        <w:rPr>
          <w:rFonts w:ascii="Arial" w:hAnsi="Arial" w:cs="Arial"/>
          <w:position w:val="-6"/>
        </w:rPr>
        <w:object w:dxaOrig="200" w:dyaOrig="220">
          <v:shape id="_x0000_i1163" type="#_x0000_t75" style="width:9.8pt;height:10.35pt" o:ole="">
            <v:imagedata r:id="rId324" o:title=""/>
          </v:shape>
          <o:OLEObject Type="Embed" ProgID="Equation.3" ShapeID="_x0000_i1163" DrawAspect="Content" ObjectID="_1664722092" r:id="rId325"/>
        </w:object>
      </w:r>
      <w:r w:rsidRPr="00A042C7">
        <w:rPr>
          <w:rFonts w:ascii="Arial" w:hAnsi="Arial" w:cs="Arial"/>
        </w:rPr>
        <w:t xml:space="preserve">, заданную пользователем) и определяют необходимое для этого количество статистических испытаний. Если колебания значений частоты появления событий относительно теоретической вероятности меньше заданной точности, то экспериментальную частоту принимают в качестве ответа, иначе генерацию случайных входных воздействий продолжают, и процесс моделирования повторяется. При малом числе испытаний результат может оказаться недостоверным. Но чем более испытаний, тем точнее ответ, согласно центральной предельной теореме. </w:t>
      </w:r>
    </w:p>
    <w:p w:rsidR="00113E15" w:rsidRPr="00A042C7" w:rsidRDefault="00113E15" w:rsidP="00A042C7">
      <w:pPr>
        <w:pStyle w:val="a4"/>
        <w:jc w:val="both"/>
        <w:rPr>
          <w:rFonts w:ascii="Arial" w:hAnsi="Arial" w:cs="Arial"/>
        </w:rPr>
      </w:pPr>
      <w:r w:rsidRPr="00A042C7">
        <w:rPr>
          <w:rFonts w:ascii="Arial" w:hAnsi="Arial" w:cs="Arial"/>
        </w:rPr>
        <w:t xml:space="preserve">Заметим, что оценивание ведут по худшей из частот. Это обеспечивает достоверный результат сразу по всем снимаемым характеристикам модели. </w:t>
      </w:r>
    </w:p>
    <w:p w:rsidR="00113E15" w:rsidRDefault="00113E15" w:rsidP="00A042C7">
      <w:pPr>
        <w:pStyle w:val="a4"/>
        <w:jc w:val="both"/>
      </w:pPr>
      <w:bookmarkStart w:id="86" w:name="coin"/>
      <w:bookmarkEnd w:id="86"/>
      <w:r w:rsidRPr="00A042C7">
        <w:rPr>
          <w:rFonts w:ascii="Arial" w:hAnsi="Arial" w:cs="Arial"/>
          <w:b/>
          <w:bCs/>
        </w:rPr>
        <w:t>Пример 1</w:t>
      </w:r>
      <w:r w:rsidRPr="00A042C7">
        <w:rPr>
          <w:rFonts w:ascii="Arial" w:hAnsi="Arial" w:cs="Arial"/>
        </w:rPr>
        <w:t xml:space="preserve">. Решим простую задачу. Какова вероятность выпадения монеты орлом кверху при падении ее с высоты случайным образом? </w:t>
      </w:r>
    </w:p>
    <w:p w:rsidR="00113E15" w:rsidRDefault="00113E15" w:rsidP="00014D1E">
      <w:pPr>
        <w:pStyle w:val="a4"/>
        <w:jc w:val="both"/>
      </w:pPr>
      <w:r w:rsidRPr="00014D1E">
        <w:rPr>
          <w:rFonts w:ascii="Arial" w:hAnsi="Arial" w:cs="Arial"/>
        </w:rPr>
        <w:t xml:space="preserve">Начнем подбрасывать монетку и фиксировать результаты каждого броска (см. табл. </w:t>
      </w:r>
      <w:r w:rsidR="00014D1E" w:rsidRPr="00014D1E">
        <w:rPr>
          <w:rFonts w:ascii="Arial" w:hAnsi="Arial" w:cs="Arial"/>
        </w:rPr>
        <w:t>8</w:t>
      </w:r>
      <w:r w:rsidRPr="00014D1E">
        <w:rPr>
          <w:rFonts w:ascii="Arial" w:hAnsi="Arial" w:cs="Arial"/>
        </w:rPr>
        <w:t xml:space="preserve">.1).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548"/>
      </w:tblGrid>
      <w:tr w:rsidR="00113E15">
        <w:trPr>
          <w:tblCellSpacing w:w="0" w:type="dxa"/>
          <w:jc w:val="center"/>
        </w:trPr>
        <w:tc>
          <w:tcPr>
            <w:tcW w:w="0" w:type="auto"/>
            <w:vAlign w:val="center"/>
          </w:tcPr>
          <w:p w:rsidR="00113E15" w:rsidRPr="00014D1E" w:rsidRDefault="00113E15">
            <w:pPr>
              <w:jc w:val="right"/>
              <w:rPr>
                <w:rFonts w:ascii="Arial" w:hAnsi="Arial" w:cs="Arial"/>
                <w:color w:val="000000"/>
              </w:rPr>
            </w:pPr>
            <w:r w:rsidRPr="00014D1E">
              <w:rPr>
                <w:rStyle w:val="tabcap"/>
                <w:rFonts w:ascii="Arial" w:hAnsi="Arial" w:cs="Arial"/>
              </w:rPr>
              <w:t>Таблица 21.1.</w:t>
            </w:r>
            <w:r w:rsidRPr="00014D1E">
              <w:rPr>
                <w:rFonts w:ascii="Arial" w:hAnsi="Arial" w:cs="Arial"/>
              </w:rPr>
              <w:br/>
            </w:r>
            <w:r w:rsidRPr="00014D1E">
              <w:rPr>
                <w:rStyle w:val="tabcap"/>
                <w:rFonts w:ascii="Arial" w:hAnsi="Arial" w:cs="Arial"/>
              </w:rPr>
              <w:t>Результаты испытаний бросания монеты</w:t>
            </w:r>
          </w:p>
        </w:tc>
      </w:tr>
      <w:tr w:rsidR="00113E15">
        <w:trPr>
          <w:tblCellSpacing w:w="0" w:type="dxa"/>
          <w:jc w:val="center"/>
        </w:trPr>
        <w:tc>
          <w:tcPr>
            <w:tcW w:w="0" w:type="auto"/>
            <w:vAlign w:val="center"/>
          </w:tcPr>
          <w:tbl>
            <w:tblPr>
              <w:tblW w:w="0" w:type="auto"/>
              <w:jc w:val="center"/>
              <w:tblCellSpacing w:w="7" w:type="dxa"/>
              <w:shd w:val="clear" w:color="auto" w:fill="9B98FE"/>
              <w:tblCellMar>
                <w:top w:w="45" w:type="dxa"/>
                <w:left w:w="45" w:type="dxa"/>
                <w:bottom w:w="45" w:type="dxa"/>
                <w:right w:w="45" w:type="dxa"/>
              </w:tblCellMar>
              <w:tblLook w:val="04A0" w:firstRow="1" w:lastRow="0" w:firstColumn="1" w:lastColumn="0" w:noHBand="0" w:noVBand="1"/>
            </w:tblPr>
            <w:tblGrid>
              <w:gridCol w:w="2840"/>
              <w:gridCol w:w="238"/>
              <w:gridCol w:w="238"/>
              <w:gridCol w:w="572"/>
              <w:gridCol w:w="572"/>
              <w:gridCol w:w="438"/>
              <w:gridCol w:w="438"/>
              <w:gridCol w:w="572"/>
              <w:gridCol w:w="344"/>
              <w:gridCol w:w="344"/>
              <w:gridCol w:w="371"/>
              <w:gridCol w:w="371"/>
              <w:gridCol w:w="371"/>
              <w:gridCol w:w="371"/>
              <w:gridCol w:w="378"/>
            </w:tblGrid>
            <w:tr w:rsidR="00113E15" w:rsidRPr="00014D1E">
              <w:trPr>
                <w:tblCellSpacing w:w="7" w:type="dxa"/>
                <w:jc w:val="center"/>
              </w:trPr>
              <w:tc>
                <w:tcPr>
                  <w:tcW w:w="0" w:type="auto"/>
                  <w:shd w:val="clear" w:color="auto" w:fill="C0B6FF"/>
                  <w:vAlign w:val="center"/>
                </w:tcPr>
                <w:p w:rsidR="00113E15" w:rsidRPr="00014D1E" w:rsidRDefault="00113E15" w:rsidP="008862FB">
                  <w:pPr>
                    <w:jc w:val="center"/>
                    <w:rPr>
                      <w:rFonts w:ascii="Arial" w:hAnsi="Arial" w:cs="Arial"/>
                      <w:color w:val="000000"/>
                    </w:rPr>
                  </w:pPr>
                  <w:r w:rsidRPr="00014D1E">
                    <w:rPr>
                      <w:rFonts w:ascii="Arial" w:hAnsi="Arial" w:cs="Arial"/>
                      <w:b/>
                      <w:bCs/>
                    </w:rPr>
                    <w:t xml:space="preserve">Количество опытов </w:t>
                  </w:r>
                  <w:r w:rsidR="008862FB" w:rsidRPr="008862FB">
                    <w:rPr>
                      <w:rFonts w:ascii="Arial" w:hAnsi="Arial" w:cs="Arial"/>
                      <w:b/>
                      <w:bCs/>
                      <w:position w:val="-6"/>
                    </w:rPr>
                    <w:object w:dxaOrig="279" w:dyaOrig="279">
                      <v:shape id="_x0000_i1164" type="#_x0000_t75" style="width:13.8pt;height:13.8pt" o:ole="">
                        <v:imagedata r:id="rId326" o:title=""/>
                      </v:shape>
                      <o:OLEObject Type="Embed" ProgID="Equation.3" ShapeID="_x0000_i1164" DrawAspect="Content" ObjectID="_1664722093" r:id="rId327"/>
                    </w:objec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1</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2</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3</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4</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5</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6</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7</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8</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9</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10</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11</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12</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13</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14</w:t>
                  </w:r>
                </w:p>
              </w:tc>
            </w:tr>
            <w:tr w:rsidR="00113E15" w:rsidRPr="00014D1E">
              <w:trPr>
                <w:tblCellSpacing w:w="7" w:type="dxa"/>
                <w:jc w:val="center"/>
              </w:trPr>
              <w:tc>
                <w:tcPr>
                  <w:tcW w:w="0" w:type="auto"/>
                  <w:shd w:val="clear" w:color="auto" w:fill="C0B6FF"/>
                  <w:vAlign w:val="center"/>
                </w:tcPr>
                <w:p w:rsidR="00113E15" w:rsidRPr="00014D1E" w:rsidRDefault="00113E15" w:rsidP="008862FB">
                  <w:pPr>
                    <w:jc w:val="center"/>
                    <w:rPr>
                      <w:rFonts w:ascii="Arial" w:hAnsi="Arial" w:cs="Arial"/>
                      <w:color w:val="000000"/>
                    </w:rPr>
                  </w:pPr>
                  <w:r w:rsidRPr="00014D1E">
                    <w:rPr>
                      <w:rFonts w:ascii="Arial" w:hAnsi="Arial" w:cs="Arial"/>
                      <w:b/>
                      <w:bCs/>
                    </w:rPr>
                    <w:t>Значение счетчика</w:t>
                  </w:r>
                  <w:r w:rsidRPr="00014D1E">
                    <w:rPr>
                      <w:rFonts w:ascii="Arial" w:hAnsi="Arial" w:cs="Arial"/>
                      <w:b/>
                      <w:bCs/>
                    </w:rPr>
                    <w:br/>
                    <w:t xml:space="preserve">выпадения орла </w:t>
                  </w:r>
                  <w:r w:rsidR="008862FB" w:rsidRPr="008862FB">
                    <w:rPr>
                      <w:rFonts w:ascii="Arial" w:hAnsi="Arial" w:cs="Arial"/>
                      <w:b/>
                      <w:bCs/>
                      <w:position w:val="-12"/>
                    </w:rPr>
                    <w:object w:dxaOrig="340" w:dyaOrig="360">
                      <v:shape id="_x0000_i1165" type="#_x0000_t75" style="width:17.3pt;height:17.85pt" o:ole="">
                        <v:imagedata r:id="rId328" o:title=""/>
                      </v:shape>
                      <o:OLEObject Type="Embed" ProgID="Equation.3" ShapeID="_x0000_i1165" DrawAspect="Content" ObjectID="_1664722094" r:id="rId329"/>
                    </w:objec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1</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1</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2</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3</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4</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r>
            <w:tr w:rsidR="00113E15" w:rsidRPr="00014D1E">
              <w:trPr>
                <w:tblCellSpacing w:w="7" w:type="dxa"/>
                <w:jc w:val="center"/>
              </w:trPr>
              <w:tc>
                <w:tcPr>
                  <w:tcW w:w="0" w:type="auto"/>
                  <w:shd w:val="clear" w:color="auto" w:fill="C0B6FF"/>
                  <w:vAlign w:val="center"/>
                </w:tcPr>
                <w:p w:rsidR="00113E15" w:rsidRPr="00014D1E" w:rsidRDefault="00113E15">
                  <w:pPr>
                    <w:jc w:val="center"/>
                    <w:rPr>
                      <w:rFonts w:ascii="Arial" w:hAnsi="Arial" w:cs="Arial"/>
                      <w:color w:val="000000"/>
                    </w:rPr>
                  </w:pPr>
                  <w:r w:rsidRPr="00014D1E">
                    <w:rPr>
                      <w:rFonts w:ascii="Arial" w:hAnsi="Arial" w:cs="Arial"/>
                      <w:b/>
                      <w:bCs/>
                    </w:rPr>
                    <w:t>Значение счетчика</w:t>
                  </w:r>
                  <w:r w:rsidRPr="00014D1E">
                    <w:rPr>
                      <w:rFonts w:ascii="Arial" w:hAnsi="Arial" w:cs="Arial"/>
                      <w:b/>
                      <w:bCs/>
                    </w:rPr>
                    <w:br/>
                    <w:t xml:space="preserve">выпадения </w:t>
                  </w:r>
                  <w:proofErr w:type="gramStart"/>
                  <w:r w:rsidRPr="00014D1E">
                    <w:rPr>
                      <w:rFonts w:ascii="Arial" w:hAnsi="Arial" w:cs="Arial"/>
                      <w:b/>
                      <w:bCs/>
                    </w:rPr>
                    <w:t>решки</w:t>
                  </w:r>
                  <w:proofErr w:type="gramEnd"/>
                  <w:r w:rsidRPr="00014D1E">
                    <w:rPr>
                      <w:rFonts w:ascii="Arial" w:hAnsi="Arial" w:cs="Arial"/>
                      <w:b/>
                      <w:bCs/>
                    </w:rPr>
                    <w:t xml:space="preserve"> </w:t>
                  </w:r>
                  <w:r w:rsidR="00C0580A" w:rsidRPr="008862FB">
                    <w:rPr>
                      <w:rFonts w:ascii="Arial" w:hAnsi="Arial" w:cs="Arial"/>
                      <w:b/>
                      <w:bCs/>
                      <w:position w:val="-14"/>
                    </w:rPr>
                    <w:object w:dxaOrig="360" w:dyaOrig="380">
                      <v:shape id="_x0000_i1166" type="#_x0000_t75" style="width:17.85pt;height:19pt" o:ole="">
                        <v:imagedata r:id="rId330" o:title=""/>
                      </v:shape>
                      <o:OLEObject Type="Embed" ProgID="Equation.3" ShapeID="_x0000_i1166" DrawAspect="Content" ObjectID="_1664722095" r:id="rId331"/>
                    </w:objec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1</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2</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2</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3</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3</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3</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3</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r>
            <w:tr w:rsidR="00113E15" w:rsidRPr="00014D1E">
              <w:trPr>
                <w:tblCellSpacing w:w="7" w:type="dxa"/>
                <w:jc w:val="center"/>
              </w:trPr>
              <w:tc>
                <w:tcPr>
                  <w:tcW w:w="0" w:type="auto"/>
                  <w:shd w:val="clear" w:color="auto" w:fill="C0B6FF"/>
                  <w:vAlign w:val="center"/>
                </w:tcPr>
                <w:p w:rsidR="00113E15" w:rsidRPr="00014D1E" w:rsidRDefault="00113E15" w:rsidP="00C0580A">
                  <w:pPr>
                    <w:jc w:val="center"/>
                    <w:rPr>
                      <w:rFonts w:ascii="Arial" w:hAnsi="Arial" w:cs="Arial"/>
                      <w:color w:val="000000"/>
                    </w:rPr>
                  </w:pPr>
                  <w:proofErr w:type="spellStart"/>
                  <w:r w:rsidRPr="00014D1E">
                    <w:rPr>
                      <w:rFonts w:ascii="Arial" w:hAnsi="Arial" w:cs="Arial"/>
                      <w:b/>
                      <w:bCs/>
                    </w:rPr>
                    <w:t>Частость</w:t>
                  </w:r>
                  <w:proofErr w:type="spellEnd"/>
                  <w:r w:rsidRPr="00014D1E">
                    <w:rPr>
                      <w:rFonts w:ascii="Arial" w:hAnsi="Arial" w:cs="Arial"/>
                      <w:b/>
                      <w:bCs/>
                    </w:rPr>
                    <w:t xml:space="preserve"> выпадения</w:t>
                  </w:r>
                  <w:r w:rsidRPr="00014D1E">
                    <w:rPr>
                      <w:rFonts w:ascii="Arial" w:hAnsi="Arial" w:cs="Arial"/>
                      <w:b/>
                      <w:bCs/>
                    </w:rPr>
                    <w:br/>
                    <w:t xml:space="preserve">орла </w:t>
                  </w:r>
                  <w:r w:rsidR="00C0580A" w:rsidRPr="008862FB">
                    <w:rPr>
                      <w:rFonts w:ascii="Arial" w:hAnsi="Arial" w:cs="Arial"/>
                      <w:b/>
                      <w:bCs/>
                      <w:position w:val="-32"/>
                    </w:rPr>
                    <w:object w:dxaOrig="859" w:dyaOrig="700">
                      <v:shape id="_x0000_i1167" type="#_x0000_t75" style="width:43.2pt;height:35.15pt" o:ole="">
                        <v:imagedata r:id="rId332" o:title=""/>
                      </v:shape>
                      <o:OLEObject Type="Embed" ProgID="Equation.3" ShapeID="_x0000_i1167" DrawAspect="Content" ObjectID="_1664722096" r:id="rId333"/>
                    </w:objec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0.33</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0.25</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0.4</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0.5</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0.57</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r>
            <w:tr w:rsidR="00113E15" w:rsidRPr="00014D1E">
              <w:trPr>
                <w:tblCellSpacing w:w="7" w:type="dxa"/>
                <w:jc w:val="center"/>
              </w:trPr>
              <w:tc>
                <w:tcPr>
                  <w:tcW w:w="0" w:type="auto"/>
                  <w:shd w:val="clear" w:color="auto" w:fill="C0B6FF"/>
                  <w:vAlign w:val="center"/>
                </w:tcPr>
                <w:p w:rsidR="00113E15" w:rsidRPr="00014D1E" w:rsidRDefault="00113E15" w:rsidP="00C0580A">
                  <w:pPr>
                    <w:jc w:val="center"/>
                    <w:rPr>
                      <w:rFonts w:ascii="Arial" w:hAnsi="Arial" w:cs="Arial"/>
                      <w:color w:val="000000"/>
                    </w:rPr>
                  </w:pPr>
                  <w:proofErr w:type="spellStart"/>
                  <w:r w:rsidRPr="00014D1E">
                    <w:rPr>
                      <w:rFonts w:ascii="Arial" w:hAnsi="Arial" w:cs="Arial"/>
                      <w:b/>
                      <w:bCs/>
                    </w:rPr>
                    <w:t>Частость</w:t>
                  </w:r>
                  <w:proofErr w:type="spellEnd"/>
                  <w:r w:rsidRPr="00014D1E">
                    <w:rPr>
                      <w:rFonts w:ascii="Arial" w:hAnsi="Arial" w:cs="Arial"/>
                      <w:b/>
                      <w:bCs/>
                    </w:rPr>
                    <w:t xml:space="preserve"> выпадения</w:t>
                  </w:r>
                  <w:r w:rsidRPr="00014D1E">
                    <w:rPr>
                      <w:rFonts w:ascii="Arial" w:hAnsi="Arial" w:cs="Arial"/>
                      <w:b/>
                      <w:bCs/>
                    </w:rPr>
                    <w:br/>
                  </w:r>
                  <w:proofErr w:type="gramStart"/>
                  <w:r w:rsidRPr="00014D1E">
                    <w:rPr>
                      <w:rFonts w:ascii="Arial" w:hAnsi="Arial" w:cs="Arial"/>
                      <w:b/>
                      <w:bCs/>
                    </w:rPr>
                    <w:t>решки</w:t>
                  </w:r>
                  <w:proofErr w:type="gramEnd"/>
                  <w:r w:rsidRPr="00014D1E">
                    <w:rPr>
                      <w:rFonts w:ascii="Arial" w:hAnsi="Arial" w:cs="Arial"/>
                      <w:b/>
                      <w:bCs/>
                    </w:rPr>
                    <w:t xml:space="preserve"> </w:t>
                  </w:r>
                  <w:r w:rsidR="00C0580A" w:rsidRPr="00C0580A">
                    <w:rPr>
                      <w:rFonts w:ascii="Arial" w:hAnsi="Arial" w:cs="Arial"/>
                      <w:b/>
                      <w:bCs/>
                      <w:position w:val="-24"/>
                    </w:rPr>
                    <w:object w:dxaOrig="980" w:dyaOrig="660">
                      <v:shape id="_x0000_i1168" type="#_x0000_t75" style="width:48.95pt;height:32.25pt" o:ole="">
                        <v:imagedata r:id="rId334" o:title=""/>
                      </v:shape>
                      <o:OLEObject Type="Embed" ProgID="Equation.3" ShapeID="_x0000_i1168" DrawAspect="Content" ObjectID="_1664722097" r:id="rId335"/>
                    </w:objec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1</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1</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0.66</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0.75</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0.6</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0.5</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0.43</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c>
                <w:tcPr>
                  <w:tcW w:w="0" w:type="auto"/>
                  <w:shd w:val="clear" w:color="auto" w:fill="FFFFFF"/>
                  <w:vAlign w:val="center"/>
                </w:tcPr>
                <w:p w:rsidR="00113E15" w:rsidRPr="00014D1E" w:rsidRDefault="00113E15">
                  <w:pPr>
                    <w:jc w:val="center"/>
                    <w:rPr>
                      <w:rFonts w:ascii="Arial" w:hAnsi="Arial" w:cs="Arial"/>
                      <w:color w:val="000000"/>
                    </w:rPr>
                  </w:pPr>
                  <w:r w:rsidRPr="00014D1E">
                    <w:rPr>
                      <w:rFonts w:ascii="Arial" w:hAnsi="Arial" w:cs="Arial"/>
                    </w:rPr>
                    <w:t>…</w:t>
                  </w:r>
                </w:p>
              </w:tc>
            </w:tr>
          </w:tbl>
          <w:p w:rsidR="00113E15" w:rsidRPr="00014D1E" w:rsidRDefault="00113E15">
            <w:pPr>
              <w:rPr>
                <w:rFonts w:ascii="Arial" w:hAnsi="Arial" w:cs="Arial"/>
                <w:color w:val="000000"/>
              </w:rPr>
            </w:pPr>
          </w:p>
        </w:tc>
      </w:tr>
    </w:tbl>
    <w:p w:rsidR="00113E15" w:rsidRPr="00014D1E" w:rsidRDefault="00113E15" w:rsidP="00014D1E">
      <w:pPr>
        <w:pStyle w:val="a4"/>
        <w:jc w:val="both"/>
        <w:rPr>
          <w:rFonts w:ascii="Arial" w:hAnsi="Arial" w:cs="Arial"/>
        </w:rPr>
      </w:pPr>
      <w:r w:rsidRPr="00014D1E">
        <w:rPr>
          <w:rFonts w:ascii="Arial" w:hAnsi="Arial" w:cs="Arial"/>
        </w:rPr>
        <w:t xml:space="preserve">Будем подсчитывать </w:t>
      </w:r>
      <w:proofErr w:type="spellStart"/>
      <w:r w:rsidRPr="00014D1E">
        <w:rPr>
          <w:rFonts w:ascii="Arial" w:hAnsi="Arial" w:cs="Arial"/>
        </w:rPr>
        <w:t>частость</w:t>
      </w:r>
      <w:proofErr w:type="spellEnd"/>
      <w:r w:rsidRPr="00014D1E">
        <w:rPr>
          <w:rFonts w:ascii="Arial" w:hAnsi="Arial" w:cs="Arial"/>
        </w:rPr>
        <w:t xml:space="preserve"> выпадения орла как отношение количества случаев выпадения орла к общему числу наблюдений. Посмотрите в табл. </w:t>
      </w:r>
      <w:r w:rsidR="008862FB">
        <w:rPr>
          <w:rFonts w:ascii="Arial" w:hAnsi="Arial" w:cs="Arial"/>
        </w:rPr>
        <w:t>8</w:t>
      </w:r>
      <w:r w:rsidRPr="00014D1E">
        <w:rPr>
          <w:rFonts w:ascii="Arial" w:hAnsi="Arial" w:cs="Arial"/>
        </w:rPr>
        <w:t xml:space="preserve">.1. случаи для </w:t>
      </w:r>
      <w:r w:rsidR="00F607CE" w:rsidRPr="00F607CE">
        <w:rPr>
          <w:rFonts w:ascii="Arial" w:hAnsi="Arial" w:cs="Arial"/>
          <w:position w:val="-6"/>
        </w:rPr>
        <w:object w:dxaOrig="600" w:dyaOrig="279">
          <v:shape id="_x0000_i1169" type="#_x0000_t75" style="width:29.95pt;height:13.8pt" o:ole="">
            <v:imagedata r:id="rId336" o:title=""/>
          </v:shape>
          <o:OLEObject Type="Embed" ProgID="Equation.3" ShapeID="_x0000_i1169" DrawAspect="Content" ObjectID="_1664722098" r:id="rId337"/>
        </w:object>
      </w:r>
      <w:r w:rsidRPr="00014D1E">
        <w:rPr>
          <w:rFonts w:ascii="Arial" w:hAnsi="Arial" w:cs="Arial"/>
        </w:rPr>
        <w:t xml:space="preserve">, </w:t>
      </w:r>
      <w:r w:rsidR="00F607CE" w:rsidRPr="00F607CE">
        <w:rPr>
          <w:rFonts w:ascii="Arial" w:hAnsi="Arial" w:cs="Arial"/>
          <w:position w:val="-6"/>
        </w:rPr>
        <w:object w:dxaOrig="639" w:dyaOrig="279">
          <v:shape id="_x0000_i1170" type="#_x0000_t75" style="width:31.7pt;height:13.8pt" o:ole="">
            <v:imagedata r:id="rId338" o:title=""/>
          </v:shape>
          <o:OLEObject Type="Embed" ProgID="Equation.3" ShapeID="_x0000_i1170" DrawAspect="Content" ObjectID="_1664722099" r:id="rId339"/>
        </w:object>
      </w:r>
      <w:r w:rsidRPr="00014D1E">
        <w:rPr>
          <w:rFonts w:ascii="Arial" w:hAnsi="Arial" w:cs="Arial"/>
        </w:rPr>
        <w:t xml:space="preserve">, </w:t>
      </w:r>
      <w:r w:rsidR="00F607CE" w:rsidRPr="00F607CE">
        <w:rPr>
          <w:rFonts w:ascii="Arial" w:hAnsi="Arial" w:cs="Arial"/>
          <w:position w:val="-6"/>
        </w:rPr>
        <w:object w:dxaOrig="620" w:dyaOrig="279">
          <v:shape id="_x0000_i1171" type="#_x0000_t75" style="width:31.1pt;height:13.8pt" o:ole="">
            <v:imagedata r:id="rId340" o:title=""/>
          </v:shape>
          <o:OLEObject Type="Embed" ProgID="Equation.3" ShapeID="_x0000_i1171" DrawAspect="Content" ObjectID="_1664722100" r:id="rId341"/>
        </w:object>
      </w:r>
      <w:r w:rsidRPr="00014D1E">
        <w:rPr>
          <w:rFonts w:ascii="Arial" w:hAnsi="Arial" w:cs="Arial"/>
        </w:rPr>
        <w:t xml:space="preserve"> — сначала значения </w:t>
      </w:r>
      <w:proofErr w:type="spellStart"/>
      <w:r w:rsidRPr="00014D1E">
        <w:rPr>
          <w:rFonts w:ascii="Arial" w:hAnsi="Arial" w:cs="Arial"/>
        </w:rPr>
        <w:t>частости</w:t>
      </w:r>
      <w:proofErr w:type="spellEnd"/>
      <w:r w:rsidRPr="00014D1E">
        <w:rPr>
          <w:rFonts w:ascii="Arial" w:hAnsi="Arial" w:cs="Arial"/>
        </w:rPr>
        <w:t xml:space="preserve"> нельзя назвать достоверными. Попробуем построить график зависимости </w:t>
      </w:r>
      <w:r w:rsidR="00F607CE" w:rsidRPr="00F607CE">
        <w:rPr>
          <w:rFonts w:ascii="Arial" w:hAnsi="Arial" w:cs="Arial"/>
          <w:position w:val="-12"/>
        </w:rPr>
        <w:object w:dxaOrig="279" w:dyaOrig="360">
          <v:shape id="_x0000_i1172" type="#_x0000_t75" style="width:13.8pt;height:17.85pt" o:ole="">
            <v:imagedata r:id="rId342" o:title=""/>
          </v:shape>
          <o:OLEObject Type="Embed" ProgID="Equation.3" ShapeID="_x0000_i1172" DrawAspect="Content" ObjectID="_1664722101" r:id="rId343"/>
        </w:object>
      </w:r>
      <w:r w:rsidRPr="00014D1E">
        <w:rPr>
          <w:rFonts w:ascii="Arial" w:hAnsi="Arial" w:cs="Arial"/>
        </w:rPr>
        <w:t xml:space="preserve"> от </w:t>
      </w:r>
      <w:r w:rsidR="00F607CE" w:rsidRPr="00F607CE">
        <w:rPr>
          <w:rFonts w:ascii="Arial" w:hAnsi="Arial" w:cs="Arial"/>
          <w:position w:val="-6"/>
        </w:rPr>
        <w:object w:dxaOrig="279" w:dyaOrig="279">
          <v:shape id="_x0000_i1173" type="#_x0000_t75" style="width:13.8pt;height:13.8pt" o:ole="">
            <v:imagedata r:id="rId344" o:title=""/>
          </v:shape>
          <o:OLEObject Type="Embed" ProgID="Equation.3" ShapeID="_x0000_i1173" DrawAspect="Content" ObjectID="_1664722102" r:id="rId345"/>
        </w:object>
      </w:r>
      <w:r w:rsidRPr="00014D1E">
        <w:rPr>
          <w:rFonts w:ascii="Arial" w:hAnsi="Arial" w:cs="Arial"/>
        </w:rPr>
        <w:t xml:space="preserve"> — и посмотрим, как меняется </w:t>
      </w:r>
      <w:proofErr w:type="spellStart"/>
      <w:r w:rsidRPr="00014D1E">
        <w:rPr>
          <w:rFonts w:ascii="Arial" w:hAnsi="Arial" w:cs="Arial"/>
        </w:rPr>
        <w:t>частость</w:t>
      </w:r>
      <w:proofErr w:type="spellEnd"/>
      <w:r w:rsidRPr="00014D1E">
        <w:rPr>
          <w:rFonts w:ascii="Arial" w:hAnsi="Arial" w:cs="Arial"/>
        </w:rPr>
        <w:t xml:space="preserve"> выпадения орла в зависимости от количества проведенных опытов. Разумеется, при различных экспериментах будут </w:t>
      </w:r>
      <w:r w:rsidRPr="00014D1E">
        <w:rPr>
          <w:rFonts w:ascii="Arial" w:hAnsi="Arial" w:cs="Arial"/>
        </w:rPr>
        <w:lastRenderedPageBreak/>
        <w:t xml:space="preserve">получаться разные таблицы и, следовательно, разные графики. На </w:t>
      </w:r>
      <w:r w:rsidRPr="00C0580A">
        <w:rPr>
          <w:rFonts w:ascii="Arial" w:hAnsi="Arial" w:cs="Arial"/>
          <w:bCs/>
        </w:rPr>
        <w:t xml:space="preserve">рис. </w:t>
      </w:r>
      <w:r w:rsidR="00C0580A" w:rsidRPr="00C0580A">
        <w:rPr>
          <w:rFonts w:ascii="Arial" w:hAnsi="Arial" w:cs="Arial"/>
          <w:bCs/>
        </w:rPr>
        <w:t>8</w:t>
      </w:r>
      <w:r w:rsidRPr="00C0580A">
        <w:rPr>
          <w:rFonts w:ascii="Arial" w:hAnsi="Arial" w:cs="Arial"/>
          <w:bCs/>
        </w:rPr>
        <w:t>.4</w:t>
      </w:r>
      <w:r w:rsidRPr="00014D1E">
        <w:rPr>
          <w:rFonts w:ascii="Arial" w:hAnsi="Arial" w:cs="Arial"/>
        </w:rPr>
        <w:t xml:space="preserve"> показан один из вариантов. </w:t>
      </w:r>
    </w:p>
    <w:p w:rsidR="00C0580A" w:rsidRDefault="005F2505">
      <w:pPr>
        <w:rPr>
          <w:color w:val="000000"/>
        </w:rPr>
      </w:pPr>
      <w:r>
        <w:rPr>
          <w:noProof/>
        </w:rPr>
        <w:drawing>
          <wp:inline distT="0" distB="0" distL="0" distR="0">
            <wp:extent cx="5815330" cy="3840480"/>
            <wp:effectExtent l="0" t="0" r="0" b="7620"/>
            <wp:docPr id="193" name="Рисунок 193" descr="[ Рис. 21.4. Экспериментальная зависимость частости появления случайного события от количества наблюдений и ее стремление к теоретической вероят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 Рис. 21.4. Экспериментальная зависимость частости появления случайного события от количества наблюдений и ее стремление к теоретической вероятности ]"/>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815330" cy="3840480"/>
                    </a:xfrm>
                    <a:prstGeom prst="rect">
                      <a:avLst/>
                    </a:prstGeom>
                    <a:noFill/>
                    <a:ln>
                      <a:noFill/>
                    </a:ln>
                  </pic:spPr>
                </pic:pic>
              </a:graphicData>
            </a:graphic>
          </wp:inline>
        </w:drawing>
      </w:r>
    </w:p>
    <w:p w:rsidR="00C0580A" w:rsidRDefault="00C0580A">
      <w:pPr>
        <w:rPr>
          <w:color w:val="000000"/>
        </w:rPr>
      </w:pPr>
    </w:p>
    <w:p w:rsidR="00C0580A" w:rsidRPr="00F607CE" w:rsidRDefault="00C0580A">
      <w:pPr>
        <w:jc w:val="center"/>
        <w:rPr>
          <w:rFonts w:ascii="Arial" w:hAnsi="Arial"/>
          <w:b/>
          <w:sz w:val="22"/>
          <w:szCs w:val="22"/>
        </w:rPr>
      </w:pPr>
      <w:r w:rsidRPr="00F607CE">
        <w:rPr>
          <w:rStyle w:val="piccap"/>
          <w:rFonts w:ascii="Arial" w:hAnsi="Arial"/>
          <w:b w:val="0"/>
          <w:color w:val="auto"/>
          <w:sz w:val="22"/>
          <w:szCs w:val="22"/>
        </w:rPr>
        <w:t xml:space="preserve">Рис. 8.4. Экспериментальная зависимость </w:t>
      </w:r>
      <w:proofErr w:type="spellStart"/>
      <w:r w:rsidRPr="00F607CE">
        <w:rPr>
          <w:rStyle w:val="piccap"/>
          <w:rFonts w:ascii="Arial" w:hAnsi="Arial"/>
          <w:b w:val="0"/>
          <w:color w:val="auto"/>
          <w:sz w:val="22"/>
          <w:szCs w:val="22"/>
        </w:rPr>
        <w:t>частости</w:t>
      </w:r>
      <w:proofErr w:type="spellEnd"/>
      <w:r w:rsidRPr="00F607CE">
        <w:rPr>
          <w:rStyle w:val="piccap"/>
          <w:rFonts w:ascii="Arial" w:hAnsi="Arial"/>
          <w:b w:val="0"/>
          <w:color w:val="auto"/>
          <w:sz w:val="22"/>
          <w:szCs w:val="22"/>
        </w:rPr>
        <w:t xml:space="preserve"> появления случайного события</w:t>
      </w:r>
      <w:r w:rsidRPr="00F607CE">
        <w:rPr>
          <w:rFonts w:ascii="Arial" w:hAnsi="Arial" w:cs="Tahoma"/>
          <w:b/>
          <w:bCs/>
          <w:sz w:val="22"/>
          <w:szCs w:val="22"/>
        </w:rPr>
        <w:br/>
      </w:r>
      <w:r w:rsidRPr="00F607CE">
        <w:rPr>
          <w:rStyle w:val="piccap"/>
          <w:rFonts w:ascii="Arial" w:hAnsi="Arial"/>
          <w:b w:val="0"/>
          <w:color w:val="auto"/>
          <w:sz w:val="22"/>
          <w:szCs w:val="22"/>
        </w:rPr>
        <w:t>от количества наблюдений и ее стремление к теоретической вероятности</w:t>
      </w:r>
    </w:p>
    <w:p w:rsidR="00113E15" w:rsidRPr="00F607CE" w:rsidRDefault="00113E15" w:rsidP="00113E15">
      <w:pPr>
        <w:pStyle w:val="a4"/>
        <w:rPr>
          <w:rFonts w:ascii="Arial" w:hAnsi="Arial" w:cs="Arial"/>
        </w:rPr>
      </w:pPr>
      <w:r w:rsidRPr="00F607CE">
        <w:rPr>
          <w:rFonts w:ascii="Arial" w:hAnsi="Arial" w:cs="Arial"/>
        </w:rPr>
        <w:t xml:space="preserve">Сделаем некоторые выводы. </w:t>
      </w:r>
    </w:p>
    <w:p w:rsidR="00113E15" w:rsidRPr="00F607CE" w:rsidRDefault="00113E15" w:rsidP="00113E15">
      <w:pPr>
        <w:numPr>
          <w:ilvl w:val="0"/>
          <w:numId w:val="27"/>
        </w:numPr>
        <w:spacing w:before="100" w:beforeAutospacing="1" w:after="100" w:afterAutospacing="1"/>
        <w:jc w:val="both"/>
        <w:rPr>
          <w:rFonts w:ascii="Arial" w:hAnsi="Arial" w:cs="Arial"/>
          <w:color w:val="000000"/>
        </w:rPr>
      </w:pPr>
      <w:r w:rsidRPr="00F607CE">
        <w:rPr>
          <w:rFonts w:ascii="Arial" w:hAnsi="Arial" w:cs="Arial"/>
          <w:color w:val="000000"/>
        </w:rPr>
        <w:t xml:space="preserve">Видно, что при малых значениях </w:t>
      </w:r>
      <w:r w:rsidR="00F607CE" w:rsidRPr="00F607CE">
        <w:rPr>
          <w:rFonts w:ascii="Arial" w:hAnsi="Arial" w:cs="Arial"/>
          <w:color w:val="000000"/>
          <w:position w:val="-6"/>
        </w:rPr>
        <w:object w:dxaOrig="279" w:dyaOrig="279">
          <v:shape id="_x0000_i1174" type="#_x0000_t75" style="width:13.8pt;height:13.8pt" o:ole="">
            <v:imagedata r:id="rId347" o:title=""/>
          </v:shape>
          <o:OLEObject Type="Embed" ProgID="Equation.3" ShapeID="_x0000_i1174" DrawAspect="Content" ObjectID="_1664722103" r:id="rId348"/>
        </w:object>
      </w:r>
      <w:r w:rsidRPr="00F607CE">
        <w:rPr>
          <w:rFonts w:ascii="Arial" w:hAnsi="Arial" w:cs="Arial"/>
          <w:color w:val="000000"/>
        </w:rPr>
        <w:t xml:space="preserve">, например, </w:t>
      </w:r>
      <w:r w:rsidR="00F607CE" w:rsidRPr="00F607CE">
        <w:rPr>
          <w:rFonts w:ascii="Arial" w:hAnsi="Arial" w:cs="Arial"/>
          <w:color w:val="000000"/>
          <w:position w:val="-6"/>
        </w:rPr>
        <w:object w:dxaOrig="600" w:dyaOrig="279">
          <v:shape id="_x0000_i1175" type="#_x0000_t75" style="width:29.95pt;height:13.8pt" o:ole="">
            <v:imagedata r:id="rId349" o:title=""/>
          </v:shape>
          <o:OLEObject Type="Embed" ProgID="Equation.3" ShapeID="_x0000_i1175" DrawAspect="Content" ObjectID="_1664722104" r:id="rId350"/>
        </w:object>
      </w:r>
      <w:r w:rsidRPr="00F607CE">
        <w:rPr>
          <w:rFonts w:ascii="Arial" w:hAnsi="Arial" w:cs="Arial"/>
          <w:color w:val="000000"/>
        </w:rPr>
        <w:t xml:space="preserve">, </w:t>
      </w:r>
      <w:r w:rsidR="00F607CE" w:rsidRPr="00F607CE">
        <w:rPr>
          <w:rFonts w:ascii="Arial" w:hAnsi="Arial" w:cs="Arial"/>
          <w:color w:val="000000"/>
          <w:position w:val="-6"/>
        </w:rPr>
        <w:object w:dxaOrig="639" w:dyaOrig="279">
          <v:shape id="_x0000_i1176" type="#_x0000_t75" style="width:31.7pt;height:13.8pt" o:ole="">
            <v:imagedata r:id="rId351" o:title=""/>
          </v:shape>
          <o:OLEObject Type="Embed" ProgID="Equation.3" ShapeID="_x0000_i1176" DrawAspect="Content" ObjectID="_1664722105" r:id="rId352"/>
        </w:object>
      </w:r>
      <w:r w:rsidRPr="00F607CE">
        <w:rPr>
          <w:rFonts w:ascii="Arial" w:hAnsi="Arial" w:cs="Arial"/>
          <w:color w:val="000000"/>
        </w:rPr>
        <w:t xml:space="preserve">, </w:t>
      </w:r>
      <w:r w:rsidR="00F607CE" w:rsidRPr="00F607CE">
        <w:rPr>
          <w:rFonts w:ascii="Arial" w:hAnsi="Arial" w:cs="Arial"/>
          <w:color w:val="000000"/>
          <w:position w:val="-6"/>
        </w:rPr>
        <w:object w:dxaOrig="620" w:dyaOrig="279">
          <v:shape id="_x0000_i1177" type="#_x0000_t75" style="width:31.1pt;height:13.8pt" o:ole="">
            <v:imagedata r:id="rId353" o:title=""/>
          </v:shape>
          <o:OLEObject Type="Embed" ProgID="Equation.3" ShapeID="_x0000_i1177" DrawAspect="Content" ObjectID="_1664722106" r:id="rId354"/>
        </w:object>
      </w:r>
      <w:r w:rsidRPr="00F607CE">
        <w:rPr>
          <w:rFonts w:ascii="Arial" w:hAnsi="Arial" w:cs="Arial"/>
          <w:color w:val="000000"/>
        </w:rPr>
        <w:t xml:space="preserve"> ответу вообще доверять нельзя. </w:t>
      </w:r>
      <w:proofErr w:type="gramStart"/>
      <w:r w:rsidRPr="00F607CE">
        <w:rPr>
          <w:rFonts w:ascii="Arial" w:hAnsi="Arial" w:cs="Arial"/>
          <w:color w:val="000000"/>
        </w:rPr>
        <w:t xml:space="preserve">Например, </w:t>
      </w:r>
      <w:r w:rsidR="00732714" w:rsidRPr="00F607CE">
        <w:rPr>
          <w:rFonts w:ascii="Arial" w:hAnsi="Arial" w:cs="Arial"/>
          <w:color w:val="000000"/>
          <w:position w:val="-12"/>
        </w:rPr>
        <w:object w:dxaOrig="639" w:dyaOrig="360">
          <v:shape id="_x0000_i1178" type="#_x0000_t75" style="width:31.7pt;height:17.85pt" o:ole="">
            <v:imagedata r:id="rId355" o:title=""/>
          </v:shape>
          <o:OLEObject Type="Embed" ProgID="Equation.3" ShapeID="_x0000_i1178" DrawAspect="Content" ObjectID="_1664722107" r:id="rId356"/>
        </w:object>
      </w:r>
      <w:r w:rsidRPr="00F607CE">
        <w:rPr>
          <w:rFonts w:ascii="Arial" w:hAnsi="Arial" w:cs="Arial"/>
          <w:color w:val="000000"/>
        </w:rPr>
        <w:t xml:space="preserve"> при </w:t>
      </w:r>
      <w:r w:rsidR="00732714" w:rsidRPr="00F607CE">
        <w:rPr>
          <w:rFonts w:ascii="Arial" w:hAnsi="Arial" w:cs="Arial"/>
          <w:color w:val="000000"/>
          <w:position w:val="-6"/>
        </w:rPr>
        <w:object w:dxaOrig="600" w:dyaOrig="279">
          <v:shape id="_x0000_i1179" type="#_x0000_t75" style="width:29.95pt;height:13.8pt" o:ole="">
            <v:imagedata r:id="rId357" o:title=""/>
          </v:shape>
          <o:OLEObject Type="Embed" ProgID="Equation.3" ShapeID="_x0000_i1179" DrawAspect="Content" ObjectID="_1664722108" r:id="rId358"/>
        </w:object>
      </w:r>
      <w:r w:rsidRPr="00F607CE">
        <w:rPr>
          <w:rFonts w:ascii="Arial" w:hAnsi="Arial" w:cs="Arial"/>
          <w:color w:val="000000"/>
        </w:rPr>
        <w:t>, то есть вероятность выпадения орла при одном броске равна нулю!</w:t>
      </w:r>
      <w:proofErr w:type="gramEnd"/>
      <w:r w:rsidRPr="00F607CE">
        <w:rPr>
          <w:rFonts w:ascii="Arial" w:hAnsi="Arial" w:cs="Arial"/>
          <w:color w:val="000000"/>
        </w:rPr>
        <w:t xml:space="preserve"> Хотя всем хорошо известно, что это не так. То есть пока мы получили очень грубый ответ. Однако</w:t>
      </w:r>
      <w:proofErr w:type="gramStart"/>
      <w:r w:rsidRPr="00F607CE">
        <w:rPr>
          <w:rFonts w:ascii="Arial" w:hAnsi="Arial" w:cs="Arial"/>
          <w:color w:val="000000"/>
        </w:rPr>
        <w:t>,</w:t>
      </w:r>
      <w:proofErr w:type="gramEnd"/>
      <w:r w:rsidRPr="00F607CE">
        <w:rPr>
          <w:rFonts w:ascii="Arial" w:hAnsi="Arial" w:cs="Arial"/>
          <w:color w:val="000000"/>
        </w:rPr>
        <w:t xml:space="preserve"> посмотрите на график: в процессе накопления информации ответ медленно, но верно приближается к правильному (он выделен пунктирной линией). К счастью, в данном конкретном случае правильный ответ нам известен: в идеале, вероятность выпадения орла равна 0.5 (в других, более сложных задачах, ответ нам, конечно, будет неизвестен). Допустим, что ответ нам надо знать с точностью </w:t>
      </w:r>
      <w:r w:rsidR="00732714" w:rsidRPr="00732714">
        <w:rPr>
          <w:rFonts w:ascii="Arial" w:hAnsi="Arial" w:cs="Arial"/>
          <w:color w:val="000000"/>
          <w:position w:val="-6"/>
        </w:rPr>
        <w:object w:dxaOrig="720" w:dyaOrig="279">
          <v:shape id="_x0000_i1180" type="#_x0000_t75" style="width:36.3pt;height:13.8pt" o:ole="">
            <v:imagedata r:id="rId359" o:title=""/>
          </v:shape>
          <o:OLEObject Type="Embed" ProgID="Equation.3" ShapeID="_x0000_i1180" DrawAspect="Content" ObjectID="_1664722109" r:id="rId360"/>
        </w:object>
      </w:r>
      <w:r w:rsidRPr="00F607CE">
        <w:rPr>
          <w:rFonts w:ascii="Arial" w:hAnsi="Arial" w:cs="Arial"/>
          <w:color w:val="000000"/>
        </w:rPr>
        <w:t xml:space="preserve">. Проведем две параллельные линии, отстоящие от правильного ответа 0.5 на расстояние 0.1 (см. </w:t>
      </w:r>
      <w:r w:rsidRPr="00732714">
        <w:rPr>
          <w:rFonts w:ascii="Arial" w:hAnsi="Arial" w:cs="Arial"/>
          <w:bCs/>
          <w:color w:val="000000"/>
        </w:rPr>
        <w:t xml:space="preserve">рис. </w:t>
      </w:r>
      <w:r w:rsidR="00732714" w:rsidRPr="00732714">
        <w:rPr>
          <w:rFonts w:ascii="Arial" w:hAnsi="Arial" w:cs="Arial"/>
          <w:bCs/>
          <w:color w:val="000000"/>
        </w:rPr>
        <w:t>8</w:t>
      </w:r>
      <w:r w:rsidRPr="00732714">
        <w:rPr>
          <w:rFonts w:ascii="Arial" w:hAnsi="Arial" w:cs="Arial"/>
          <w:bCs/>
          <w:color w:val="000000"/>
        </w:rPr>
        <w:t>.4</w:t>
      </w:r>
      <w:r w:rsidRPr="00F607CE">
        <w:rPr>
          <w:rFonts w:ascii="Arial" w:hAnsi="Arial" w:cs="Arial"/>
          <w:color w:val="000000"/>
        </w:rPr>
        <w:t xml:space="preserve">). Ширина образовавшегося коридора будет равна 0.2. Как только кривая </w:t>
      </w:r>
      <w:r w:rsidR="00732714" w:rsidRPr="00732714">
        <w:rPr>
          <w:rFonts w:ascii="Arial" w:hAnsi="Arial" w:cs="Arial"/>
          <w:color w:val="000000"/>
          <w:position w:val="-12"/>
        </w:rPr>
        <w:object w:dxaOrig="660" w:dyaOrig="360">
          <v:shape id="_x0000_i1181" type="#_x0000_t75" style="width:32.25pt;height:17.85pt" o:ole="">
            <v:imagedata r:id="rId361" o:title=""/>
          </v:shape>
          <o:OLEObject Type="Embed" ProgID="Equation.3" ShapeID="_x0000_i1181" DrawAspect="Content" ObjectID="_1664722110" r:id="rId362"/>
        </w:object>
      </w:r>
      <w:r w:rsidRPr="00F607CE">
        <w:rPr>
          <w:rFonts w:ascii="Arial" w:hAnsi="Arial" w:cs="Arial"/>
          <w:color w:val="000000"/>
        </w:rPr>
        <w:t xml:space="preserve"> войдет в этот коридор так, что уже никогда его не покинет, можно остановиться и посмотреть, для какого значения </w:t>
      </w:r>
      <w:r w:rsidR="00732714" w:rsidRPr="00732714">
        <w:rPr>
          <w:rFonts w:ascii="Arial" w:hAnsi="Arial" w:cs="Arial"/>
          <w:color w:val="000000"/>
          <w:position w:val="-6"/>
        </w:rPr>
        <w:object w:dxaOrig="279" w:dyaOrig="279">
          <v:shape id="_x0000_i1182" type="#_x0000_t75" style="width:13.8pt;height:13.8pt" o:ole="">
            <v:imagedata r:id="rId363" o:title=""/>
          </v:shape>
          <o:OLEObject Type="Embed" ProgID="Equation.3" ShapeID="_x0000_i1182" DrawAspect="Content" ObjectID="_1664722111" r:id="rId364"/>
        </w:object>
      </w:r>
      <w:r w:rsidRPr="00F607CE">
        <w:rPr>
          <w:rFonts w:ascii="Arial" w:hAnsi="Arial" w:cs="Arial"/>
          <w:color w:val="000000"/>
        </w:rPr>
        <w:t xml:space="preserve"> это произошло. Это и есть экспериментально вычисленное критическое значение необходимого количества опытов </w:t>
      </w:r>
      <w:r w:rsidR="00732714" w:rsidRPr="00732714">
        <w:rPr>
          <w:rFonts w:ascii="Arial" w:hAnsi="Arial" w:cs="Arial"/>
          <w:color w:val="000000"/>
          <w:position w:val="-14"/>
        </w:rPr>
        <w:object w:dxaOrig="460" w:dyaOrig="380">
          <v:shape id="_x0000_i1183" type="#_x0000_t75" style="width:23.05pt;height:19pt" o:ole="">
            <v:imagedata r:id="rId365" o:title=""/>
          </v:shape>
          <o:OLEObject Type="Embed" ProgID="Equation.3" ShapeID="_x0000_i1183" DrawAspect="Content" ObjectID="_1664722112" r:id="rId366"/>
        </w:object>
      </w:r>
      <w:r w:rsidRPr="00F607CE">
        <w:rPr>
          <w:rFonts w:ascii="Arial" w:hAnsi="Arial" w:cs="Arial"/>
          <w:color w:val="000000"/>
        </w:rPr>
        <w:t xml:space="preserve"> для определения ответа с точностью </w:t>
      </w:r>
      <w:r w:rsidR="00732714" w:rsidRPr="00732714">
        <w:rPr>
          <w:rFonts w:ascii="Arial" w:hAnsi="Arial" w:cs="Arial"/>
          <w:color w:val="000000"/>
          <w:position w:val="-6"/>
        </w:rPr>
        <w:object w:dxaOrig="720" w:dyaOrig="279">
          <v:shape id="_x0000_i1184" type="#_x0000_t75" style="width:36.3pt;height:13.8pt" o:ole="">
            <v:imagedata r:id="rId359" o:title=""/>
          </v:shape>
          <o:OLEObject Type="Embed" ProgID="Equation.3" ShapeID="_x0000_i1184" DrawAspect="Content" ObjectID="_1664722113" r:id="rId367"/>
        </w:object>
      </w:r>
      <w:r w:rsidRPr="00F607CE">
        <w:rPr>
          <w:rFonts w:ascii="Arial" w:hAnsi="Arial" w:cs="Arial"/>
          <w:color w:val="000000"/>
        </w:rPr>
        <w:t xml:space="preserve">; </w:t>
      </w:r>
      <w:r w:rsidR="00732714" w:rsidRPr="00732714">
        <w:rPr>
          <w:rFonts w:ascii="Arial" w:hAnsi="Arial" w:cs="Arial"/>
          <w:color w:val="000000"/>
          <w:position w:val="-6"/>
        </w:rPr>
        <w:object w:dxaOrig="200" w:dyaOrig="220">
          <v:shape id="_x0000_i1185" type="#_x0000_t75" style="width:9.8pt;height:10.35pt" o:ole="">
            <v:imagedata r:id="rId368" o:title=""/>
          </v:shape>
          <o:OLEObject Type="Embed" ProgID="Equation.3" ShapeID="_x0000_i1185" DrawAspect="Content" ObjectID="_1664722114" r:id="rId369"/>
        </w:object>
      </w:r>
      <w:r w:rsidRPr="00F607CE">
        <w:rPr>
          <w:rFonts w:ascii="Arial" w:hAnsi="Arial" w:cs="Arial"/>
          <w:color w:val="000000"/>
        </w:rPr>
        <w:t>-</w:t>
      </w:r>
      <w:r w:rsidRPr="00F607CE">
        <w:rPr>
          <w:rFonts w:ascii="Arial" w:hAnsi="Arial" w:cs="Arial"/>
          <w:color w:val="000000"/>
        </w:rPr>
        <w:t xml:space="preserve">окрестность в наших рассуждениях играет роль своеобразной трубки точности. Заметьте, что ответы </w:t>
      </w:r>
      <w:r w:rsidR="00732714" w:rsidRPr="00732714">
        <w:rPr>
          <w:rFonts w:ascii="Arial" w:hAnsi="Arial" w:cs="Arial"/>
          <w:color w:val="000000"/>
          <w:position w:val="-12"/>
        </w:rPr>
        <w:object w:dxaOrig="680" w:dyaOrig="360">
          <v:shape id="_x0000_i1186" type="#_x0000_t75" style="width:34pt;height:17.85pt" o:ole="">
            <v:imagedata r:id="rId370" o:title=""/>
          </v:shape>
          <o:OLEObject Type="Embed" ProgID="Equation.3" ShapeID="_x0000_i1186" DrawAspect="Content" ObjectID="_1664722115" r:id="rId371"/>
        </w:object>
      </w:r>
      <w:r w:rsidRPr="00F607CE">
        <w:rPr>
          <w:rFonts w:ascii="Arial" w:hAnsi="Arial" w:cs="Arial"/>
          <w:color w:val="000000"/>
        </w:rPr>
        <w:t xml:space="preserve">, </w:t>
      </w:r>
      <w:r w:rsidR="00732714" w:rsidRPr="00732714">
        <w:rPr>
          <w:rFonts w:ascii="Arial" w:hAnsi="Arial" w:cs="Arial"/>
          <w:color w:val="000000"/>
          <w:position w:val="-12"/>
        </w:rPr>
        <w:object w:dxaOrig="700" w:dyaOrig="360">
          <v:shape id="_x0000_i1187" type="#_x0000_t75" style="width:35.15pt;height:17.85pt" o:ole="">
            <v:imagedata r:id="rId372" o:title=""/>
          </v:shape>
          <o:OLEObject Type="Embed" ProgID="Equation.3" ShapeID="_x0000_i1187" DrawAspect="Content" ObjectID="_1664722116" r:id="rId373"/>
        </w:object>
      </w:r>
      <w:r w:rsidRPr="00F607CE">
        <w:rPr>
          <w:rFonts w:ascii="Arial" w:hAnsi="Arial" w:cs="Arial"/>
          <w:color w:val="000000"/>
        </w:rPr>
        <w:t xml:space="preserve"> и так далее уже не меняют сильно своих значений (см. </w:t>
      </w:r>
      <w:r w:rsidRPr="00732714">
        <w:rPr>
          <w:rFonts w:ascii="Arial" w:hAnsi="Arial" w:cs="Arial"/>
          <w:bCs/>
          <w:color w:val="000000"/>
        </w:rPr>
        <w:t xml:space="preserve">рис. </w:t>
      </w:r>
      <w:r w:rsidR="00732714" w:rsidRPr="00732714">
        <w:rPr>
          <w:rFonts w:ascii="Arial" w:hAnsi="Arial" w:cs="Arial"/>
          <w:bCs/>
          <w:color w:val="000000"/>
        </w:rPr>
        <w:t>8</w:t>
      </w:r>
      <w:r w:rsidRPr="00732714">
        <w:rPr>
          <w:rFonts w:ascii="Arial" w:hAnsi="Arial" w:cs="Arial"/>
          <w:bCs/>
          <w:color w:val="000000"/>
        </w:rPr>
        <w:t>.4</w:t>
      </w:r>
      <w:r w:rsidRPr="00F607CE">
        <w:rPr>
          <w:rFonts w:ascii="Arial" w:hAnsi="Arial" w:cs="Arial"/>
          <w:color w:val="000000"/>
        </w:rPr>
        <w:t xml:space="preserve">); по крайней мере, у них не изменяется </w:t>
      </w:r>
      <w:r w:rsidRPr="00F607CE">
        <w:rPr>
          <w:rFonts w:ascii="Arial" w:hAnsi="Arial" w:cs="Arial"/>
          <w:color w:val="000000"/>
        </w:rPr>
        <w:lastRenderedPageBreak/>
        <w:t xml:space="preserve">первая цифра после запятой, которой мы обязаны доверять по условиям задачи. </w:t>
      </w:r>
    </w:p>
    <w:p w:rsidR="00113E15" w:rsidRPr="00F607CE" w:rsidRDefault="00113E15" w:rsidP="00113E15">
      <w:pPr>
        <w:numPr>
          <w:ilvl w:val="0"/>
          <w:numId w:val="27"/>
        </w:numPr>
        <w:spacing w:before="100" w:beforeAutospacing="1" w:after="100" w:afterAutospacing="1"/>
        <w:jc w:val="both"/>
        <w:rPr>
          <w:rFonts w:ascii="Arial" w:hAnsi="Arial" w:cs="Arial"/>
          <w:color w:val="000000"/>
        </w:rPr>
      </w:pPr>
      <w:r w:rsidRPr="00F607CE">
        <w:rPr>
          <w:rFonts w:ascii="Arial" w:hAnsi="Arial" w:cs="Arial"/>
          <w:color w:val="000000"/>
        </w:rPr>
        <w:t>Причиной такого поведения кривой является действие центральной предельной теоремы</w:t>
      </w:r>
      <w:r w:rsidR="00732714">
        <w:rPr>
          <w:rFonts w:ascii="Arial" w:hAnsi="Arial" w:cs="Arial"/>
          <w:color w:val="000000"/>
        </w:rPr>
        <w:t>.</w:t>
      </w:r>
      <w:r w:rsidRPr="00F607CE">
        <w:rPr>
          <w:rFonts w:ascii="Arial" w:hAnsi="Arial" w:cs="Arial"/>
          <w:color w:val="000000"/>
        </w:rPr>
        <w:t xml:space="preserve"> Пока здесь мы сформулируем ее в самом простом варианте «Сумма случайных величин есть </w:t>
      </w:r>
      <w:proofErr w:type="gramStart"/>
      <w:r w:rsidRPr="00F607CE">
        <w:rPr>
          <w:rFonts w:ascii="Arial" w:hAnsi="Arial" w:cs="Arial"/>
          <w:color w:val="000000"/>
        </w:rPr>
        <w:t>величина неслучайная</w:t>
      </w:r>
      <w:proofErr w:type="gramEnd"/>
      <w:r w:rsidRPr="00F607CE">
        <w:rPr>
          <w:rFonts w:ascii="Arial" w:hAnsi="Arial" w:cs="Arial"/>
          <w:color w:val="000000"/>
        </w:rPr>
        <w:t xml:space="preserve">». Мы использовали среднюю величину </w:t>
      </w:r>
      <w:r w:rsidR="00DB5CE3" w:rsidRPr="00DB5CE3">
        <w:rPr>
          <w:rFonts w:ascii="Arial" w:hAnsi="Arial" w:cs="Arial"/>
          <w:color w:val="000000"/>
          <w:position w:val="-12"/>
        </w:rPr>
        <w:object w:dxaOrig="260" w:dyaOrig="360">
          <v:shape id="_x0000_i1188" type="#_x0000_t75" style="width:13.25pt;height:17.85pt" o:ole="">
            <v:imagedata r:id="rId374" o:title=""/>
          </v:shape>
          <o:OLEObject Type="Embed" ProgID="Equation.3" ShapeID="_x0000_i1188" DrawAspect="Content" ObjectID="_1664722117" r:id="rId375"/>
        </w:object>
      </w:r>
      <w:r w:rsidRPr="00F607CE">
        <w:rPr>
          <w:rFonts w:ascii="Arial" w:hAnsi="Arial" w:cs="Arial"/>
          <w:color w:val="000000"/>
        </w:rPr>
        <w:t xml:space="preserve">, которая несет в себе информацию о сумме опытов, и поэтому постепенно эта величина становится все более достоверной. </w:t>
      </w:r>
    </w:p>
    <w:p w:rsidR="00113E15" w:rsidRPr="00F607CE" w:rsidRDefault="00113E15" w:rsidP="00113E15">
      <w:pPr>
        <w:numPr>
          <w:ilvl w:val="0"/>
          <w:numId w:val="27"/>
        </w:numPr>
        <w:spacing w:before="100" w:beforeAutospacing="1" w:after="100" w:afterAutospacing="1"/>
        <w:jc w:val="both"/>
        <w:rPr>
          <w:rFonts w:ascii="Arial" w:hAnsi="Arial" w:cs="Arial"/>
          <w:color w:val="000000"/>
        </w:rPr>
      </w:pPr>
      <w:r w:rsidRPr="00F607CE">
        <w:rPr>
          <w:rFonts w:ascii="Arial" w:hAnsi="Arial" w:cs="Arial"/>
          <w:color w:val="000000"/>
        </w:rPr>
        <w:t xml:space="preserve">Если проделать еще раз этот опыт сначала, то, конечно, его результатом будет другой вид случайной кривой. И ответ будет другим, хотя примерно таким же. Проведем целую серию таких экспериментов (см. </w:t>
      </w:r>
      <w:r w:rsidRPr="00E41075">
        <w:rPr>
          <w:rFonts w:ascii="Arial" w:hAnsi="Arial" w:cs="Arial"/>
          <w:bCs/>
          <w:color w:val="000000"/>
        </w:rPr>
        <w:t xml:space="preserve">рис. </w:t>
      </w:r>
      <w:r w:rsidR="00DB5CE3" w:rsidRPr="00E41075">
        <w:rPr>
          <w:rFonts w:ascii="Arial" w:hAnsi="Arial" w:cs="Arial"/>
          <w:bCs/>
          <w:color w:val="000000"/>
        </w:rPr>
        <w:t>8</w:t>
      </w:r>
      <w:r w:rsidRPr="00E41075">
        <w:rPr>
          <w:rFonts w:ascii="Arial" w:hAnsi="Arial" w:cs="Arial"/>
          <w:bCs/>
          <w:color w:val="000000"/>
        </w:rPr>
        <w:t>.5</w:t>
      </w:r>
      <w:r w:rsidRPr="00F607CE">
        <w:rPr>
          <w:rFonts w:ascii="Arial" w:hAnsi="Arial" w:cs="Arial"/>
          <w:color w:val="000000"/>
        </w:rPr>
        <w:t xml:space="preserve">). Такая серия называется </w:t>
      </w:r>
      <w:r w:rsidRPr="00F607CE">
        <w:rPr>
          <w:rFonts w:ascii="Arial" w:hAnsi="Arial" w:cs="Arial"/>
          <w:b/>
          <w:bCs/>
          <w:color w:val="000000"/>
        </w:rPr>
        <w:t>ансамблем реализаций</w:t>
      </w:r>
      <w:r w:rsidRPr="00F607CE">
        <w:rPr>
          <w:rFonts w:ascii="Arial" w:hAnsi="Arial" w:cs="Arial"/>
          <w:color w:val="000000"/>
        </w:rPr>
        <w:t xml:space="preserve">. Какому же ответу в итоге следует верить? Ведь они, хоть и являются близкими, все же разнятся. На практике поступают по-разному. Первый вариант — вычислить среднее значение ответов за несколько реализаций (см. табл. </w:t>
      </w:r>
      <w:r w:rsidR="00DB5CE3">
        <w:rPr>
          <w:rFonts w:ascii="Arial" w:hAnsi="Arial" w:cs="Arial"/>
          <w:color w:val="000000"/>
        </w:rPr>
        <w:t>8</w:t>
      </w:r>
      <w:r w:rsidRPr="00F607CE">
        <w:rPr>
          <w:rFonts w:ascii="Arial" w:hAnsi="Arial" w:cs="Arial"/>
          <w:color w:val="000000"/>
        </w:rPr>
        <w:t xml:space="preserve">.2). </w:t>
      </w:r>
    </w:p>
    <w:p w:rsidR="00F607CE" w:rsidRDefault="005F2505">
      <w:pPr>
        <w:rPr>
          <w:color w:val="000000"/>
        </w:rPr>
      </w:pPr>
      <w:r>
        <w:rPr>
          <w:noProof/>
        </w:rPr>
        <w:drawing>
          <wp:inline distT="0" distB="0" distL="0" distR="0">
            <wp:extent cx="5786120" cy="3840480"/>
            <wp:effectExtent l="0" t="0" r="5080" b="7620"/>
            <wp:docPr id="209" name="Рисунок 209" descr="[ Рис. 21.5. Экспериментально снятый ансамбль случайных зависимостей частости появления случайного события от количества наблюде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 Рис. 21.5. Экспериментально снятый ансамбль случайных зависимостей частости появления случайного события от количества наблюдений ]"/>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786120" cy="3840480"/>
                    </a:xfrm>
                    <a:prstGeom prst="rect">
                      <a:avLst/>
                    </a:prstGeom>
                    <a:noFill/>
                    <a:ln>
                      <a:noFill/>
                    </a:ln>
                  </pic:spPr>
                </pic:pic>
              </a:graphicData>
            </a:graphic>
          </wp:inline>
        </w:drawing>
      </w:r>
    </w:p>
    <w:p w:rsidR="00F607CE" w:rsidRDefault="00F607CE">
      <w:pPr>
        <w:rPr>
          <w:color w:val="000000"/>
        </w:rPr>
      </w:pPr>
    </w:p>
    <w:p w:rsidR="00F607CE" w:rsidRPr="00F607CE" w:rsidRDefault="00F607CE">
      <w:pPr>
        <w:jc w:val="center"/>
        <w:rPr>
          <w:rFonts w:ascii="Arial" w:hAnsi="Arial" w:cs="Arial"/>
          <w:b/>
          <w:sz w:val="22"/>
          <w:szCs w:val="22"/>
        </w:rPr>
      </w:pPr>
      <w:r w:rsidRPr="00F607CE">
        <w:rPr>
          <w:rStyle w:val="piccap"/>
          <w:rFonts w:ascii="Arial" w:hAnsi="Arial" w:cs="Arial"/>
          <w:b w:val="0"/>
          <w:color w:val="auto"/>
          <w:sz w:val="22"/>
          <w:szCs w:val="22"/>
        </w:rPr>
        <w:t>Рис. 8.5. Экспериментально снятый ансамбль случайных зависимостей</w:t>
      </w:r>
      <w:r w:rsidRPr="00F607CE">
        <w:rPr>
          <w:rFonts w:ascii="Arial" w:hAnsi="Arial" w:cs="Arial"/>
          <w:b/>
          <w:bCs/>
          <w:sz w:val="22"/>
          <w:szCs w:val="22"/>
        </w:rPr>
        <w:br/>
      </w:r>
      <w:proofErr w:type="spellStart"/>
      <w:r w:rsidRPr="00F607CE">
        <w:rPr>
          <w:rStyle w:val="piccap"/>
          <w:rFonts w:ascii="Arial" w:hAnsi="Arial" w:cs="Arial"/>
          <w:b w:val="0"/>
          <w:color w:val="auto"/>
          <w:sz w:val="22"/>
          <w:szCs w:val="22"/>
        </w:rPr>
        <w:t>частости</w:t>
      </w:r>
      <w:proofErr w:type="spellEnd"/>
      <w:r w:rsidRPr="00F607CE">
        <w:rPr>
          <w:rStyle w:val="piccap"/>
          <w:rFonts w:ascii="Arial" w:hAnsi="Arial" w:cs="Arial"/>
          <w:b w:val="0"/>
          <w:color w:val="auto"/>
          <w:sz w:val="22"/>
          <w:szCs w:val="22"/>
        </w:rPr>
        <w:t xml:space="preserve"> появления случайного события от количества наблюдений</w:t>
      </w:r>
    </w:p>
    <w:p w:rsidR="00113E15" w:rsidRPr="00F607CE" w:rsidRDefault="00113E15" w:rsidP="00F607CE">
      <w:pPr>
        <w:pStyle w:val="a4"/>
        <w:jc w:val="both"/>
        <w:rPr>
          <w:rFonts w:ascii="Arial" w:hAnsi="Arial" w:cs="Arial"/>
        </w:rPr>
      </w:pPr>
      <w:r w:rsidRPr="00F607CE">
        <w:rPr>
          <w:rFonts w:ascii="Arial" w:hAnsi="Arial" w:cs="Arial"/>
        </w:rPr>
        <w:t xml:space="preserve">Мы поставили несколько экспериментов и определяли каждый раз, сколько необходимо было сделать опытов, то есть </w:t>
      </w:r>
      <w:r w:rsidR="00DB5CE3" w:rsidRPr="00732714">
        <w:rPr>
          <w:rFonts w:ascii="Arial" w:hAnsi="Arial" w:cs="Arial"/>
          <w:position w:val="-14"/>
        </w:rPr>
        <w:object w:dxaOrig="460" w:dyaOrig="380">
          <v:shape id="_x0000_i1189" type="#_x0000_t75" style="width:23.05pt;height:19pt" o:ole="">
            <v:imagedata r:id="rId365" o:title=""/>
          </v:shape>
          <o:OLEObject Type="Embed" ProgID="Equation.3" ShapeID="_x0000_i1189" DrawAspect="Content" ObjectID="_1664722118" r:id="rId377"/>
        </w:object>
      </w:r>
      <w:r w:rsidRPr="00F607CE">
        <w:rPr>
          <w:rFonts w:ascii="Arial" w:hAnsi="Arial" w:cs="Arial"/>
        </w:rPr>
        <w:t xml:space="preserve">. Было проделано 10 экспериментов, результаты которых были сведены в табл. </w:t>
      </w:r>
      <w:r w:rsidR="00DB5CE3">
        <w:rPr>
          <w:rFonts w:ascii="Arial" w:hAnsi="Arial" w:cs="Arial"/>
        </w:rPr>
        <w:t>8</w:t>
      </w:r>
      <w:r w:rsidRPr="00F607CE">
        <w:rPr>
          <w:rFonts w:ascii="Arial" w:hAnsi="Arial" w:cs="Arial"/>
        </w:rPr>
        <w:t xml:space="preserve">.2. По результатам 10-ти экспериментов было вычислено среднее значение </w:t>
      </w:r>
      <w:r w:rsidR="00DB5CE3" w:rsidRPr="00732714">
        <w:rPr>
          <w:rFonts w:ascii="Arial" w:hAnsi="Arial" w:cs="Arial"/>
          <w:position w:val="-14"/>
        </w:rPr>
        <w:object w:dxaOrig="460" w:dyaOrig="380">
          <v:shape id="_x0000_i1190" type="#_x0000_t75" style="width:23.05pt;height:19pt" o:ole="">
            <v:imagedata r:id="rId365" o:title=""/>
          </v:shape>
          <o:OLEObject Type="Embed" ProgID="Equation.3" ShapeID="_x0000_i1190" DrawAspect="Content" ObjectID="_1664722119" r:id="rId378"/>
        </w:object>
      </w:r>
      <w:r w:rsidRPr="00F607CE">
        <w:rPr>
          <w:rFonts w:ascii="Arial" w:hAnsi="Arial" w:cs="Arial"/>
        </w:rP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4847"/>
      </w:tblGrid>
      <w:tr w:rsidR="00113E15" w:rsidRPr="00DB5CE3">
        <w:trPr>
          <w:tblCellSpacing w:w="0" w:type="dxa"/>
          <w:jc w:val="center"/>
        </w:trPr>
        <w:tc>
          <w:tcPr>
            <w:tcW w:w="0" w:type="auto"/>
            <w:vAlign w:val="center"/>
          </w:tcPr>
          <w:p w:rsidR="00113E15" w:rsidRPr="00DB5CE3" w:rsidRDefault="00113E15" w:rsidP="00DB5CE3">
            <w:pPr>
              <w:jc w:val="right"/>
              <w:rPr>
                <w:rFonts w:ascii="Arial" w:hAnsi="Arial" w:cs="Arial"/>
                <w:color w:val="000000"/>
                <w:sz w:val="22"/>
                <w:szCs w:val="22"/>
              </w:rPr>
            </w:pPr>
            <w:r w:rsidRPr="00DB5CE3">
              <w:rPr>
                <w:rStyle w:val="tabcap"/>
                <w:rFonts w:ascii="Arial" w:hAnsi="Arial" w:cs="Arial"/>
                <w:sz w:val="22"/>
                <w:szCs w:val="22"/>
              </w:rPr>
              <w:t xml:space="preserve">Таблица </w:t>
            </w:r>
            <w:r w:rsidR="00DB5CE3" w:rsidRPr="00DB5CE3">
              <w:rPr>
                <w:rStyle w:val="tabcap"/>
                <w:rFonts w:ascii="Arial" w:hAnsi="Arial" w:cs="Arial"/>
                <w:sz w:val="22"/>
                <w:szCs w:val="22"/>
              </w:rPr>
              <w:t>8</w:t>
            </w:r>
            <w:r w:rsidRPr="00DB5CE3">
              <w:rPr>
                <w:rStyle w:val="tabcap"/>
                <w:rFonts w:ascii="Arial" w:hAnsi="Arial" w:cs="Arial"/>
                <w:sz w:val="22"/>
                <w:szCs w:val="22"/>
              </w:rPr>
              <w:t>.2.</w:t>
            </w:r>
            <w:r w:rsidRPr="00DB5CE3">
              <w:rPr>
                <w:rFonts w:ascii="Arial" w:hAnsi="Arial" w:cs="Arial"/>
                <w:sz w:val="22"/>
                <w:szCs w:val="22"/>
              </w:rPr>
              <w:br/>
            </w:r>
            <w:r w:rsidRPr="00DB5CE3">
              <w:rPr>
                <w:rStyle w:val="tabcap"/>
                <w:rFonts w:ascii="Arial" w:hAnsi="Arial" w:cs="Arial"/>
                <w:sz w:val="22"/>
                <w:szCs w:val="22"/>
              </w:rPr>
              <w:t>Экспериментальные данные</w:t>
            </w:r>
            <w:r w:rsidRPr="00DB5CE3">
              <w:rPr>
                <w:rFonts w:ascii="Arial" w:hAnsi="Arial" w:cs="Arial"/>
                <w:sz w:val="22"/>
                <w:szCs w:val="22"/>
              </w:rPr>
              <w:br/>
            </w:r>
            <w:r w:rsidRPr="00DB5CE3">
              <w:rPr>
                <w:rStyle w:val="tabcap"/>
                <w:rFonts w:ascii="Arial" w:hAnsi="Arial" w:cs="Arial"/>
                <w:sz w:val="22"/>
                <w:szCs w:val="22"/>
              </w:rPr>
              <w:t>необходимого количества бросков монеты</w:t>
            </w:r>
            <w:r w:rsidRPr="00DB5CE3">
              <w:rPr>
                <w:rFonts w:ascii="Arial" w:hAnsi="Arial" w:cs="Arial"/>
                <w:sz w:val="22"/>
                <w:szCs w:val="22"/>
              </w:rPr>
              <w:br/>
            </w:r>
            <w:r w:rsidRPr="00DB5CE3">
              <w:rPr>
                <w:rStyle w:val="tabcap"/>
                <w:rFonts w:ascii="Arial" w:hAnsi="Arial" w:cs="Arial"/>
                <w:sz w:val="22"/>
                <w:szCs w:val="22"/>
              </w:rPr>
              <w:t xml:space="preserve">для достижения точности </w:t>
            </w:r>
            <w:r w:rsidR="00DB5CE3" w:rsidRPr="00DB5CE3">
              <w:rPr>
                <w:rFonts w:ascii="Arial" w:hAnsi="Arial" w:cs="Arial"/>
                <w:color w:val="000000"/>
                <w:position w:val="-6"/>
                <w:sz w:val="22"/>
                <w:szCs w:val="22"/>
              </w:rPr>
              <w:object w:dxaOrig="720" w:dyaOrig="279">
                <v:shape id="_x0000_i1191" type="#_x0000_t75" style="width:36.3pt;height:13.8pt" o:ole="">
                  <v:imagedata r:id="rId359" o:title=""/>
                </v:shape>
                <o:OLEObject Type="Embed" ProgID="Equation.3" ShapeID="_x0000_i1191" DrawAspect="Content" ObjectID="_1664722120" r:id="rId379"/>
              </w:object>
            </w:r>
            <w:r w:rsidRPr="00DB5CE3">
              <w:rPr>
                <w:rFonts w:ascii="Arial" w:hAnsi="Arial" w:cs="Arial"/>
                <w:sz w:val="22"/>
                <w:szCs w:val="22"/>
              </w:rPr>
              <w:br/>
            </w:r>
            <w:r w:rsidRPr="00DB5CE3">
              <w:rPr>
                <w:rStyle w:val="tabcap"/>
                <w:rFonts w:ascii="Arial" w:hAnsi="Arial" w:cs="Arial"/>
                <w:sz w:val="22"/>
                <w:szCs w:val="22"/>
              </w:rPr>
              <w:lastRenderedPageBreak/>
              <w:t>при вычислении вероятности выпадения орла</w:t>
            </w:r>
          </w:p>
        </w:tc>
      </w:tr>
      <w:tr w:rsidR="00113E15" w:rsidRPr="00DB5CE3">
        <w:trPr>
          <w:tblCellSpacing w:w="0" w:type="dxa"/>
          <w:jc w:val="center"/>
        </w:trPr>
        <w:tc>
          <w:tcPr>
            <w:tcW w:w="0" w:type="auto"/>
            <w:vAlign w:val="center"/>
          </w:tcPr>
          <w:tbl>
            <w:tblPr>
              <w:tblW w:w="4500" w:type="dxa"/>
              <w:jc w:val="center"/>
              <w:tblCellSpacing w:w="7" w:type="dxa"/>
              <w:shd w:val="clear" w:color="auto" w:fill="9B98FE"/>
              <w:tblCellMar>
                <w:top w:w="45" w:type="dxa"/>
                <w:left w:w="45" w:type="dxa"/>
                <w:bottom w:w="45" w:type="dxa"/>
                <w:right w:w="45" w:type="dxa"/>
              </w:tblCellMar>
              <w:tblLook w:val="04A0" w:firstRow="1" w:lastRow="0" w:firstColumn="1" w:lastColumn="0" w:noHBand="0" w:noVBand="1"/>
            </w:tblPr>
            <w:tblGrid>
              <w:gridCol w:w="2250"/>
              <w:gridCol w:w="2250"/>
            </w:tblGrid>
            <w:tr w:rsidR="00113E15" w:rsidRPr="00DB5CE3">
              <w:trPr>
                <w:tblCellSpacing w:w="7" w:type="dxa"/>
                <w:jc w:val="center"/>
              </w:trPr>
              <w:tc>
                <w:tcPr>
                  <w:tcW w:w="2500" w:type="pct"/>
                  <w:shd w:val="clear" w:color="auto" w:fill="C0B6FF"/>
                  <w:vAlign w:val="center"/>
                </w:tcPr>
                <w:p w:rsidR="00113E15" w:rsidRPr="00DB5CE3" w:rsidRDefault="00113E15">
                  <w:pPr>
                    <w:jc w:val="center"/>
                    <w:rPr>
                      <w:rFonts w:ascii="Arial" w:hAnsi="Arial" w:cs="Arial"/>
                      <w:color w:val="000000"/>
                      <w:sz w:val="22"/>
                      <w:szCs w:val="22"/>
                    </w:rPr>
                  </w:pPr>
                  <w:r w:rsidRPr="00DB5CE3">
                    <w:rPr>
                      <w:rFonts w:ascii="Arial" w:hAnsi="Arial" w:cs="Arial"/>
                      <w:b/>
                      <w:bCs/>
                      <w:sz w:val="22"/>
                      <w:szCs w:val="22"/>
                    </w:rPr>
                    <w:lastRenderedPageBreak/>
                    <w:t>Опыт</w:t>
                  </w:r>
                </w:p>
              </w:tc>
              <w:tc>
                <w:tcPr>
                  <w:tcW w:w="2500" w:type="pct"/>
                  <w:shd w:val="clear" w:color="auto" w:fill="C0B6FF"/>
                  <w:vAlign w:val="center"/>
                </w:tcPr>
                <w:p w:rsidR="00113E15" w:rsidRPr="00DB5CE3" w:rsidRDefault="00E41075" w:rsidP="00E41075">
                  <w:pPr>
                    <w:jc w:val="center"/>
                    <w:rPr>
                      <w:rFonts w:ascii="Arial" w:hAnsi="Arial" w:cs="Arial"/>
                      <w:color w:val="000000"/>
                      <w:sz w:val="22"/>
                      <w:szCs w:val="22"/>
                    </w:rPr>
                  </w:pPr>
                  <w:r w:rsidRPr="00732714">
                    <w:rPr>
                      <w:rFonts w:ascii="Arial" w:hAnsi="Arial" w:cs="Arial"/>
                      <w:color w:val="000000"/>
                      <w:position w:val="-14"/>
                    </w:rPr>
                    <w:object w:dxaOrig="460" w:dyaOrig="380">
                      <v:shape id="_x0000_i1192" type="#_x0000_t75" style="width:23.05pt;height:19pt" o:ole="">
                        <v:imagedata r:id="rId365" o:title=""/>
                      </v:shape>
                      <o:OLEObject Type="Embed" ProgID="Equation.3" ShapeID="_x0000_i1192" DrawAspect="Content" ObjectID="_1664722121" r:id="rId380"/>
                    </w:object>
                  </w:r>
                </w:p>
              </w:tc>
            </w:tr>
            <w:tr w:rsidR="00113E15" w:rsidRPr="00DB5CE3">
              <w:trPr>
                <w:tblCellSpacing w:w="7" w:type="dxa"/>
                <w:jc w:val="center"/>
              </w:trPr>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1</w:t>
                  </w:r>
                </w:p>
              </w:tc>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288</w:t>
                  </w:r>
                </w:p>
              </w:tc>
            </w:tr>
            <w:tr w:rsidR="00113E15" w:rsidRPr="00DB5CE3">
              <w:trPr>
                <w:tblCellSpacing w:w="7" w:type="dxa"/>
                <w:jc w:val="center"/>
              </w:trPr>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2</w:t>
                  </w:r>
                </w:p>
              </w:tc>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95</w:t>
                  </w:r>
                </w:p>
              </w:tc>
            </w:tr>
            <w:tr w:rsidR="00113E15" w:rsidRPr="00DB5CE3">
              <w:trPr>
                <w:tblCellSpacing w:w="7" w:type="dxa"/>
                <w:jc w:val="center"/>
              </w:trPr>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3</w:t>
                  </w:r>
                </w:p>
              </w:tc>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50</w:t>
                  </w:r>
                </w:p>
              </w:tc>
            </w:tr>
            <w:tr w:rsidR="00113E15" w:rsidRPr="00DB5CE3">
              <w:trPr>
                <w:tblCellSpacing w:w="7" w:type="dxa"/>
                <w:jc w:val="center"/>
              </w:trPr>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4</w:t>
                  </w:r>
                </w:p>
              </w:tc>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29</w:t>
                  </w:r>
                </w:p>
              </w:tc>
            </w:tr>
            <w:tr w:rsidR="00113E15" w:rsidRPr="00DB5CE3">
              <w:trPr>
                <w:tblCellSpacing w:w="7" w:type="dxa"/>
                <w:jc w:val="center"/>
              </w:trPr>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5</w:t>
                  </w:r>
                </w:p>
              </w:tc>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113</w:t>
                  </w:r>
                </w:p>
              </w:tc>
            </w:tr>
            <w:tr w:rsidR="00113E15" w:rsidRPr="00DB5CE3">
              <w:trPr>
                <w:tblCellSpacing w:w="7" w:type="dxa"/>
                <w:jc w:val="center"/>
              </w:trPr>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6</w:t>
                  </w:r>
                </w:p>
              </w:tc>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210</w:t>
                  </w:r>
                </w:p>
              </w:tc>
            </w:tr>
            <w:tr w:rsidR="00113E15" w:rsidRPr="00DB5CE3">
              <w:trPr>
                <w:tblCellSpacing w:w="7" w:type="dxa"/>
                <w:jc w:val="center"/>
              </w:trPr>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7</w:t>
                  </w:r>
                </w:p>
              </w:tc>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30</w:t>
                  </w:r>
                </w:p>
              </w:tc>
            </w:tr>
            <w:tr w:rsidR="00113E15" w:rsidRPr="00DB5CE3">
              <w:trPr>
                <w:tblCellSpacing w:w="7" w:type="dxa"/>
                <w:jc w:val="center"/>
              </w:trPr>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8</w:t>
                  </w:r>
                </w:p>
              </w:tc>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42</w:t>
                  </w:r>
                </w:p>
              </w:tc>
            </w:tr>
            <w:tr w:rsidR="00113E15" w:rsidRPr="00DB5CE3">
              <w:trPr>
                <w:tblCellSpacing w:w="7" w:type="dxa"/>
                <w:jc w:val="center"/>
              </w:trPr>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9</w:t>
                  </w:r>
                </w:p>
              </w:tc>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39</w:t>
                  </w:r>
                </w:p>
              </w:tc>
            </w:tr>
            <w:tr w:rsidR="00113E15" w:rsidRPr="00DB5CE3">
              <w:trPr>
                <w:tblCellSpacing w:w="7" w:type="dxa"/>
                <w:jc w:val="center"/>
              </w:trPr>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10</w:t>
                  </w:r>
                </w:p>
              </w:tc>
              <w:tc>
                <w:tcPr>
                  <w:tcW w:w="0" w:type="auto"/>
                  <w:shd w:val="clear" w:color="auto" w:fill="FFFFFF"/>
                  <w:vAlign w:val="center"/>
                </w:tcPr>
                <w:p w:rsidR="00113E15" w:rsidRPr="00DB5CE3" w:rsidRDefault="00113E15">
                  <w:pPr>
                    <w:jc w:val="center"/>
                    <w:rPr>
                      <w:rFonts w:ascii="Arial" w:hAnsi="Arial" w:cs="Arial"/>
                      <w:color w:val="000000"/>
                      <w:sz w:val="22"/>
                      <w:szCs w:val="22"/>
                    </w:rPr>
                  </w:pPr>
                  <w:r w:rsidRPr="00DB5CE3">
                    <w:rPr>
                      <w:rFonts w:ascii="Arial" w:hAnsi="Arial" w:cs="Arial"/>
                      <w:sz w:val="22"/>
                      <w:szCs w:val="22"/>
                    </w:rPr>
                    <w:t>48</w:t>
                  </w:r>
                </w:p>
              </w:tc>
            </w:tr>
            <w:tr w:rsidR="00113E15" w:rsidRPr="00DB5CE3">
              <w:trPr>
                <w:tblCellSpacing w:w="7" w:type="dxa"/>
                <w:jc w:val="center"/>
              </w:trPr>
              <w:tc>
                <w:tcPr>
                  <w:tcW w:w="0" w:type="auto"/>
                  <w:shd w:val="clear" w:color="auto" w:fill="C0B6FF"/>
                  <w:vAlign w:val="center"/>
                </w:tcPr>
                <w:p w:rsidR="00113E15" w:rsidRPr="00DB5CE3" w:rsidRDefault="00113E15" w:rsidP="00DB5CE3">
                  <w:pPr>
                    <w:jc w:val="center"/>
                    <w:rPr>
                      <w:rFonts w:ascii="Arial" w:hAnsi="Arial" w:cs="Arial"/>
                      <w:color w:val="000000"/>
                      <w:sz w:val="22"/>
                      <w:szCs w:val="22"/>
                    </w:rPr>
                  </w:pPr>
                  <w:r w:rsidRPr="00DB5CE3">
                    <w:rPr>
                      <w:rFonts w:ascii="Arial" w:hAnsi="Arial" w:cs="Arial"/>
                      <w:b/>
                      <w:bCs/>
                      <w:sz w:val="22"/>
                      <w:szCs w:val="22"/>
                    </w:rPr>
                    <w:t xml:space="preserve">Среднее </w:t>
                  </w:r>
                  <w:r w:rsidR="00DB5CE3" w:rsidRPr="00732714">
                    <w:rPr>
                      <w:rFonts w:ascii="Arial" w:hAnsi="Arial" w:cs="Arial"/>
                      <w:color w:val="000000"/>
                      <w:position w:val="-14"/>
                    </w:rPr>
                    <w:object w:dxaOrig="460" w:dyaOrig="380">
                      <v:shape id="_x0000_i1193" type="#_x0000_t75" style="width:23.05pt;height:19pt" o:ole="">
                        <v:imagedata r:id="rId365" o:title=""/>
                      </v:shape>
                      <o:OLEObject Type="Embed" ProgID="Equation.3" ShapeID="_x0000_i1193" DrawAspect="Content" ObjectID="_1664722122" r:id="rId381"/>
                    </w:object>
                  </w:r>
                </w:p>
              </w:tc>
              <w:tc>
                <w:tcPr>
                  <w:tcW w:w="0" w:type="auto"/>
                  <w:shd w:val="clear" w:color="auto" w:fill="C0B6FF"/>
                  <w:vAlign w:val="center"/>
                </w:tcPr>
                <w:p w:rsidR="00113E15" w:rsidRPr="00DB5CE3" w:rsidRDefault="00113E15">
                  <w:pPr>
                    <w:jc w:val="center"/>
                    <w:rPr>
                      <w:rFonts w:ascii="Arial" w:hAnsi="Arial" w:cs="Arial"/>
                      <w:color w:val="000000"/>
                      <w:sz w:val="22"/>
                      <w:szCs w:val="22"/>
                    </w:rPr>
                  </w:pPr>
                  <w:r w:rsidRPr="00DB5CE3">
                    <w:rPr>
                      <w:rFonts w:ascii="Arial" w:hAnsi="Arial" w:cs="Arial"/>
                      <w:b/>
                      <w:bCs/>
                      <w:sz w:val="22"/>
                      <w:szCs w:val="22"/>
                    </w:rPr>
                    <w:t>94</w:t>
                  </w:r>
                </w:p>
              </w:tc>
            </w:tr>
          </w:tbl>
          <w:p w:rsidR="00113E15" w:rsidRPr="00DB5CE3" w:rsidRDefault="00113E15">
            <w:pPr>
              <w:rPr>
                <w:rFonts w:ascii="Arial" w:hAnsi="Arial" w:cs="Arial"/>
                <w:color w:val="000000"/>
                <w:sz w:val="22"/>
                <w:szCs w:val="22"/>
              </w:rPr>
            </w:pPr>
          </w:p>
        </w:tc>
      </w:tr>
    </w:tbl>
    <w:p w:rsidR="00113E15" w:rsidRPr="00DB5CE3" w:rsidRDefault="00113E15" w:rsidP="00DB5CE3">
      <w:pPr>
        <w:pStyle w:val="a4"/>
        <w:jc w:val="both"/>
        <w:rPr>
          <w:rFonts w:ascii="Arial" w:hAnsi="Arial" w:cs="Arial"/>
        </w:rPr>
      </w:pPr>
      <w:r w:rsidRPr="00DB5CE3">
        <w:rPr>
          <w:rFonts w:ascii="Arial" w:hAnsi="Arial" w:cs="Arial"/>
        </w:rPr>
        <w:t xml:space="preserve">Таким образом, проведя 10 реализаций разной длины, мы определили, что достаточно в среднем было сделать 1 реализацию длиной в 94 броска монеты. </w:t>
      </w:r>
    </w:p>
    <w:p w:rsidR="00113E15" w:rsidRPr="00DB5CE3" w:rsidRDefault="00113E15" w:rsidP="00DB5CE3">
      <w:pPr>
        <w:pStyle w:val="a4"/>
        <w:jc w:val="both"/>
        <w:rPr>
          <w:rFonts w:ascii="Arial" w:hAnsi="Arial" w:cs="Arial"/>
        </w:rPr>
      </w:pPr>
      <w:r w:rsidRPr="00DB5CE3">
        <w:rPr>
          <w:rFonts w:ascii="Arial" w:hAnsi="Arial" w:cs="Arial"/>
        </w:rPr>
        <w:t xml:space="preserve">Еще один важный факт. Внимательно рассмотрите график на </w:t>
      </w:r>
      <w:r w:rsidRPr="00DB5CE3">
        <w:rPr>
          <w:rFonts w:ascii="Arial" w:hAnsi="Arial" w:cs="Arial"/>
          <w:bCs/>
        </w:rPr>
        <w:t xml:space="preserve">рис. </w:t>
      </w:r>
      <w:r w:rsidR="00DB5CE3" w:rsidRPr="00DB5CE3">
        <w:rPr>
          <w:rFonts w:ascii="Arial" w:hAnsi="Arial" w:cs="Arial"/>
          <w:bCs/>
        </w:rPr>
        <w:t>8</w:t>
      </w:r>
      <w:r w:rsidRPr="00DB5CE3">
        <w:rPr>
          <w:rFonts w:ascii="Arial" w:hAnsi="Arial" w:cs="Arial"/>
          <w:bCs/>
        </w:rPr>
        <w:t>.5</w:t>
      </w:r>
      <w:r w:rsidRPr="00DB5CE3">
        <w:rPr>
          <w:rFonts w:ascii="Arial" w:hAnsi="Arial" w:cs="Arial"/>
        </w:rPr>
        <w:t xml:space="preserve">. На нем нарисовано 100 реализаций — 100 красных линий. Отметьте на нем абсциссу </w:t>
      </w:r>
      <w:r w:rsidR="00E41075" w:rsidRPr="00E41075">
        <w:rPr>
          <w:rFonts w:ascii="Arial" w:hAnsi="Arial" w:cs="Arial"/>
          <w:position w:val="-6"/>
        </w:rPr>
        <w:object w:dxaOrig="760" w:dyaOrig="279">
          <v:shape id="_x0000_i1194" type="#_x0000_t75" style="width:38pt;height:13.8pt" o:ole="">
            <v:imagedata r:id="rId382" o:title=""/>
          </v:shape>
          <o:OLEObject Type="Embed" ProgID="Equation.3" ShapeID="_x0000_i1194" DrawAspect="Content" ObjectID="_1664722123" r:id="rId383"/>
        </w:object>
      </w:r>
      <w:r w:rsidRPr="00DB5CE3">
        <w:rPr>
          <w:rFonts w:ascii="Arial" w:hAnsi="Arial" w:cs="Arial"/>
        </w:rPr>
        <w:t xml:space="preserve"> вертикальной чертой. Есть какой-то процент красных линий, которые не успели пересечь </w:t>
      </w:r>
      <w:r w:rsidR="00E41075" w:rsidRPr="00E41075">
        <w:rPr>
          <w:rFonts w:ascii="Arial" w:hAnsi="Arial" w:cs="Arial"/>
          <w:position w:val="-6"/>
        </w:rPr>
        <w:object w:dxaOrig="200" w:dyaOrig="220">
          <v:shape id="_x0000_i1195" type="#_x0000_t75" style="width:9.8pt;height:10.35pt" o:ole="">
            <v:imagedata r:id="rId384" o:title=""/>
          </v:shape>
          <o:OLEObject Type="Embed" ProgID="Equation.3" ShapeID="_x0000_i1195" DrawAspect="Content" ObjectID="_1664722124" r:id="rId385"/>
        </w:object>
      </w:r>
      <w:r w:rsidRPr="00DB5CE3">
        <w:rPr>
          <w:rFonts w:ascii="Arial" w:hAnsi="Arial" w:cs="Arial"/>
        </w:rPr>
        <w:t>-</w:t>
      </w:r>
      <w:r w:rsidRPr="00DB5CE3">
        <w:rPr>
          <w:rFonts w:ascii="Arial" w:hAnsi="Arial" w:cs="Arial"/>
        </w:rPr>
        <w:t xml:space="preserve">окрестность, то есть </w:t>
      </w:r>
      <w:r w:rsidR="00E41075" w:rsidRPr="00E41075">
        <w:rPr>
          <w:rFonts w:ascii="Arial" w:hAnsi="Arial" w:cs="Arial"/>
          <w:position w:val="-14"/>
        </w:rPr>
        <w:object w:dxaOrig="2700" w:dyaOrig="380">
          <v:shape id="_x0000_i1196" type="#_x0000_t75" style="width:134.8pt;height:19pt" o:ole="">
            <v:imagedata r:id="rId386" o:title=""/>
          </v:shape>
          <o:OLEObject Type="Embed" ProgID="Equation.3" ShapeID="_x0000_i1196" DrawAspect="Content" ObjectID="_1664722125" r:id="rId387"/>
        </w:object>
      </w:r>
      <w:r w:rsidRPr="00DB5CE3">
        <w:rPr>
          <w:rFonts w:ascii="Arial" w:hAnsi="Arial" w:cs="Arial"/>
        </w:rPr>
        <w:t xml:space="preserve">, и войти в коридор точности до момента </w:t>
      </w:r>
      <w:r w:rsidR="00E41075" w:rsidRPr="00E41075">
        <w:rPr>
          <w:rFonts w:ascii="Arial" w:hAnsi="Arial" w:cs="Arial"/>
          <w:position w:val="-6"/>
        </w:rPr>
        <w:object w:dxaOrig="760" w:dyaOrig="279">
          <v:shape id="_x0000_i1197" type="#_x0000_t75" style="width:38pt;height:13.8pt" o:ole="">
            <v:imagedata r:id="rId382" o:title=""/>
          </v:shape>
          <o:OLEObject Type="Embed" ProgID="Equation.3" ShapeID="_x0000_i1197" DrawAspect="Content" ObjectID="_1664722126" r:id="rId388"/>
        </w:object>
      </w:r>
      <w:r w:rsidRPr="00DB5CE3">
        <w:rPr>
          <w:rFonts w:ascii="Arial" w:hAnsi="Arial" w:cs="Arial"/>
        </w:rPr>
        <w:t xml:space="preserve">. Обратите внимание, таких линий 5. Это значит, что 95 из 100, то есть 95%, линий достоверно вошли в обозначенный интервал. </w:t>
      </w:r>
    </w:p>
    <w:p w:rsidR="00696EB2" w:rsidRDefault="00113E15" w:rsidP="00347C7C">
      <w:pPr>
        <w:pStyle w:val="a4"/>
        <w:jc w:val="both"/>
        <w:rPr>
          <w:rFonts w:ascii="Arial" w:hAnsi="Arial" w:cs="Arial"/>
        </w:rPr>
      </w:pPr>
      <w:r w:rsidRPr="00347C7C">
        <w:rPr>
          <w:rFonts w:ascii="Arial" w:hAnsi="Arial" w:cs="Arial"/>
        </w:rPr>
        <w:t>Таким образом, проведя 100 реализаций, мы добились примерно 95%-</w:t>
      </w:r>
      <w:proofErr w:type="spellStart"/>
      <w:r w:rsidRPr="00347C7C">
        <w:rPr>
          <w:rFonts w:ascii="Arial" w:hAnsi="Arial" w:cs="Arial"/>
        </w:rPr>
        <w:t>ного</w:t>
      </w:r>
      <w:proofErr w:type="spellEnd"/>
      <w:r w:rsidRPr="00347C7C">
        <w:rPr>
          <w:rFonts w:ascii="Arial" w:hAnsi="Arial" w:cs="Arial"/>
        </w:rPr>
        <w:t xml:space="preserve"> доверия к полученной экспериментально величине вероятности выпадения орла, определив ее с точностью 0.1. Для сравнения полученного результата вычислим теоретическое значение </w:t>
      </w:r>
      <w:r w:rsidR="00347C7C" w:rsidRPr="00347C7C">
        <w:rPr>
          <w:rFonts w:ascii="Arial" w:hAnsi="Arial" w:cs="Arial"/>
          <w:position w:val="-14"/>
        </w:rPr>
        <w:object w:dxaOrig="499" w:dyaOrig="380">
          <v:shape id="_x0000_i1198" type="#_x0000_t75" style="width:24.75pt;height:19pt" o:ole="">
            <v:imagedata r:id="rId389" o:title=""/>
          </v:shape>
          <o:OLEObject Type="Embed" ProgID="Equation.3" ShapeID="_x0000_i1198" DrawAspect="Content" ObjectID="_1664722127" r:id="rId390"/>
        </w:object>
      </w:r>
      <w:r w:rsidRPr="00347C7C">
        <w:rPr>
          <w:rFonts w:ascii="Arial" w:hAnsi="Arial" w:cs="Arial"/>
        </w:rPr>
        <w:t xml:space="preserve"> теоретически. Однако для этого придется ввести понятие доверительной вероятности </w:t>
      </w:r>
      <w:r w:rsidR="00BB5665" w:rsidRPr="00347C7C">
        <w:rPr>
          <w:rFonts w:ascii="Arial" w:hAnsi="Arial" w:cs="Arial"/>
          <w:position w:val="-10"/>
        </w:rPr>
        <w:object w:dxaOrig="340" w:dyaOrig="340">
          <v:shape id="_x0000_i1199" type="#_x0000_t75" style="width:17.3pt;height:17.3pt" o:ole="">
            <v:imagedata r:id="rId391" o:title=""/>
          </v:shape>
          <o:OLEObject Type="Embed" ProgID="Equation.3" ShapeID="_x0000_i1199" DrawAspect="Content" ObjectID="_1664722128" r:id="rId392"/>
        </w:object>
      </w:r>
      <w:r w:rsidRPr="00347C7C">
        <w:rPr>
          <w:rFonts w:ascii="Arial" w:hAnsi="Arial" w:cs="Arial"/>
        </w:rPr>
        <w:t xml:space="preserve">, которая показывает, насколько мы готовы верить ответу. Например, </w:t>
      </w:r>
      <w:proofErr w:type="gramStart"/>
      <w:r w:rsidRPr="00347C7C">
        <w:rPr>
          <w:rFonts w:ascii="Arial" w:hAnsi="Arial" w:cs="Arial"/>
        </w:rPr>
        <w:t>при</w:t>
      </w:r>
      <w:proofErr w:type="gramEnd"/>
      <w:r w:rsidRPr="00347C7C">
        <w:rPr>
          <w:rFonts w:ascii="Arial" w:hAnsi="Arial" w:cs="Arial"/>
        </w:rPr>
        <w:t xml:space="preserve"> </w:t>
      </w:r>
      <w:r w:rsidR="00BB5665" w:rsidRPr="00347C7C">
        <w:rPr>
          <w:rFonts w:ascii="Arial" w:hAnsi="Arial" w:cs="Arial"/>
          <w:position w:val="-10"/>
        </w:rPr>
        <w:object w:dxaOrig="1020" w:dyaOrig="340">
          <v:shape id="_x0000_i1200" type="#_x0000_t75" style="width:51.25pt;height:17.3pt" o:ole="">
            <v:imagedata r:id="rId393" o:title=""/>
          </v:shape>
          <o:OLEObject Type="Embed" ProgID="Equation.3" ShapeID="_x0000_i1200" DrawAspect="Content" ObjectID="_1664722129" r:id="rId394"/>
        </w:object>
      </w:r>
      <w:r w:rsidRPr="00347C7C">
        <w:rPr>
          <w:rFonts w:ascii="Arial" w:hAnsi="Arial" w:cs="Arial"/>
        </w:rPr>
        <w:t xml:space="preserve"> мы готовы верить ответу в 95% случаев из 100. Формула теоретического расчета числа экспериментов имеет вид: </w:t>
      </w:r>
      <w:r w:rsidR="00482F76" w:rsidRPr="00BB5665">
        <w:rPr>
          <w:rFonts w:ascii="Arial" w:hAnsi="Arial" w:cs="Arial"/>
          <w:position w:val="-24"/>
        </w:rPr>
        <w:object w:dxaOrig="2400" w:dyaOrig="620">
          <v:shape id="_x0000_i1201" type="#_x0000_t75" style="width:119.8pt;height:31.1pt" o:ole="">
            <v:imagedata r:id="rId395" o:title=""/>
          </v:shape>
          <o:OLEObject Type="Embed" ProgID="Equation.3" ShapeID="_x0000_i1201" DrawAspect="Content" ObjectID="_1664722130" r:id="rId396"/>
        </w:object>
      </w:r>
      <w:r w:rsidRPr="00347C7C">
        <w:rPr>
          <w:rFonts w:ascii="Arial" w:hAnsi="Arial" w:cs="Arial"/>
        </w:rPr>
        <w:t xml:space="preserve">, где </w:t>
      </w:r>
      <w:r w:rsidR="00BB5665" w:rsidRPr="00BB5665">
        <w:rPr>
          <w:rFonts w:ascii="Arial" w:hAnsi="Arial" w:cs="Arial"/>
          <w:position w:val="-10"/>
        </w:rPr>
        <w:object w:dxaOrig="660" w:dyaOrig="340">
          <v:shape id="_x0000_i1202" type="#_x0000_t75" style="width:32.25pt;height:17.3pt" o:ole="">
            <v:imagedata r:id="rId397" o:title=""/>
          </v:shape>
          <o:OLEObject Type="Embed" ProgID="Equation.3" ShapeID="_x0000_i1202" DrawAspect="Content" ObjectID="_1664722131" r:id="rId398"/>
        </w:object>
      </w:r>
      <w:r w:rsidRPr="00347C7C">
        <w:rPr>
          <w:rFonts w:ascii="Arial" w:hAnsi="Arial" w:cs="Arial"/>
        </w:rPr>
        <w:t xml:space="preserve"> — коэффициент Лапласа, </w:t>
      </w:r>
      <w:r w:rsidR="00BB5665" w:rsidRPr="00BB5665">
        <w:rPr>
          <w:rFonts w:ascii="Arial" w:hAnsi="Arial" w:cs="Arial"/>
          <w:position w:val="-10"/>
        </w:rPr>
        <w:object w:dxaOrig="240" w:dyaOrig="260">
          <v:shape id="_x0000_i1203" type="#_x0000_t75" style="width:12.1pt;height:13.25pt" o:ole="">
            <v:imagedata r:id="rId399" o:title=""/>
          </v:shape>
          <o:OLEObject Type="Embed" ProgID="Equation.3" ShapeID="_x0000_i1203" DrawAspect="Content" ObjectID="_1664722132" r:id="rId400"/>
        </w:object>
      </w:r>
      <w:r w:rsidRPr="00347C7C">
        <w:rPr>
          <w:rFonts w:ascii="Arial" w:hAnsi="Arial" w:cs="Arial"/>
        </w:rPr>
        <w:t xml:space="preserve"> — вероятность выпадения орла, </w:t>
      </w:r>
      <w:r w:rsidR="00BB5665" w:rsidRPr="00BB5665">
        <w:rPr>
          <w:rFonts w:ascii="Arial" w:hAnsi="Arial" w:cs="Arial"/>
          <w:position w:val="-6"/>
        </w:rPr>
        <w:object w:dxaOrig="200" w:dyaOrig="220">
          <v:shape id="_x0000_i1204" type="#_x0000_t75" style="width:9.8pt;height:10.35pt" o:ole="">
            <v:imagedata r:id="rId401" o:title=""/>
          </v:shape>
          <o:OLEObject Type="Embed" ProgID="Equation.3" ShapeID="_x0000_i1204" DrawAspect="Content" ObjectID="_1664722133" r:id="rId402"/>
        </w:object>
      </w:r>
      <w:r w:rsidRPr="00347C7C">
        <w:rPr>
          <w:rFonts w:ascii="Arial" w:hAnsi="Arial" w:cs="Arial"/>
        </w:rPr>
        <w:t xml:space="preserve"> — точность (доверительный интервал). </w:t>
      </w:r>
      <w:proofErr w:type="gramStart"/>
      <w:r w:rsidRPr="00347C7C">
        <w:rPr>
          <w:rFonts w:ascii="Arial" w:hAnsi="Arial" w:cs="Arial"/>
        </w:rPr>
        <w:t xml:space="preserve">В табл. </w:t>
      </w:r>
      <w:r w:rsidR="00BB5665">
        <w:rPr>
          <w:rFonts w:ascii="Arial" w:hAnsi="Arial" w:cs="Arial"/>
        </w:rPr>
        <w:t>8</w:t>
      </w:r>
      <w:r w:rsidRPr="00347C7C">
        <w:rPr>
          <w:rFonts w:ascii="Arial" w:hAnsi="Arial" w:cs="Arial"/>
        </w:rPr>
        <w:t xml:space="preserve">.3 показаны значения теоретической величины количества необходимых опытов при разных </w:t>
      </w:r>
      <w:r w:rsidR="00BB5665" w:rsidRPr="00BB5665">
        <w:rPr>
          <w:rFonts w:ascii="Arial" w:hAnsi="Arial" w:cs="Arial"/>
          <w:position w:val="-10"/>
        </w:rPr>
        <w:object w:dxaOrig="340" w:dyaOrig="340">
          <v:shape id="_x0000_i1205" type="#_x0000_t75" style="width:17.3pt;height:17.3pt" o:ole="">
            <v:imagedata r:id="rId403" o:title=""/>
          </v:shape>
          <o:OLEObject Type="Embed" ProgID="Equation.3" ShapeID="_x0000_i1205" DrawAspect="Content" ObjectID="_1664722134" r:id="rId404"/>
        </w:object>
      </w:r>
      <w:r w:rsidR="00BB5665">
        <w:rPr>
          <w:rFonts w:ascii="Arial" w:hAnsi="Arial" w:cs="Arial"/>
        </w:rPr>
        <w:t xml:space="preserve"> </w:t>
      </w:r>
      <w:r w:rsidRPr="00347C7C">
        <w:rPr>
          <w:rFonts w:ascii="Arial" w:hAnsi="Arial" w:cs="Arial"/>
        </w:rPr>
        <w:t xml:space="preserve">(для точности </w:t>
      </w:r>
      <w:r w:rsidR="00696EB2" w:rsidRPr="00BB5665">
        <w:rPr>
          <w:rFonts w:ascii="Arial" w:hAnsi="Arial" w:cs="Arial"/>
          <w:position w:val="-6"/>
        </w:rPr>
        <w:object w:dxaOrig="720" w:dyaOrig="279">
          <v:shape id="_x0000_i1206" type="#_x0000_t75" style="width:36.3pt;height:13.8pt" o:ole="">
            <v:imagedata r:id="rId405" o:title=""/>
          </v:shape>
          <o:OLEObject Type="Embed" ProgID="Equation.3" ShapeID="_x0000_i1206" DrawAspect="Content" ObjectID="_1664722135" r:id="rId406"/>
        </w:object>
      </w:r>
      <w:r w:rsidRPr="00347C7C">
        <w:rPr>
          <w:rFonts w:ascii="Arial" w:hAnsi="Arial" w:cs="Arial"/>
        </w:rPr>
        <w:t xml:space="preserve"> и вероятности </w:t>
      </w:r>
      <w:r w:rsidR="00696EB2" w:rsidRPr="00BB5665">
        <w:rPr>
          <w:rFonts w:ascii="Arial" w:hAnsi="Arial" w:cs="Arial"/>
          <w:position w:val="-10"/>
        </w:rPr>
        <w:object w:dxaOrig="780" w:dyaOrig="320">
          <v:shape id="_x0000_i1207" type="#_x0000_t75" style="width:39.75pt;height:16.15pt" o:ole="">
            <v:imagedata r:id="rId407" o:title=""/>
          </v:shape>
          <o:OLEObject Type="Embed" ProgID="Equation.3" ShapeID="_x0000_i1207" DrawAspect="Content" ObjectID="_1664722136" r:id="rId408"/>
        </w:object>
      </w:r>
      <w:r w:rsidRPr="00347C7C">
        <w:rPr>
          <w:rFonts w:ascii="Arial" w:hAnsi="Arial" w:cs="Arial"/>
        </w:rPr>
        <w:t xml:space="preserve">). </w:t>
      </w:r>
      <w:proofErr w:type="gramEnd"/>
    </w:p>
    <w:p w:rsidR="00113E15" w:rsidRPr="00347C7C" w:rsidRDefault="00696EB2" w:rsidP="00347C7C">
      <w:pPr>
        <w:pStyle w:val="a4"/>
        <w:jc w:val="both"/>
        <w:rPr>
          <w:rFonts w:ascii="Arial" w:hAnsi="Arial" w:cs="Arial"/>
        </w:rPr>
      </w:pPr>
      <w:r>
        <w:rPr>
          <w:rFonts w:ascii="Arial" w:hAnsi="Arial" w:cs="Arial"/>
        </w:rPr>
        <w:br w:type="page"/>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9090"/>
      </w:tblGrid>
      <w:tr w:rsidR="00113E15">
        <w:trPr>
          <w:tblCellSpacing w:w="0" w:type="dxa"/>
          <w:jc w:val="center"/>
        </w:trPr>
        <w:tc>
          <w:tcPr>
            <w:tcW w:w="0" w:type="auto"/>
            <w:vAlign w:val="center"/>
          </w:tcPr>
          <w:p w:rsidR="00113E15" w:rsidRPr="00696EB2" w:rsidRDefault="00113E15" w:rsidP="00696EB2">
            <w:pPr>
              <w:jc w:val="right"/>
              <w:rPr>
                <w:rFonts w:ascii="Arial" w:hAnsi="Arial" w:cs="Arial"/>
                <w:color w:val="000000"/>
                <w:sz w:val="22"/>
                <w:szCs w:val="22"/>
              </w:rPr>
            </w:pPr>
            <w:r w:rsidRPr="00696EB2">
              <w:rPr>
                <w:rStyle w:val="tabcap"/>
                <w:rFonts w:ascii="Arial" w:hAnsi="Arial" w:cs="Arial"/>
                <w:sz w:val="22"/>
                <w:szCs w:val="22"/>
              </w:rPr>
              <w:lastRenderedPageBreak/>
              <w:t xml:space="preserve">Таблица </w:t>
            </w:r>
            <w:r w:rsidR="00696EB2" w:rsidRPr="00696EB2">
              <w:rPr>
                <w:rStyle w:val="tabcap"/>
                <w:rFonts w:ascii="Arial" w:hAnsi="Arial" w:cs="Arial"/>
                <w:sz w:val="22"/>
                <w:szCs w:val="22"/>
              </w:rPr>
              <w:t>8</w:t>
            </w:r>
            <w:r w:rsidRPr="00696EB2">
              <w:rPr>
                <w:rStyle w:val="tabcap"/>
                <w:rFonts w:ascii="Arial" w:hAnsi="Arial" w:cs="Arial"/>
                <w:sz w:val="22"/>
                <w:szCs w:val="22"/>
              </w:rPr>
              <w:t>.3.</w:t>
            </w:r>
            <w:r w:rsidRPr="00696EB2">
              <w:rPr>
                <w:rFonts w:ascii="Arial" w:hAnsi="Arial" w:cs="Arial"/>
                <w:sz w:val="22"/>
                <w:szCs w:val="22"/>
              </w:rPr>
              <w:br/>
            </w:r>
            <w:r w:rsidRPr="00696EB2">
              <w:rPr>
                <w:rStyle w:val="tabcap"/>
                <w:rFonts w:ascii="Arial" w:hAnsi="Arial" w:cs="Arial"/>
                <w:sz w:val="22"/>
                <w:szCs w:val="22"/>
              </w:rPr>
              <w:t>Теоретический расчет необходимого количества</w:t>
            </w:r>
            <w:r w:rsidRPr="00696EB2">
              <w:rPr>
                <w:rFonts w:ascii="Arial" w:hAnsi="Arial" w:cs="Arial"/>
                <w:sz w:val="22"/>
                <w:szCs w:val="22"/>
              </w:rPr>
              <w:br/>
            </w:r>
            <w:r w:rsidRPr="00696EB2">
              <w:rPr>
                <w:rStyle w:val="tabcap"/>
                <w:rFonts w:ascii="Arial" w:hAnsi="Arial" w:cs="Arial"/>
                <w:sz w:val="22"/>
                <w:szCs w:val="22"/>
              </w:rPr>
              <w:t xml:space="preserve">бросков монеты для достижения точности </w:t>
            </w:r>
            <w:r w:rsidR="00696EB2" w:rsidRPr="00696EB2">
              <w:rPr>
                <w:rFonts w:ascii="Arial" w:hAnsi="Arial" w:cs="Arial"/>
                <w:position w:val="-6"/>
                <w:sz w:val="22"/>
                <w:szCs w:val="22"/>
              </w:rPr>
              <w:object w:dxaOrig="720" w:dyaOrig="279">
                <v:shape id="_x0000_i1208" type="#_x0000_t75" style="width:36.3pt;height:13.8pt" o:ole="">
                  <v:imagedata r:id="rId409" o:title=""/>
                </v:shape>
                <o:OLEObject Type="Embed" ProgID="Equation.3" ShapeID="_x0000_i1208" DrawAspect="Content" ObjectID="_1664722137" r:id="rId410"/>
              </w:object>
            </w:r>
            <w:r w:rsidRPr="00696EB2">
              <w:rPr>
                <w:rFonts w:ascii="Arial" w:hAnsi="Arial" w:cs="Arial"/>
                <w:sz w:val="22"/>
                <w:szCs w:val="22"/>
              </w:rPr>
              <w:br/>
            </w:r>
            <w:r w:rsidRPr="00696EB2">
              <w:rPr>
                <w:rStyle w:val="tabcap"/>
                <w:rFonts w:ascii="Arial" w:hAnsi="Arial" w:cs="Arial"/>
                <w:sz w:val="22"/>
                <w:szCs w:val="22"/>
              </w:rPr>
              <w:t>при вычислении вероятности выпадения орла</w:t>
            </w:r>
          </w:p>
        </w:tc>
      </w:tr>
      <w:tr w:rsidR="00113E15">
        <w:trPr>
          <w:tblCellSpacing w:w="0" w:type="dxa"/>
          <w:jc w:val="center"/>
        </w:trPr>
        <w:tc>
          <w:tcPr>
            <w:tcW w:w="0" w:type="auto"/>
            <w:vAlign w:val="center"/>
          </w:tcPr>
          <w:tbl>
            <w:tblPr>
              <w:tblW w:w="9000" w:type="dxa"/>
              <w:jc w:val="center"/>
              <w:tblCellSpacing w:w="7" w:type="dxa"/>
              <w:shd w:val="clear" w:color="auto" w:fill="9B98FE"/>
              <w:tblCellMar>
                <w:top w:w="45" w:type="dxa"/>
                <w:left w:w="45" w:type="dxa"/>
                <w:bottom w:w="45" w:type="dxa"/>
                <w:right w:w="45" w:type="dxa"/>
              </w:tblCellMar>
              <w:tblLook w:val="04A0" w:firstRow="1" w:lastRow="0" w:firstColumn="1" w:lastColumn="0" w:noHBand="0" w:noVBand="1"/>
            </w:tblPr>
            <w:tblGrid>
              <w:gridCol w:w="3002"/>
              <w:gridCol w:w="2995"/>
              <w:gridCol w:w="3003"/>
            </w:tblGrid>
            <w:tr w:rsidR="00113E15">
              <w:trPr>
                <w:tblCellSpacing w:w="7" w:type="dxa"/>
                <w:jc w:val="center"/>
              </w:trPr>
              <w:tc>
                <w:tcPr>
                  <w:tcW w:w="1650" w:type="pct"/>
                  <w:shd w:val="clear" w:color="auto" w:fill="C0B6FF"/>
                  <w:vAlign w:val="center"/>
                </w:tcPr>
                <w:p w:rsidR="00113E15" w:rsidRPr="00696EB2" w:rsidRDefault="00113E15">
                  <w:pPr>
                    <w:jc w:val="center"/>
                    <w:rPr>
                      <w:rFonts w:ascii="Arial" w:hAnsi="Arial" w:cs="Arial"/>
                      <w:color w:val="000000"/>
                    </w:rPr>
                  </w:pPr>
                  <w:r w:rsidRPr="00696EB2">
                    <w:rPr>
                      <w:rFonts w:ascii="Arial" w:hAnsi="Arial" w:cs="Arial"/>
                      <w:b/>
                      <w:bCs/>
                    </w:rPr>
                    <w:t>Доверительная</w:t>
                  </w:r>
                  <w:r w:rsidRPr="00696EB2">
                    <w:rPr>
                      <w:rFonts w:ascii="Arial" w:hAnsi="Arial" w:cs="Arial"/>
                      <w:b/>
                      <w:bCs/>
                    </w:rPr>
                    <w:br/>
                    <w:t>вероятность</w:t>
                  </w:r>
                  <w:r w:rsidRPr="00696EB2">
                    <w:rPr>
                      <w:rFonts w:ascii="Arial" w:hAnsi="Arial" w:cs="Arial"/>
                      <w:b/>
                      <w:bCs/>
                    </w:rPr>
                    <w:br/>
                  </w:r>
                  <w:r w:rsidR="00696EB2" w:rsidRPr="00696EB2">
                    <w:rPr>
                      <w:rFonts w:ascii="Arial" w:hAnsi="Arial" w:cs="Arial"/>
                      <w:position w:val="-10"/>
                    </w:rPr>
                    <w:object w:dxaOrig="340" w:dyaOrig="340">
                      <v:shape id="_x0000_i1209" type="#_x0000_t75" style="width:17.3pt;height:17.3pt" o:ole="">
                        <v:imagedata r:id="rId403" o:title=""/>
                      </v:shape>
                      <o:OLEObject Type="Embed" ProgID="Equation.3" ShapeID="_x0000_i1209" DrawAspect="Content" ObjectID="_1664722138" r:id="rId411"/>
                    </w:object>
                  </w:r>
                </w:p>
              </w:tc>
              <w:tc>
                <w:tcPr>
                  <w:tcW w:w="1650" w:type="pct"/>
                  <w:shd w:val="clear" w:color="auto" w:fill="C0B6FF"/>
                  <w:vAlign w:val="center"/>
                </w:tcPr>
                <w:p w:rsidR="00113E15" w:rsidRPr="00696EB2" w:rsidRDefault="00113E15">
                  <w:pPr>
                    <w:jc w:val="center"/>
                    <w:rPr>
                      <w:rFonts w:ascii="Arial" w:hAnsi="Arial" w:cs="Arial"/>
                      <w:color w:val="000000"/>
                    </w:rPr>
                  </w:pPr>
                  <w:r w:rsidRPr="00696EB2">
                    <w:rPr>
                      <w:rFonts w:ascii="Arial" w:hAnsi="Arial" w:cs="Arial"/>
                      <w:b/>
                      <w:bCs/>
                    </w:rPr>
                    <w:t xml:space="preserve">Коэффициент Лапласа </w:t>
                  </w:r>
                  <w:r w:rsidR="00696EB2" w:rsidRPr="00696EB2">
                    <w:rPr>
                      <w:rFonts w:ascii="Arial" w:hAnsi="Arial" w:cs="Arial"/>
                      <w:position w:val="-10"/>
                    </w:rPr>
                    <w:object w:dxaOrig="639" w:dyaOrig="340">
                      <v:shape id="_x0000_i1210" type="#_x0000_t75" style="width:31.7pt;height:17.3pt" o:ole="">
                        <v:imagedata r:id="rId412" o:title=""/>
                      </v:shape>
                      <o:OLEObject Type="Embed" ProgID="Equation.3" ShapeID="_x0000_i1210" DrawAspect="Content" ObjectID="_1664722139" r:id="rId413"/>
                    </w:object>
                  </w:r>
                </w:p>
              </w:tc>
              <w:tc>
                <w:tcPr>
                  <w:tcW w:w="1650" w:type="pct"/>
                  <w:shd w:val="clear" w:color="auto" w:fill="C0B6FF"/>
                  <w:vAlign w:val="center"/>
                </w:tcPr>
                <w:p w:rsidR="00113E15" w:rsidRPr="00696EB2" w:rsidRDefault="00113E15">
                  <w:pPr>
                    <w:jc w:val="center"/>
                    <w:rPr>
                      <w:rFonts w:ascii="Arial" w:hAnsi="Arial" w:cs="Arial"/>
                      <w:color w:val="000000"/>
                    </w:rPr>
                  </w:pPr>
                  <w:r w:rsidRPr="00696EB2">
                    <w:rPr>
                      <w:rFonts w:ascii="Arial" w:hAnsi="Arial" w:cs="Arial"/>
                      <w:b/>
                      <w:bCs/>
                    </w:rPr>
                    <w:t>Требуемое число</w:t>
                  </w:r>
                  <w:r w:rsidRPr="00696EB2">
                    <w:rPr>
                      <w:rFonts w:ascii="Arial" w:hAnsi="Arial" w:cs="Arial"/>
                      <w:b/>
                      <w:bCs/>
                    </w:rPr>
                    <w:br/>
                    <w:t>опытов</w:t>
                  </w:r>
                  <w:r w:rsidRPr="00696EB2">
                    <w:rPr>
                      <w:rFonts w:ascii="Arial" w:hAnsi="Arial" w:cs="Arial"/>
                      <w:b/>
                      <w:bCs/>
                    </w:rPr>
                    <w:br/>
                  </w:r>
                  <w:r w:rsidR="00696EB2" w:rsidRPr="00696EB2">
                    <w:rPr>
                      <w:rFonts w:ascii="Arial" w:hAnsi="Arial" w:cs="Arial"/>
                      <w:position w:val="-24"/>
                    </w:rPr>
                    <w:object w:dxaOrig="2400" w:dyaOrig="620">
                      <v:shape id="_x0000_i1211" type="#_x0000_t75" style="width:119.8pt;height:31.1pt" o:ole="">
                        <v:imagedata r:id="rId414" o:title=""/>
                      </v:shape>
                      <o:OLEObject Type="Embed" ProgID="Equation.3" ShapeID="_x0000_i1211" DrawAspect="Content" ObjectID="_1664722140" r:id="rId415"/>
                    </w:object>
                  </w:r>
                </w:p>
              </w:tc>
            </w:tr>
            <w:tr w:rsidR="00113E15">
              <w:trPr>
                <w:tblCellSpacing w:w="7" w:type="dxa"/>
                <w:jc w:val="center"/>
              </w:trPr>
              <w:tc>
                <w:tcPr>
                  <w:tcW w:w="0" w:type="auto"/>
                  <w:shd w:val="clear" w:color="auto" w:fill="FFFFFF"/>
                  <w:vAlign w:val="center"/>
                </w:tcPr>
                <w:p w:rsidR="00113E15" w:rsidRPr="00696EB2" w:rsidRDefault="00113E15">
                  <w:pPr>
                    <w:jc w:val="center"/>
                    <w:rPr>
                      <w:rFonts w:ascii="Arial" w:hAnsi="Arial" w:cs="Arial"/>
                      <w:color w:val="000000"/>
                    </w:rPr>
                  </w:pPr>
                  <w:r w:rsidRPr="00696EB2">
                    <w:rPr>
                      <w:rFonts w:ascii="Arial" w:hAnsi="Arial" w:cs="Arial"/>
                    </w:rPr>
                    <w:t>0.90</w:t>
                  </w:r>
                </w:p>
              </w:tc>
              <w:tc>
                <w:tcPr>
                  <w:tcW w:w="0" w:type="auto"/>
                  <w:shd w:val="clear" w:color="auto" w:fill="FFFFFF"/>
                  <w:vAlign w:val="center"/>
                </w:tcPr>
                <w:p w:rsidR="00113E15" w:rsidRPr="00696EB2" w:rsidRDefault="00113E15">
                  <w:pPr>
                    <w:jc w:val="center"/>
                    <w:rPr>
                      <w:rFonts w:ascii="Arial" w:hAnsi="Arial" w:cs="Arial"/>
                      <w:color w:val="000000"/>
                    </w:rPr>
                  </w:pPr>
                  <w:r w:rsidRPr="00696EB2">
                    <w:rPr>
                      <w:rFonts w:ascii="Arial" w:hAnsi="Arial" w:cs="Arial"/>
                    </w:rPr>
                    <w:t>2.72</w:t>
                  </w:r>
                </w:p>
              </w:tc>
              <w:tc>
                <w:tcPr>
                  <w:tcW w:w="0" w:type="auto"/>
                  <w:shd w:val="clear" w:color="auto" w:fill="FFFFFF"/>
                  <w:vAlign w:val="center"/>
                </w:tcPr>
                <w:p w:rsidR="00113E15" w:rsidRPr="00696EB2" w:rsidRDefault="00113E15">
                  <w:pPr>
                    <w:jc w:val="center"/>
                    <w:rPr>
                      <w:rFonts w:ascii="Arial" w:hAnsi="Arial" w:cs="Arial"/>
                      <w:color w:val="000000"/>
                    </w:rPr>
                  </w:pPr>
                  <w:r w:rsidRPr="00696EB2">
                    <w:rPr>
                      <w:rFonts w:ascii="Arial" w:hAnsi="Arial" w:cs="Arial"/>
                    </w:rPr>
                    <w:t>68</w:t>
                  </w:r>
                </w:p>
              </w:tc>
            </w:tr>
            <w:tr w:rsidR="00113E15">
              <w:trPr>
                <w:tblCellSpacing w:w="7" w:type="dxa"/>
                <w:jc w:val="center"/>
              </w:trPr>
              <w:tc>
                <w:tcPr>
                  <w:tcW w:w="0" w:type="auto"/>
                  <w:shd w:val="clear" w:color="auto" w:fill="FFFFFF"/>
                  <w:vAlign w:val="center"/>
                </w:tcPr>
                <w:p w:rsidR="00113E15" w:rsidRPr="00696EB2" w:rsidRDefault="00113E15">
                  <w:pPr>
                    <w:jc w:val="center"/>
                    <w:rPr>
                      <w:rFonts w:ascii="Arial" w:hAnsi="Arial" w:cs="Arial"/>
                      <w:color w:val="000000"/>
                    </w:rPr>
                  </w:pPr>
                  <w:r w:rsidRPr="00696EB2">
                    <w:rPr>
                      <w:rFonts w:ascii="Arial" w:hAnsi="Arial" w:cs="Arial"/>
                    </w:rPr>
                    <w:t>0.95</w:t>
                  </w:r>
                </w:p>
              </w:tc>
              <w:tc>
                <w:tcPr>
                  <w:tcW w:w="0" w:type="auto"/>
                  <w:shd w:val="clear" w:color="auto" w:fill="FFFFFF"/>
                  <w:vAlign w:val="center"/>
                </w:tcPr>
                <w:p w:rsidR="00113E15" w:rsidRPr="00696EB2" w:rsidRDefault="00113E15">
                  <w:pPr>
                    <w:jc w:val="center"/>
                    <w:rPr>
                      <w:rFonts w:ascii="Arial" w:hAnsi="Arial" w:cs="Arial"/>
                      <w:color w:val="000000"/>
                    </w:rPr>
                  </w:pPr>
                  <w:r w:rsidRPr="00696EB2">
                    <w:rPr>
                      <w:rFonts w:ascii="Arial" w:hAnsi="Arial" w:cs="Arial"/>
                    </w:rPr>
                    <w:t>3.84</w:t>
                  </w:r>
                </w:p>
              </w:tc>
              <w:tc>
                <w:tcPr>
                  <w:tcW w:w="0" w:type="auto"/>
                  <w:shd w:val="clear" w:color="auto" w:fill="FFFFFF"/>
                  <w:vAlign w:val="center"/>
                </w:tcPr>
                <w:p w:rsidR="00113E15" w:rsidRPr="00696EB2" w:rsidRDefault="00113E15">
                  <w:pPr>
                    <w:jc w:val="center"/>
                    <w:rPr>
                      <w:rFonts w:ascii="Arial" w:hAnsi="Arial" w:cs="Arial"/>
                      <w:color w:val="000000"/>
                    </w:rPr>
                  </w:pPr>
                  <w:r w:rsidRPr="00696EB2">
                    <w:rPr>
                      <w:rFonts w:ascii="Arial" w:hAnsi="Arial" w:cs="Arial"/>
                    </w:rPr>
                    <w:t>96</w:t>
                  </w:r>
                </w:p>
              </w:tc>
            </w:tr>
            <w:tr w:rsidR="00113E15">
              <w:trPr>
                <w:tblCellSpacing w:w="7" w:type="dxa"/>
                <w:jc w:val="center"/>
              </w:trPr>
              <w:tc>
                <w:tcPr>
                  <w:tcW w:w="0" w:type="auto"/>
                  <w:shd w:val="clear" w:color="auto" w:fill="FFFFFF"/>
                  <w:vAlign w:val="center"/>
                </w:tcPr>
                <w:p w:rsidR="00113E15" w:rsidRPr="00696EB2" w:rsidRDefault="00113E15">
                  <w:pPr>
                    <w:jc w:val="center"/>
                    <w:rPr>
                      <w:rFonts w:ascii="Arial" w:hAnsi="Arial" w:cs="Arial"/>
                      <w:color w:val="000000"/>
                    </w:rPr>
                  </w:pPr>
                  <w:r w:rsidRPr="00696EB2">
                    <w:rPr>
                      <w:rFonts w:ascii="Arial" w:hAnsi="Arial" w:cs="Arial"/>
                    </w:rPr>
                    <w:t>0.99</w:t>
                  </w:r>
                </w:p>
              </w:tc>
              <w:tc>
                <w:tcPr>
                  <w:tcW w:w="0" w:type="auto"/>
                  <w:shd w:val="clear" w:color="auto" w:fill="FFFFFF"/>
                  <w:vAlign w:val="center"/>
                </w:tcPr>
                <w:p w:rsidR="00113E15" w:rsidRPr="00696EB2" w:rsidRDefault="00113E15">
                  <w:pPr>
                    <w:jc w:val="center"/>
                    <w:rPr>
                      <w:rFonts w:ascii="Arial" w:hAnsi="Arial" w:cs="Arial"/>
                      <w:color w:val="000000"/>
                    </w:rPr>
                  </w:pPr>
                  <w:r w:rsidRPr="00696EB2">
                    <w:rPr>
                      <w:rFonts w:ascii="Arial" w:hAnsi="Arial" w:cs="Arial"/>
                    </w:rPr>
                    <w:t>6.66</w:t>
                  </w:r>
                </w:p>
              </w:tc>
              <w:tc>
                <w:tcPr>
                  <w:tcW w:w="0" w:type="auto"/>
                  <w:shd w:val="clear" w:color="auto" w:fill="FFFFFF"/>
                  <w:vAlign w:val="center"/>
                </w:tcPr>
                <w:p w:rsidR="00113E15" w:rsidRPr="00696EB2" w:rsidRDefault="00113E15">
                  <w:pPr>
                    <w:jc w:val="center"/>
                    <w:rPr>
                      <w:rFonts w:ascii="Arial" w:hAnsi="Arial" w:cs="Arial"/>
                      <w:color w:val="000000"/>
                    </w:rPr>
                  </w:pPr>
                  <w:r w:rsidRPr="00696EB2">
                    <w:rPr>
                      <w:rFonts w:ascii="Arial" w:hAnsi="Arial" w:cs="Arial"/>
                    </w:rPr>
                    <w:t>167</w:t>
                  </w:r>
                </w:p>
              </w:tc>
            </w:tr>
          </w:tbl>
          <w:p w:rsidR="00113E15" w:rsidRDefault="00113E15">
            <w:pPr>
              <w:rPr>
                <w:color w:val="000000"/>
              </w:rPr>
            </w:pPr>
          </w:p>
        </w:tc>
      </w:tr>
    </w:tbl>
    <w:p w:rsidR="00113E15" w:rsidRPr="00213F26" w:rsidRDefault="00113E15" w:rsidP="00213F26">
      <w:pPr>
        <w:pStyle w:val="a4"/>
        <w:spacing w:after="0" w:afterAutospacing="0"/>
        <w:jc w:val="both"/>
        <w:rPr>
          <w:rFonts w:ascii="Arial" w:hAnsi="Arial" w:cs="Arial"/>
        </w:rPr>
      </w:pPr>
      <w:r w:rsidRPr="00213F26">
        <w:rPr>
          <w:rFonts w:ascii="Arial" w:hAnsi="Arial" w:cs="Arial"/>
        </w:rPr>
        <w:t xml:space="preserve">Как видите, полученная нами оценка длины реализации, равная 94 опытам очень близка </w:t>
      </w:r>
      <w:proofErr w:type="gramStart"/>
      <w:r w:rsidRPr="00213F26">
        <w:rPr>
          <w:rFonts w:ascii="Arial" w:hAnsi="Arial" w:cs="Arial"/>
        </w:rPr>
        <w:t>к</w:t>
      </w:r>
      <w:proofErr w:type="gramEnd"/>
      <w:r w:rsidRPr="00213F26">
        <w:rPr>
          <w:rFonts w:ascii="Arial" w:hAnsi="Arial" w:cs="Arial"/>
        </w:rPr>
        <w:t xml:space="preserve"> теоретической, равной 96. Некоторое несовпадение объясняется тем, что, видимо, 10 реализаций недостаточно для точного вычисления</w:t>
      </w:r>
      <w:r w:rsidR="00213F26" w:rsidRPr="00732714">
        <w:rPr>
          <w:rFonts w:ascii="Arial" w:hAnsi="Arial" w:cs="Arial"/>
          <w:position w:val="-14"/>
        </w:rPr>
        <w:object w:dxaOrig="460" w:dyaOrig="380">
          <v:shape id="_x0000_i1212" type="#_x0000_t75" style="width:23.05pt;height:19pt" o:ole="">
            <v:imagedata r:id="rId365" o:title=""/>
          </v:shape>
          <o:OLEObject Type="Embed" ProgID="Equation.3" ShapeID="_x0000_i1212" DrawAspect="Content" ObjectID="_1664722141" r:id="rId416"/>
        </w:object>
      </w:r>
      <w:r w:rsidRPr="00213F26">
        <w:rPr>
          <w:rFonts w:ascii="Arial" w:hAnsi="Arial" w:cs="Arial"/>
        </w:rPr>
        <w:t xml:space="preserve">. Если вы решите, что вам нужен результат, которому следует доверять больше, то измените значение доверительной вероятности. Например, теория говорит нам, что если опытов будет 167, то всего 1-2 линии из ансамбля не войдут в предложенную трубку точности. Но имейте в виду, количество экспериментов с ростом точности и достоверности растет очень быстро. </w:t>
      </w:r>
    </w:p>
    <w:p w:rsidR="004207D5" w:rsidRDefault="00113E15" w:rsidP="00213F26">
      <w:pPr>
        <w:pStyle w:val="a4"/>
        <w:jc w:val="both"/>
        <w:rPr>
          <w:rFonts w:ascii="Arial" w:hAnsi="Arial" w:cs="Arial"/>
        </w:rPr>
      </w:pPr>
      <w:r w:rsidRPr="00213F26">
        <w:rPr>
          <w:rFonts w:ascii="Arial" w:hAnsi="Arial" w:cs="Arial"/>
        </w:rPr>
        <w:t xml:space="preserve">Второй вариант, используемый на практике — провести одну реализацию и увеличить </w:t>
      </w:r>
      <w:proofErr w:type="gramStart"/>
      <w:r w:rsidRPr="00213F26">
        <w:rPr>
          <w:rFonts w:ascii="Arial" w:hAnsi="Arial" w:cs="Arial"/>
        </w:rPr>
        <w:t>полученное</w:t>
      </w:r>
      <w:proofErr w:type="gramEnd"/>
      <w:r w:rsidRPr="00213F26">
        <w:rPr>
          <w:rFonts w:ascii="Arial" w:hAnsi="Arial" w:cs="Arial"/>
        </w:rPr>
        <w:t xml:space="preserve"> для нее </w:t>
      </w:r>
      <w:r w:rsidR="00213F26" w:rsidRPr="00732714">
        <w:rPr>
          <w:rFonts w:ascii="Arial" w:hAnsi="Arial" w:cs="Arial"/>
          <w:position w:val="-14"/>
        </w:rPr>
        <w:object w:dxaOrig="460" w:dyaOrig="380">
          <v:shape id="_x0000_i1213" type="#_x0000_t75" style="width:23.05pt;height:19pt" o:ole="">
            <v:imagedata r:id="rId365" o:title=""/>
          </v:shape>
          <o:OLEObject Type="Embed" ProgID="Equation.3" ShapeID="_x0000_i1213" DrawAspect="Content" ObjectID="_1664722142" r:id="rId417"/>
        </w:object>
      </w:r>
      <w:r w:rsidRPr="00213F26">
        <w:rPr>
          <w:rFonts w:ascii="Arial" w:hAnsi="Arial" w:cs="Arial"/>
        </w:rPr>
        <w:t xml:space="preserve"> в 2 раза. Это считают хорошей гарантией точности ответа (см. </w:t>
      </w:r>
      <w:r w:rsidRPr="00213F26">
        <w:rPr>
          <w:rFonts w:ascii="Arial" w:hAnsi="Arial" w:cs="Arial"/>
          <w:bCs/>
        </w:rPr>
        <w:t xml:space="preserve">рис. </w:t>
      </w:r>
      <w:r w:rsidR="00213F26" w:rsidRPr="00213F26">
        <w:rPr>
          <w:rFonts w:ascii="Arial" w:hAnsi="Arial" w:cs="Arial"/>
          <w:bCs/>
        </w:rPr>
        <w:t>8</w:t>
      </w:r>
      <w:r w:rsidRPr="00213F26">
        <w:rPr>
          <w:rFonts w:ascii="Arial" w:hAnsi="Arial" w:cs="Arial"/>
          <w:bCs/>
        </w:rPr>
        <w:t>.6</w:t>
      </w:r>
      <w:r w:rsidRPr="00213F26">
        <w:rPr>
          <w:rFonts w:ascii="Arial" w:hAnsi="Arial" w:cs="Arial"/>
        </w:rPr>
        <w:t xml:space="preserve">). </w:t>
      </w:r>
    </w:p>
    <w:p w:rsidR="00113E15" w:rsidRPr="00213F26" w:rsidRDefault="004207D5" w:rsidP="00213F26">
      <w:pPr>
        <w:pStyle w:val="a4"/>
        <w:jc w:val="both"/>
        <w:rPr>
          <w:rFonts w:ascii="Arial" w:hAnsi="Arial" w:cs="Arial"/>
        </w:rPr>
      </w:pPr>
      <w:r>
        <w:rPr>
          <w:rFonts w:ascii="Arial" w:hAnsi="Arial" w:cs="Arial"/>
        </w:rPr>
        <w:br w:type="page"/>
      </w:r>
    </w:p>
    <w:p w:rsidR="00213F26" w:rsidRDefault="005F2505">
      <w:pPr>
        <w:rPr>
          <w:color w:val="000000"/>
        </w:rPr>
      </w:pPr>
      <w:r>
        <w:rPr>
          <w:noProof/>
        </w:rPr>
        <w:lastRenderedPageBreak/>
        <w:drawing>
          <wp:inline distT="0" distB="0" distL="0" distR="0">
            <wp:extent cx="5998210" cy="3840480"/>
            <wp:effectExtent l="0" t="0" r="2540" b="7620"/>
            <wp:docPr id="235" name="Рисунок 235" descr="[ Рис. 21.6. Иллюстрация экспериментального определения N&lt;sub&gt;кр&lt;/sub&gt;&lt;sup&gt;э&lt;/sup&gt; по правилу «умножь на д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 Рис. 21.6. Иллюстрация экспериментального определения N&lt;sub&gt;кр&lt;/sub&gt;&lt;sup&gt;э&lt;/sup&gt; по правилу «умножь на два» ]"/>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998210" cy="3840480"/>
                    </a:xfrm>
                    <a:prstGeom prst="rect">
                      <a:avLst/>
                    </a:prstGeom>
                    <a:noFill/>
                    <a:ln>
                      <a:noFill/>
                    </a:ln>
                  </pic:spPr>
                </pic:pic>
              </a:graphicData>
            </a:graphic>
          </wp:inline>
        </w:drawing>
      </w:r>
    </w:p>
    <w:p w:rsidR="00213F26" w:rsidRDefault="00213F26">
      <w:pPr>
        <w:rPr>
          <w:color w:val="000000"/>
        </w:rPr>
      </w:pPr>
    </w:p>
    <w:p w:rsidR="00213F26" w:rsidRPr="00213F26" w:rsidRDefault="00213F26">
      <w:pPr>
        <w:jc w:val="center"/>
        <w:rPr>
          <w:rFonts w:ascii="Arial" w:hAnsi="Arial" w:cs="Arial"/>
          <w:b/>
          <w:sz w:val="22"/>
          <w:szCs w:val="22"/>
        </w:rPr>
      </w:pPr>
      <w:r w:rsidRPr="00213F26">
        <w:rPr>
          <w:rStyle w:val="piccap"/>
          <w:rFonts w:ascii="Arial" w:hAnsi="Arial" w:cs="Arial"/>
          <w:b w:val="0"/>
          <w:color w:val="auto"/>
          <w:sz w:val="22"/>
          <w:szCs w:val="22"/>
        </w:rPr>
        <w:t xml:space="preserve">Рис. </w:t>
      </w:r>
      <w:r w:rsidR="00156254">
        <w:rPr>
          <w:rStyle w:val="piccap"/>
          <w:rFonts w:ascii="Arial" w:hAnsi="Arial" w:cs="Arial"/>
          <w:b w:val="0"/>
          <w:color w:val="auto"/>
          <w:sz w:val="22"/>
          <w:szCs w:val="22"/>
        </w:rPr>
        <w:t>8</w:t>
      </w:r>
      <w:r w:rsidRPr="00213F26">
        <w:rPr>
          <w:rStyle w:val="piccap"/>
          <w:rFonts w:ascii="Arial" w:hAnsi="Arial" w:cs="Arial"/>
          <w:b w:val="0"/>
          <w:color w:val="auto"/>
          <w:sz w:val="22"/>
          <w:szCs w:val="22"/>
        </w:rPr>
        <w:t xml:space="preserve">.6. Иллюстрация экспериментального определения </w:t>
      </w:r>
      <w:r w:rsidRPr="00732714">
        <w:rPr>
          <w:rFonts w:ascii="Arial" w:hAnsi="Arial" w:cs="Arial"/>
          <w:color w:val="000000"/>
          <w:position w:val="-14"/>
        </w:rPr>
        <w:object w:dxaOrig="460" w:dyaOrig="380">
          <v:shape id="_x0000_i1214" type="#_x0000_t75" style="width:23.05pt;height:19pt" o:ole="">
            <v:imagedata r:id="rId365" o:title=""/>
          </v:shape>
          <o:OLEObject Type="Embed" ProgID="Equation.3" ShapeID="_x0000_i1214" DrawAspect="Content" ObjectID="_1664722143" r:id="rId419"/>
        </w:object>
      </w:r>
      <w:r w:rsidRPr="00213F26">
        <w:rPr>
          <w:rStyle w:val="piccap"/>
          <w:rFonts w:ascii="Arial" w:hAnsi="Arial" w:cs="Arial"/>
          <w:b w:val="0"/>
          <w:color w:val="auto"/>
          <w:sz w:val="22"/>
          <w:szCs w:val="22"/>
        </w:rPr>
        <w:t xml:space="preserve"> по правилу «умножь на два»</w:t>
      </w:r>
    </w:p>
    <w:p w:rsidR="00113E15" w:rsidRPr="00213F26" w:rsidRDefault="00113E15" w:rsidP="00213F26">
      <w:pPr>
        <w:pStyle w:val="a4"/>
        <w:jc w:val="both"/>
        <w:rPr>
          <w:rFonts w:ascii="Arial" w:hAnsi="Arial" w:cs="Arial"/>
        </w:rPr>
      </w:pPr>
      <w:r w:rsidRPr="00213F26">
        <w:rPr>
          <w:rFonts w:ascii="Arial" w:hAnsi="Arial" w:cs="Arial"/>
        </w:rPr>
        <w:t xml:space="preserve">Если присмотреться к ансамблю случайных реализаций, то можно обнаружить, что сходимость </w:t>
      </w:r>
      <w:proofErr w:type="spellStart"/>
      <w:r w:rsidRPr="00213F26">
        <w:rPr>
          <w:rFonts w:ascii="Arial" w:hAnsi="Arial" w:cs="Arial"/>
        </w:rPr>
        <w:t>частости</w:t>
      </w:r>
      <w:proofErr w:type="spellEnd"/>
      <w:r w:rsidRPr="00213F26">
        <w:rPr>
          <w:rFonts w:ascii="Arial" w:hAnsi="Arial" w:cs="Arial"/>
        </w:rPr>
        <w:t xml:space="preserve"> к значению теоретической вероятности происходит по кривой, соответствующей обратной квадратичной зависимости от числа экспериментов (см. </w:t>
      </w:r>
      <w:r w:rsidRPr="00213F26">
        <w:rPr>
          <w:rFonts w:ascii="Arial" w:hAnsi="Arial" w:cs="Arial"/>
          <w:bCs/>
        </w:rPr>
        <w:t xml:space="preserve">рис. </w:t>
      </w:r>
      <w:r w:rsidR="00213F26">
        <w:rPr>
          <w:rFonts w:ascii="Arial" w:hAnsi="Arial" w:cs="Arial"/>
          <w:bCs/>
        </w:rPr>
        <w:t>8</w:t>
      </w:r>
      <w:r w:rsidRPr="00213F26">
        <w:rPr>
          <w:rFonts w:ascii="Arial" w:hAnsi="Arial" w:cs="Arial"/>
          <w:bCs/>
        </w:rPr>
        <w:t>.7</w:t>
      </w:r>
      <w:r w:rsidRPr="00213F26">
        <w:rPr>
          <w:rFonts w:ascii="Arial" w:hAnsi="Arial" w:cs="Arial"/>
        </w:rPr>
        <w:t xml:space="preserve">). </w:t>
      </w:r>
    </w:p>
    <w:p w:rsidR="00213F26" w:rsidRDefault="005F2505">
      <w:pPr>
        <w:rPr>
          <w:color w:val="000000"/>
        </w:rPr>
      </w:pPr>
      <w:r>
        <w:rPr>
          <w:noProof/>
        </w:rPr>
        <w:lastRenderedPageBreak/>
        <w:drawing>
          <wp:inline distT="0" distB="0" distL="0" distR="0">
            <wp:extent cx="5932805" cy="3840480"/>
            <wp:effectExtent l="0" t="0" r="0" b="7620"/>
            <wp:docPr id="237" name="Рисунок 237" descr="[ Рис. 21.7. Иллюстрация скорости схождения экспериментально получаемой частости к теоретической вероятност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 Рис. 21.7. Иллюстрация скорости схождения экспериментально получаемой частости к теоретической вероятности ]"/>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5932805" cy="3840480"/>
                    </a:xfrm>
                    <a:prstGeom prst="rect">
                      <a:avLst/>
                    </a:prstGeom>
                    <a:noFill/>
                    <a:ln>
                      <a:noFill/>
                    </a:ln>
                  </pic:spPr>
                </pic:pic>
              </a:graphicData>
            </a:graphic>
          </wp:inline>
        </w:drawing>
      </w:r>
    </w:p>
    <w:p w:rsidR="00213F26" w:rsidRDefault="00213F26">
      <w:pPr>
        <w:rPr>
          <w:color w:val="000000"/>
        </w:rPr>
      </w:pPr>
    </w:p>
    <w:p w:rsidR="00213F26" w:rsidRPr="00213F26" w:rsidRDefault="00213F26">
      <w:pPr>
        <w:jc w:val="center"/>
        <w:rPr>
          <w:rFonts w:ascii="Arial" w:hAnsi="Arial" w:cs="Arial"/>
          <w:b/>
          <w:sz w:val="22"/>
          <w:szCs w:val="22"/>
        </w:rPr>
      </w:pPr>
      <w:r w:rsidRPr="00213F26">
        <w:rPr>
          <w:rStyle w:val="piccap"/>
          <w:rFonts w:ascii="Arial" w:hAnsi="Arial" w:cs="Arial"/>
          <w:b w:val="0"/>
          <w:color w:val="auto"/>
          <w:sz w:val="22"/>
          <w:szCs w:val="22"/>
        </w:rPr>
        <w:t xml:space="preserve">Рис. </w:t>
      </w:r>
      <w:r w:rsidR="00482F76">
        <w:rPr>
          <w:rStyle w:val="piccap"/>
          <w:rFonts w:ascii="Arial" w:hAnsi="Arial" w:cs="Arial"/>
          <w:b w:val="0"/>
          <w:color w:val="auto"/>
          <w:sz w:val="22"/>
          <w:szCs w:val="22"/>
        </w:rPr>
        <w:t>8</w:t>
      </w:r>
      <w:r w:rsidRPr="00213F26">
        <w:rPr>
          <w:rStyle w:val="piccap"/>
          <w:rFonts w:ascii="Arial" w:hAnsi="Arial" w:cs="Arial"/>
          <w:b w:val="0"/>
          <w:color w:val="auto"/>
          <w:sz w:val="22"/>
          <w:szCs w:val="22"/>
        </w:rPr>
        <w:t xml:space="preserve">.7. Иллюстрация скорости схождения экспериментально получаемой </w:t>
      </w:r>
      <w:proofErr w:type="spellStart"/>
      <w:r w:rsidRPr="00213F26">
        <w:rPr>
          <w:rStyle w:val="piccap"/>
          <w:rFonts w:ascii="Arial" w:hAnsi="Arial" w:cs="Arial"/>
          <w:b w:val="0"/>
          <w:color w:val="auto"/>
          <w:sz w:val="22"/>
          <w:szCs w:val="22"/>
        </w:rPr>
        <w:t>частости</w:t>
      </w:r>
      <w:proofErr w:type="spellEnd"/>
      <w:r w:rsidRPr="00213F26">
        <w:rPr>
          <w:rFonts w:ascii="Arial" w:hAnsi="Arial" w:cs="Arial"/>
          <w:b/>
          <w:bCs/>
          <w:sz w:val="22"/>
          <w:szCs w:val="22"/>
        </w:rPr>
        <w:br/>
      </w:r>
      <w:r w:rsidRPr="00213F26">
        <w:rPr>
          <w:rStyle w:val="piccap"/>
          <w:rFonts w:ascii="Arial" w:hAnsi="Arial" w:cs="Arial"/>
          <w:b w:val="0"/>
          <w:color w:val="auto"/>
          <w:sz w:val="22"/>
          <w:szCs w:val="22"/>
        </w:rPr>
        <w:t>к теоретической вероятности</w:t>
      </w:r>
    </w:p>
    <w:p w:rsidR="00113E15" w:rsidRPr="00482F76" w:rsidRDefault="00113E15" w:rsidP="00482F76">
      <w:pPr>
        <w:pStyle w:val="a4"/>
        <w:jc w:val="both"/>
        <w:rPr>
          <w:rFonts w:ascii="Arial" w:hAnsi="Arial" w:cs="Arial"/>
        </w:rPr>
      </w:pPr>
      <w:r w:rsidRPr="00482F76">
        <w:rPr>
          <w:rFonts w:ascii="Arial" w:hAnsi="Arial" w:cs="Arial"/>
        </w:rPr>
        <w:t xml:space="preserve">Это действительно так получается и теоретически. Если изменять задаваемую точность </w:t>
      </w:r>
      <w:r w:rsidR="00482F76" w:rsidRPr="00482F76">
        <w:rPr>
          <w:rFonts w:ascii="Arial" w:hAnsi="Arial" w:cs="Arial"/>
          <w:position w:val="-6"/>
        </w:rPr>
        <w:object w:dxaOrig="200" w:dyaOrig="220">
          <v:shape id="_x0000_i1215" type="#_x0000_t75" style="width:9.8pt;height:10.35pt" o:ole="">
            <v:imagedata r:id="rId421" o:title=""/>
          </v:shape>
          <o:OLEObject Type="Embed" ProgID="Equation.3" ShapeID="_x0000_i1215" DrawAspect="Content" ObjectID="_1664722144" r:id="rId422"/>
        </w:object>
      </w:r>
      <w:r w:rsidRPr="00482F76">
        <w:rPr>
          <w:rFonts w:ascii="Arial" w:hAnsi="Arial" w:cs="Arial"/>
        </w:rPr>
        <w:t xml:space="preserve"> и исследовать количество экспериментов, требуемых для обеспечения каждой из них, то получится табл. </w:t>
      </w:r>
      <w:r w:rsidR="00482F76" w:rsidRPr="00482F76">
        <w:rPr>
          <w:rFonts w:ascii="Arial" w:hAnsi="Arial" w:cs="Arial"/>
        </w:rPr>
        <w:t>8</w:t>
      </w:r>
      <w:r w:rsidRPr="00482F76">
        <w:rPr>
          <w:rFonts w:ascii="Arial" w:hAnsi="Arial" w:cs="Arial"/>
        </w:rPr>
        <w:t xml:space="preserve">.4.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6090"/>
      </w:tblGrid>
      <w:tr w:rsidR="00113E15">
        <w:trPr>
          <w:tblCellSpacing w:w="0" w:type="dxa"/>
          <w:jc w:val="center"/>
        </w:trPr>
        <w:tc>
          <w:tcPr>
            <w:tcW w:w="0" w:type="auto"/>
            <w:vAlign w:val="center"/>
          </w:tcPr>
          <w:p w:rsidR="00113E15" w:rsidRPr="00482F76" w:rsidRDefault="00113E15" w:rsidP="00482F76">
            <w:pPr>
              <w:jc w:val="right"/>
              <w:rPr>
                <w:rFonts w:ascii="Arial" w:hAnsi="Arial" w:cs="Arial"/>
                <w:color w:val="000000"/>
                <w:sz w:val="22"/>
                <w:szCs w:val="22"/>
              </w:rPr>
            </w:pPr>
            <w:r w:rsidRPr="00482F76">
              <w:rPr>
                <w:rStyle w:val="tabcap"/>
                <w:rFonts w:ascii="Arial" w:hAnsi="Arial" w:cs="Arial"/>
                <w:sz w:val="22"/>
                <w:szCs w:val="22"/>
              </w:rPr>
              <w:t xml:space="preserve">Таблица </w:t>
            </w:r>
            <w:r w:rsidR="00482F76" w:rsidRPr="00482F76">
              <w:rPr>
                <w:rStyle w:val="tabcap"/>
                <w:rFonts w:ascii="Arial" w:hAnsi="Arial" w:cs="Arial"/>
                <w:sz w:val="22"/>
                <w:szCs w:val="22"/>
              </w:rPr>
              <w:t>8</w:t>
            </w:r>
            <w:r w:rsidRPr="00482F76">
              <w:rPr>
                <w:rStyle w:val="tabcap"/>
                <w:rFonts w:ascii="Arial" w:hAnsi="Arial" w:cs="Arial"/>
                <w:sz w:val="22"/>
                <w:szCs w:val="22"/>
              </w:rPr>
              <w:t>.4.</w:t>
            </w:r>
            <w:r w:rsidRPr="00482F76">
              <w:rPr>
                <w:rFonts w:ascii="Arial" w:hAnsi="Arial" w:cs="Arial"/>
                <w:sz w:val="22"/>
                <w:szCs w:val="22"/>
              </w:rPr>
              <w:br/>
            </w:r>
            <w:r w:rsidRPr="00482F76">
              <w:rPr>
                <w:rStyle w:val="tabcap"/>
                <w:rFonts w:ascii="Arial" w:hAnsi="Arial" w:cs="Arial"/>
                <w:sz w:val="22"/>
                <w:szCs w:val="22"/>
              </w:rPr>
              <w:t>Теоретическая зависимость</w:t>
            </w:r>
            <w:r w:rsidRPr="00482F76">
              <w:rPr>
                <w:rFonts w:ascii="Arial" w:hAnsi="Arial" w:cs="Arial"/>
                <w:sz w:val="22"/>
                <w:szCs w:val="22"/>
              </w:rPr>
              <w:br/>
            </w:r>
            <w:r w:rsidRPr="00482F76">
              <w:rPr>
                <w:rStyle w:val="tabcap"/>
                <w:rFonts w:ascii="Arial" w:hAnsi="Arial" w:cs="Arial"/>
                <w:sz w:val="22"/>
                <w:szCs w:val="22"/>
              </w:rPr>
              <w:t>количества экспериментов, необходимых</w:t>
            </w:r>
            <w:r w:rsidRPr="00482F76">
              <w:rPr>
                <w:rFonts w:ascii="Arial" w:hAnsi="Arial" w:cs="Arial"/>
                <w:sz w:val="22"/>
                <w:szCs w:val="22"/>
              </w:rPr>
              <w:br/>
            </w:r>
            <w:r w:rsidRPr="00482F76">
              <w:rPr>
                <w:rStyle w:val="tabcap"/>
                <w:rFonts w:ascii="Arial" w:hAnsi="Arial" w:cs="Arial"/>
                <w:sz w:val="22"/>
                <w:szCs w:val="22"/>
              </w:rPr>
              <w:t xml:space="preserve">для обеспечения заданной точности </w:t>
            </w:r>
            <w:proofErr w:type="gramStart"/>
            <w:r w:rsidRPr="00482F76">
              <w:rPr>
                <w:rStyle w:val="tabcap"/>
                <w:rFonts w:ascii="Arial" w:hAnsi="Arial" w:cs="Arial"/>
                <w:sz w:val="22"/>
                <w:szCs w:val="22"/>
              </w:rPr>
              <w:t>при</w:t>
            </w:r>
            <w:proofErr w:type="gramEnd"/>
            <w:r w:rsidRPr="00482F76">
              <w:rPr>
                <w:rStyle w:val="tabcap"/>
                <w:rFonts w:ascii="Arial" w:hAnsi="Arial" w:cs="Arial"/>
                <w:sz w:val="22"/>
                <w:szCs w:val="22"/>
              </w:rPr>
              <w:t xml:space="preserve"> </w:t>
            </w:r>
            <w:r w:rsidR="00482F76" w:rsidRPr="00482F76">
              <w:rPr>
                <w:rStyle w:val="tabcap"/>
                <w:rFonts w:ascii="Arial" w:hAnsi="Arial" w:cs="Arial"/>
                <w:sz w:val="22"/>
                <w:szCs w:val="22"/>
              </w:rPr>
              <w:object w:dxaOrig="1020" w:dyaOrig="340">
                <v:shape id="_x0000_i1216" type="#_x0000_t75" style="width:51.25pt;height:17.3pt" o:ole="">
                  <v:imagedata r:id="rId423" o:title=""/>
                </v:shape>
                <o:OLEObject Type="Embed" ProgID="Equation.3" ShapeID="_x0000_i1216" DrawAspect="Content" ObjectID="_1664722145" r:id="rId424"/>
              </w:object>
            </w:r>
          </w:p>
        </w:tc>
      </w:tr>
      <w:tr w:rsidR="00113E15">
        <w:trPr>
          <w:tblCellSpacing w:w="0" w:type="dxa"/>
          <w:jc w:val="center"/>
        </w:trPr>
        <w:tc>
          <w:tcPr>
            <w:tcW w:w="0" w:type="auto"/>
            <w:vAlign w:val="center"/>
          </w:tcPr>
          <w:tbl>
            <w:tblPr>
              <w:tblW w:w="6000" w:type="dxa"/>
              <w:jc w:val="center"/>
              <w:tblCellSpacing w:w="7" w:type="dxa"/>
              <w:shd w:val="clear" w:color="auto" w:fill="9B98FE"/>
              <w:tblCellMar>
                <w:top w:w="45" w:type="dxa"/>
                <w:left w:w="45" w:type="dxa"/>
                <w:bottom w:w="45" w:type="dxa"/>
                <w:right w:w="45" w:type="dxa"/>
              </w:tblCellMar>
              <w:tblLook w:val="04A0" w:firstRow="1" w:lastRow="0" w:firstColumn="1" w:lastColumn="0" w:noHBand="0" w:noVBand="1"/>
            </w:tblPr>
            <w:tblGrid>
              <w:gridCol w:w="3000"/>
              <w:gridCol w:w="3000"/>
            </w:tblGrid>
            <w:tr w:rsidR="00113E15">
              <w:trPr>
                <w:tblCellSpacing w:w="7" w:type="dxa"/>
                <w:jc w:val="center"/>
              </w:trPr>
              <w:tc>
                <w:tcPr>
                  <w:tcW w:w="1650" w:type="pct"/>
                  <w:shd w:val="clear" w:color="auto" w:fill="C0B6FF"/>
                  <w:vAlign w:val="center"/>
                </w:tcPr>
                <w:p w:rsidR="00113E15" w:rsidRPr="00482F76" w:rsidRDefault="00113E15" w:rsidP="00482F76">
                  <w:pPr>
                    <w:jc w:val="center"/>
                    <w:rPr>
                      <w:rFonts w:ascii="Arial" w:hAnsi="Arial" w:cs="Arial"/>
                      <w:color w:val="000000"/>
                    </w:rPr>
                  </w:pPr>
                  <w:r w:rsidRPr="00482F76">
                    <w:rPr>
                      <w:rFonts w:ascii="Arial" w:hAnsi="Arial" w:cs="Arial"/>
                      <w:b/>
                      <w:bCs/>
                    </w:rPr>
                    <w:t xml:space="preserve">Точность </w:t>
                  </w:r>
                  <w:r w:rsidR="00482F76" w:rsidRPr="00482F76">
                    <w:rPr>
                      <w:rFonts w:ascii="Arial" w:hAnsi="Arial" w:cs="Arial"/>
                      <w:position w:val="-6"/>
                    </w:rPr>
                    <w:object w:dxaOrig="200" w:dyaOrig="220">
                      <v:shape id="_x0000_i1217" type="#_x0000_t75" style="width:9.8pt;height:10.35pt" o:ole="">
                        <v:imagedata r:id="rId421" o:title=""/>
                      </v:shape>
                      <o:OLEObject Type="Embed" ProgID="Equation.3" ShapeID="_x0000_i1217" DrawAspect="Content" ObjectID="_1664722146" r:id="rId425"/>
                    </w:object>
                  </w:r>
                </w:p>
              </w:tc>
              <w:tc>
                <w:tcPr>
                  <w:tcW w:w="1650" w:type="pct"/>
                  <w:shd w:val="clear" w:color="auto" w:fill="C0B6FF"/>
                  <w:vAlign w:val="center"/>
                </w:tcPr>
                <w:p w:rsidR="00113E15" w:rsidRPr="00482F76" w:rsidRDefault="00113E15">
                  <w:pPr>
                    <w:jc w:val="center"/>
                    <w:rPr>
                      <w:rFonts w:ascii="Arial" w:hAnsi="Arial" w:cs="Arial"/>
                      <w:color w:val="000000"/>
                    </w:rPr>
                  </w:pPr>
                  <w:r w:rsidRPr="00482F76">
                    <w:rPr>
                      <w:rFonts w:ascii="Arial" w:hAnsi="Arial" w:cs="Arial"/>
                      <w:b/>
                      <w:bCs/>
                    </w:rPr>
                    <w:t>Критическое число</w:t>
                  </w:r>
                  <w:r w:rsidRPr="00482F76">
                    <w:rPr>
                      <w:rFonts w:ascii="Arial" w:hAnsi="Arial" w:cs="Arial"/>
                      <w:b/>
                      <w:bCs/>
                    </w:rPr>
                    <w:br/>
                    <w:t xml:space="preserve">экспериментов </w:t>
                  </w:r>
                  <w:r w:rsidR="00482F76" w:rsidRPr="00C84887">
                    <w:rPr>
                      <w:position w:val="-14"/>
                    </w:rPr>
                    <w:object w:dxaOrig="499" w:dyaOrig="380">
                      <v:shape id="_x0000_i1218" type="#_x0000_t75" style="width:24.75pt;height:19pt" o:ole="">
                        <v:imagedata r:id="rId426" o:title=""/>
                      </v:shape>
                      <o:OLEObject Type="Embed" ProgID="Equation.3" ShapeID="_x0000_i1218" DrawAspect="Content" ObjectID="_1664722147" r:id="rId427"/>
                    </w:objec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0.1</w:t>
                  </w:r>
                </w:p>
              </w:tc>
              <w:tc>
                <w:tcPr>
                  <w:tcW w:w="0" w:type="auto"/>
                  <w:shd w:val="clear" w:color="auto" w:fill="FFFFFF"/>
                  <w:vAlign w:val="center"/>
                </w:tcPr>
                <w:p w:rsidR="00113E15" w:rsidRDefault="00113E15">
                  <w:pPr>
                    <w:jc w:val="center"/>
                    <w:rPr>
                      <w:color w:val="000000"/>
                    </w:rPr>
                  </w:pPr>
                  <w:r>
                    <w:t>96</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0.01</w:t>
                  </w:r>
                </w:p>
              </w:tc>
              <w:tc>
                <w:tcPr>
                  <w:tcW w:w="0" w:type="auto"/>
                  <w:shd w:val="clear" w:color="auto" w:fill="FFFFFF"/>
                  <w:vAlign w:val="center"/>
                </w:tcPr>
                <w:p w:rsidR="00113E15" w:rsidRDefault="00113E15">
                  <w:pPr>
                    <w:jc w:val="center"/>
                    <w:rPr>
                      <w:color w:val="000000"/>
                    </w:rPr>
                  </w:pPr>
                  <w:r>
                    <w:t>9600</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0.001</w:t>
                  </w:r>
                </w:p>
              </w:tc>
              <w:tc>
                <w:tcPr>
                  <w:tcW w:w="0" w:type="auto"/>
                  <w:shd w:val="clear" w:color="auto" w:fill="FFFFFF"/>
                  <w:vAlign w:val="center"/>
                </w:tcPr>
                <w:p w:rsidR="00113E15" w:rsidRDefault="00113E15">
                  <w:pPr>
                    <w:jc w:val="center"/>
                    <w:rPr>
                      <w:color w:val="000000"/>
                    </w:rPr>
                  </w:pPr>
                  <w:r>
                    <w:t>960000</w:t>
                  </w:r>
                </w:p>
              </w:tc>
            </w:tr>
          </w:tbl>
          <w:p w:rsidR="00113E15" w:rsidRDefault="00113E15">
            <w:pPr>
              <w:rPr>
                <w:color w:val="000000"/>
              </w:rPr>
            </w:pPr>
          </w:p>
        </w:tc>
      </w:tr>
    </w:tbl>
    <w:p w:rsidR="00113E15" w:rsidRPr="00482F76" w:rsidRDefault="00113E15" w:rsidP="00482F76">
      <w:pPr>
        <w:pStyle w:val="a4"/>
        <w:jc w:val="both"/>
        <w:rPr>
          <w:rFonts w:ascii="Arial" w:hAnsi="Arial" w:cs="Arial"/>
        </w:rPr>
      </w:pPr>
      <w:r w:rsidRPr="00482F76">
        <w:rPr>
          <w:rFonts w:ascii="Arial" w:hAnsi="Arial" w:cs="Arial"/>
        </w:rPr>
        <w:t xml:space="preserve">Построим по табл. </w:t>
      </w:r>
      <w:r w:rsidR="00482F76" w:rsidRPr="00482F76">
        <w:rPr>
          <w:rFonts w:ascii="Arial" w:hAnsi="Arial" w:cs="Arial"/>
        </w:rPr>
        <w:t>8</w:t>
      </w:r>
      <w:r w:rsidRPr="00482F76">
        <w:rPr>
          <w:rFonts w:ascii="Arial" w:hAnsi="Arial" w:cs="Arial"/>
        </w:rPr>
        <w:t xml:space="preserve">.4 график зависимости </w:t>
      </w:r>
      <w:r w:rsidR="00482F76" w:rsidRPr="00C84887">
        <w:rPr>
          <w:position w:val="-14"/>
        </w:rPr>
        <w:object w:dxaOrig="800" w:dyaOrig="380">
          <v:shape id="_x0000_i1219" type="#_x0000_t75" style="width:40.3pt;height:19pt" o:ole="">
            <v:imagedata r:id="rId428" o:title=""/>
          </v:shape>
          <o:OLEObject Type="Embed" ProgID="Equation.3" ShapeID="_x0000_i1219" DrawAspect="Content" ObjectID="_1664722148" r:id="rId429"/>
        </w:object>
      </w:r>
      <w:r w:rsidRPr="00482F76">
        <w:rPr>
          <w:rFonts w:ascii="Arial" w:hAnsi="Arial" w:cs="Arial"/>
        </w:rPr>
        <w:t xml:space="preserve"> (см. </w:t>
      </w:r>
      <w:r w:rsidRPr="00482F76">
        <w:rPr>
          <w:rFonts w:ascii="Arial" w:hAnsi="Arial" w:cs="Arial"/>
          <w:b/>
          <w:bCs/>
        </w:rPr>
        <w:t xml:space="preserve">рис. </w:t>
      </w:r>
      <w:r w:rsidR="00482F76" w:rsidRPr="00482F76">
        <w:rPr>
          <w:rFonts w:ascii="Arial" w:hAnsi="Arial" w:cs="Arial"/>
          <w:b/>
          <w:bCs/>
        </w:rPr>
        <w:t>8</w:t>
      </w:r>
      <w:r w:rsidRPr="00482F76">
        <w:rPr>
          <w:rFonts w:ascii="Arial" w:hAnsi="Arial" w:cs="Arial"/>
          <w:b/>
          <w:bCs/>
        </w:rPr>
        <w:t>.8</w:t>
      </w:r>
      <w:r w:rsidRPr="00482F76">
        <w:rPr>
          <w:rFonts w:ascii="Arial" w:hAnsi="Arial" w:cs="Arial"/>
        </w:rPr>
        <w:t xml:space="preserve">). </w:t>
      </w:r>
    </w:p>
    <w:p w:rsidR="00482F76" w:rsidRDefault="005F2505" w:rsidP="00482F76">
      <w:pPr>
        <w:jc w:val="center"/>
        <w:rPr>
          <w:color w:val="000000"/>
        </w:rPr>
      </w:pPr>
      <w:r>
        <w:rPr>
          <w:noProof/>
        </w:rPr>
        <w:lastRenderedPageBreak/>
        <w:drawing>
          <wp:inline distT="0" distB="0" distL="0" distR="0">
            <wp:extent cx="3057525" cy="2765425"/>
            <wp:effectExtent l="0" t="0" r="9525" b="0"/>
            <wp:docPr id="243" name="Рисунок 243" descr="[ Рис. 21.8. Зависимость числа экспериментов, требуемых для достижения заданной точности ε при фиксированном Q&lt;sub&gt;F&lt;/sub&gt; = 0.9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 Рис. 21.8. Зависимость числа экспериментов, требуемых для достижения заданной точности ε при фиксированном Q&lt;sub&gt;F&lt;/sub&gt; = 0.95 ]"/>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057525" cy="2765425"/>
                    </a:xfrm>
                    <a:prstGeom prst="rect">
                      <a:avLst/>
                    </a:prstGeom>
                    <a:noFill/>
                    <a:ln>
                      <a:noFill/>
                    </a:ln>
                  </pic:spPr>
                </pic:pic>
              </a:graphicData>
            </a:graphic>
          </wp:inline>
        </w:drawing>
      </w:r>
    </w:p>
    <w:p w:rsidR="00482F76" w:rsidRDefault="00482F76">
      <w:pPr>
        <w:rPr>
          <w:color w:val="000000"/>
        </w:rPr>
      </w:pPr>
    </w:p>
    <w:p w:rsidR="00482F76" w:rsidRPr="00482F76" w:rsidRDefault="00482F76">
      <w:pPr>
        <w:jc w:val="center"/>
        <w:rPr>
          <w:rFonts w:ascii="Arial" w:hAnsi="Arial" w:cs="Arial"/>
          <w:b/>
          <w:sz w:val="22"/>
          <w:szCs w:val="22"/>
        </w:rPr>
      </w:pPr>
      <w:r w:rsidRPr="00482F76">
        <w:rPr>
          <w:rStyle w:val="piccap"/>
          <w:rFonts w:ascii="Arial" w:hAnsi="Arial" w:cs="Arial"/>
          <w:b w:val="0"/>
          <w:color w:val="auto"/>
          <w:sz w:val="22"/>
          <w:szCs w:val="22"/>
        </w:rPr>
        <w:t>Рис. 8.8. Зависимость числа экспериментов, требуемых для достижения</w:t>
      </w:r>
      <w:r w:rsidRPr="00482F76">
        <w:rPr>
          <w:rFonts w:ascii="Arial" w:hAnsi="Arial" w:cs="Arial"/>
          <w:b/>
          <w:bCs/>
          <w:sz w:val="22"/>
          <w:szCs w:val="22"/>
        </w:rPr>
        <w:br/>
      </w:r>
      <w:r w:rsidRPr="00482F76">
        <w:rPr>
          <w:rStyle w:val="piccap"/>
          <w:rFonts w:ascii="Arial" w:hAnsi="Arial" w:cs="Arial"/>
          <w:b w:val="0"/>
          <w:color w:val="auto"/>
          <w:sz w:val="22"/>
          <w:szCs w:val="22"/>
        </w:rPr>
        <w:t xml:space="preserve">заданной точности ε при </w:t>
      </w:r>
      <w:proofErr w:type="gramStart"/>
      <w:r w:rsidRPr="00482F76">
        <w:rPr>
          <w:rStyle w:val="piccap"/>
          <w:rFonts w:ascii="Arial" w:hAnsi="Arial" w:cs="Arial"/>
          <w:b w:val="0"/>
          <w:color w:val="auto"/>
          <w:sz w:val="22"/>
          <w:szCs w:val="22"/>
        </w:rPr>
        <w:t>фиксированном</w:t>
      </w:r>
      <w:proofErr w:type="gramEnd"/>
      <w:r w:rsidRPr="00482F76">
        <w:rPr>
          <w:rStyle w:val="piccap"/>
          <w:rFonts w:ascii="Arial" w:hAnsi="Arial" w:cs="Arial"/>
          <w:b w:val="0"/>
          <w:color w:val="auto"/>
          <w:sz w:val="22"/>
          <w:szCs w:val="22"/>
        </w:rPr>
        <w:t xml:space="preserve"> </w:t>
      </w:r>
      <w:r w:rsidRPr="00482F76">
        <w:rPr>
          <w:rStyle w:val="tabcap"/>
          <w:rFonts w:ascii="Arial" w:hAnsi="Arial" w:cs="Arial"/>
          <w:sz w:val="22"/>
          <w:szCs w:val="22"/>
        </w:rPr>
        <w:object w:dxaOrig="1020" w:dyaOrig="340">
          <v:shape id="_x0000_i1220" type="#_x0000_t75" style="width:51.25pt;height:17.3pt" o:ole="">
            <v:imagedata r:id="rId423" o:title=""/>
          </v:shape>
          <o:OLEObject Type="Embed" ProgID="Equation.3" ShapeID="_x0000_i1220" DrawAspect="Content" ObjectID="_1664722149" r:id="rId431"/>
        </w:object>
      </w:r>
    </w:p>
    <w:p w:rsidR="00113E15" w:rsidRPr="001C7737" w:rsidRDefault="00113E15" w:rsidP="001C7737">
      <w:pPr>
        <w:pStyle w:val="a4"/>
        <w:jc w:val="both"/>
        <w:rPr>
          <w:rFonts w:ascii="Arial" w:hAnsi="Arial" w:cs="Arial"/>
        </w:rPr>
      </w:pPr>
      <w:r w:rsidRPr="001C7737">
        <w:rPr>
          <w:rFonts w:ascii="Arial" w:hAnsi="Arial" w:cs="Arial"/>
        </w:rPr>
        <w:t xml:space="preserve">Итак, рассмотренные графики подтверждают приведенную выше оценку: </w:t>
      </w:r>
    </w:p>
    <w:p w:rsidR="00113E15" w:rsidRDefault="001C7737" w:rsidP="00113E15">
      <w:pPr>
        <w:pStyle w:val="a4"/>
        <w:ind w:firstLine="0"/>
        <w:jc w:val="center"/>
      </w:pPr>
      <w:r w:rsidRPr="00EB3034">
        <w:rPr>
          <w:rFonts w:ascii="Arial" w:hAnsi="Arial" w:cs="Arial"/>
          <w:position w:val="-12"/>
        </w:rPr>
        <w:object w:dxaOrig="3019" w:dyaOrig="400">
          <v:shape id="_x0000_i1221" type="#_x0000_t75" style="width:150.9pt;height:20.15pt" o:ole="">
            <v:imagedata r:id="rId283" o:title=""/>
          </v:shape>
          <o:OLEObject Type="Embed" ProgID="Equation.3" ShapeID="_x0000_i1221" DrawAspect="Content" ObjectID="_1664722150" r:id="rId432"/>
        </w:object>
      </w:r>
    </w:p>
    <w:p w:rsidR="00113E15" w:rsidRPr="001C7737" w:rsidRDefault="00113E15" w:rsidP="001C7737">
      <w:pPr>
        <w:pStyle w:val="a4"/>
        <w:jc w:val="both"/>
        <w:rPr>
          <w:rFonts w:ascii="Arial" w:hAnsi="Arial" w:cs="Arial"/>
        </w:rPr>
      </w:pPr>
      <w:r w:rsidRPr="001C7737">
        <w:rPr>
          <w:rFonts w:ascii="Arial" w:hAnsi="Arial" w:cs="Arial"/>
        </w:rPr>
        <w:t>Заметим, что оценок точности может быть несколько.</w:t>
      </w:r>
    </w:p>
    <w:p w:rsidR="00113E15" w:rsidRPr="00FD41ED" w:rsidRDefault="00113E15" w:rsidP="00FD41ED">
      <w:pPr>
        <w:pStyle w:val="a4"/>
        <w:jc w:val="both"/>
        <w:rPr>
          <w:rFonts w:ascii="Arial" w:hAnsi="Arial" w:cs="Arial"/>
        </w:rPr>
      </w:pPr>
      <w:r w:rsidRPr="00FD41ED">
        <w:rPr>
          <w:rFonts w:ascii="Arial" w:hAnsi="Arial" w:cs="Arial"/>
          <w:b/>
          <w:bCs/>
        </w:rPr>
        <w:t>Пример 2. Нахождение площади фигуры методом Монте-Карло</w:t>
      </w:r>
      <w:r w:rsidRPr="00FD41ED">
        <w:rPr>
          <w:rFonts w:ascii="Arial" w:hAnsi="Arial" w:cs="Arial"/>
        </w:rPr>
        <w:t xml:space="preserve">. Определите методом Монте-Карло площадь пятиугольника с координатами углов (0, 0), (0, 10), (5, 20), (10, 10), (7, 0). </w:t>
      </w:r>
    </w:p>
    <w:p w:rsidR="00113E15" w:rsidRPr="00FD41ED" w:rsidRDefault="00113E15" w:rsidP="00FD41ED">
      <w:pPr>
        <w:pStyle w:val="a4"/>
        <w:jc w:val="both"/>
        <w:rPr>
          <w:rFonts w:ascii="Arial" w:hAnsi="Arial" w:cs="Arial"/>
        </w:rPr>
      </w:pPr>
      <w:r w:rsidRPr="00FD41ED">
        <w:rPr>
          <w:rFonts w:ascii="Arial" w:hAnsi="Arial" w:cs="Arial"/>
        </w:rPr>
        <w:t xml:space="preserve">Нарисуем в двухмерных координатах заданный пятиугольник, вписав его в прямоугольник, чья площадь, как нетрудно догадаться, составляет (10 – 0) · (20 – 0) = 200 (см. </w:t>
      </w:r>
      <w:r w:rsidRPr="00FD41ED">
        <w:rPr>
          <w:rFonts w:ascii="Arial" w:hAnsi="Arial" w:cs="Arial"/>
          <w:bCs/>
        </w:rPr>
        <w:t xml:space="preserve">рис. </w:t>
      </w:r>
      <w:r w:rsidR="00FD41ED" w:rsidRPr="00FD41ED">
        <w:rPr>
          <w:rFonts w:ascii="Arial" w:hAnsi="Arial" w:cs="Arial"/>
          <w:bCs/>
        </w:rPr>
        <w:t>8</w:t>
      </w:r>
      <w:r w:rsidRPr="00FD41ED">
        <w:rPr>
          <w:rFonts w:ascii="Arial" w:hAnsi="Arial" w:cs="Arial"/>
          <w:bCs/>
        </w:rPr>
        <w:t>.9</w:t>
      </w:r>
      <w:r w:rsidRPr="00FD41ED">
        <w:rPr>
          <w:rFonts w:ascii="Arial" w:hAnsi="Arial" w:cs="Arial"/>
        </w:rPr>
        <w:t xml:space="preserve">). </w:t>
      </w:r>
    </w:p>
    <w:p w:rsidR="00FD41ED" w:rsidRDefault="005F2505" w:rsidP="00FD41ED">
      <w:pPr>
        <w:jc w:val="center"/>
        <w:rPr>
          <w:color w:val="000000"/>
        </w:rPr>
      </w:pPr>
      <w:r>
        <w:rPr>
          <w:noProof/>
        </w:rPr>
        <w:drawing>
          <wp:inline distT="0" distB="0" distL="0" distR="0">
            <wp:extent cx="3204210" cy="2787015"/>
            <wp:effectExtent l="0" t="0" r="0" b="0"/>
            <wp:docPr id="246" name="Рисунок 246" descr="[ Рис. 21.9. Иллюстрация к решению задачи о площади фигуры методом Монте-Карл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 Рис. 21.9. Иллюстрация к решению задачи о площади фигуры методом Монте-Карло ]"/>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204210" cy="2787015"/>
                    </a:xfrm>
                    <a:prstGeom prst="rect">
                      <a:avLst/>
                    </a:prstGeom>
                    <a:noFill/>
                    <a:ln>
                      <a:noFill/>
                    </a:ln>
                  </pic:spPr>
                </pic:pic>
              </a:graphicData>
            </a:graphic>
          </wp:inline>
        </w:drawing>
      </w:r>
    </w:p>
    <w:p w:rsidR="00FD41ED" w:rsidRDefault="00FD41ED">
      <w:pPr>
        <w:rPr>
          <w:color w:val="000000"/>
        </w:rPr>
      </w:pPr>
    </w:p>
    <w:p w:rsidR="00FD41ED" w:rsidRPr="00FD41ED" w:rsidRDefault="00FD41ED" w:rsidP="00FD41ED">
      <w:pPr>
        <w:jc w:val="center"/>
        <w:rPr>
          <w:rFonts w:ascii="Arial" w:hAnsi="Arial" w:cs="Arial"/>
          <w:b/>
          <w:sz w:val="22"/>
          <w:szCs w:val="22"/>
        </w:rPr>
      </w:pPr>
      <w:r w:rsidRPr="00FD41ED">
        <w:rPr>
          <w:rStyle w:val="piccap"/>
          <w:rFonts w:ascii="Arial" w:hAnsi="Arial" w:cs="Arial"/>
          <w:b w:val="0"/>
          <w:color w:val="auto"/>
          <w:sz w:val="22"/>
          <w:szCs w:val="22"/>
        </w:rPr>
        <w:lastRenderedPageBreak/>
        <w:t>Рис. 8.9. Иллюстрация к решению задачи</w:t>
      </w:r>
      <w:r w:rsidRPr="00FD41ED">
        <w:rPr>
          <w:rFonts w:ascii="Arial" w:hAnsi="Arial" w:cs="Arial"/>
          <w:b/>
          <w:bCs/>
          <w:sz w:val="22"/>
          <w:szCs w:val="22"/>
        </w:rPr>
        <w:br/>
      </w:r>
      <w:r w:rsidRPr="00FD41ED">
        <w:rPr>
          <w:rStyle w:val="piccap"/>
          <w:rFonts w:ascii="Arial" w:hAnsi="Arial" w:cs="Arial"/>
          <w:b w:val="0"/>
          <w:color w:val="auto"/>
          <w:sz w:val="22"/>
          <w:szCs w:val="22"/>
        </w:rPr>
        <w:t>о площади фигуры методом Монте-Карло</w:t>
      </w:r>
    </w:p>
    <w:p w:rsidR="00113E15" w:rsidRPr="00FD41ED" w:rsidRDefault="00113E15" w:rsidP="00FD41ED">
      <w:pPr>
        <w:pStyle w:val="a4"/>
        <w:jc w:val="both"/>
        <w:rPr>
          <w:rFonts w:ascii="Arial" w:hAnsi="Arial" w:cs="Arial"/>
        </w:rPr>
      </w:pPr>
      <w:r w:rsidRPr="00FD41ED">
        <w:rPr>
          <w:rFonts w:ascii="Arial" w:hAnsi="Arial" w:cs="Arial"/>
        </w:rPr>
        <w:t xml:space="preserve">Используем таблицу случайных чисел для генерации пар чисел R, G, равномерно распределенных в интервале от 0 до 1. Число R будет имитировать координату X (0 ≤ X ≤ 10), следовательно, X = 10 · R. Число G будет имитировать координату Y (0 ≤ Y ≤ 20), следовательно, Y = 20 · G. Сгенерируем по 10 чисел R и G и отобразим 10 точек (X; Y) на </w:t>
      </w:r>
      <w:r w:rsidRPr="00FD41ED">
        <w:rPr>
          <w:rFonts w:ascii="Arial" w:hAnsi="Arial" w:cs="Arial"/>
          <w:bCs/>
        </w:rPr>
        <w:t xml:space="preserve">рис. </w:t>
      </w:r>
      <w:r w:rsidR="00FD41ED" w:rsidRPr="00FD41ED">
        <w:rPr>
          <w:rFonts w:ascii="Arial" w:hAnsi="Arial" w:cs="Arial"/>
          <w:bCs/>
        </w:rPr>
        <w:t>8</w:t>
      </w:r>
      <w:r w:rsidRPr="00FD41ED">
        <w:rPr>
          <w:rFonts w:ascii="Arial" w:hAnsi="Arial" w:cs="Arial"/>
          <w:bCs/>
        </w:rPr>
        <w:t>.9</w:t>
      </w:r>
      <w:r w:rsidRPr="00FD41ED">
        <w:rPr>
          <w:rFonts w:ascii="Arial" w:hAnsi="Arial" w:cs="Arial"/>
        </w:rPr>
        <w:t xml:space="preserve"> и в табл. </w:t>
      </w:r>
      <w:r w:rsidR="00FD41ED" w:rsidRPr="00FD41ED">
        <w:rPr>
          <w:rFonts w:ascii="Arial" w:hAnsi="Arial" w:cs="Arial"/>
        </w:rPr>
        <w:t>8</w:t>
      </w:r>
      <w:r w:rsidRPr="00FD41ED">
        <w:rPr>
          <w:rFonts w:ascii="Arial" w:hAnsi="Arial" w:cs="Arial"/>
        </w:rPr>
        <w:t xml:space="preserve">.5.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564"/>
      </w:tblGrid>
      <w:tr w:rsidR="00113E15">
        <w:trPr>
          <w:tblCellSpacing w:w="0" w:type="dxa"/>
          <w:jc w:val="center"/>
        </w:trPr>
        <w:tc>
          <w:tcPr>
            <w:tcW w:w="0" w:type="auto"/>
            <w:vAlign w:val="center"/>
          </w:tcPr>
          <w:p w:rsidR="00113E15" w:rsidRDefault="00113E15" w:rsidP="00FD41ED">
            <w:pPr>
              <w:jc w:val="right"/>
              <w:rPr>
                <w:color w:val="000000"/>
              </w:rPr>
            </w:pPr>
            <w:r>
              <w:rPr>
                <w:rStyle w:val="tabcap"/>
              </w:rPr>
              <w:t xml:space="preserve">Таблица </w:t>
            </w:r>
            <w:r w:rsidR="00FD41ED">
              <w:rPr>
                <w:rStyle w:val="tabcap"/>
              </w:rPr>
              <w:t>8</w:t>
            </w:r>
            <w:r>
              <w:rPr>
                <w:rStyle w:val="tabcap"/>
              </w:rPr>
              <w:t>.5.</w:t>
            </w:r>
            <w:r>
              <w:br/>
            </w:r>
            <w:r>
              <w:rPr>
                <w:rStyle w:val="tabcap"/>
              </w:rPr>
              <w:t>Решение задачи методом Монте-Карло</w:t>
            </w:r>
          </w:p>
        </w:tc>
      </w:tr>
      <w:tr w:rsidR="00113E15">
        <w:trPr>
          <w:tblCellSpacing w:w="0" w:type="dxa"/>
          <w:jc w:val="center"/>
        </w:trPr>
        <w:tc>
          <w:tcPr>
            <w:tcW w:w="0" w:type="auto"/>
            <w:vAlign w:val="center"/>
          </w:tcPr>
          <w:tbl>
            <w:tblPr>
              <w:tblW w:w="6000" w:type="dxa"/>
              <w:jc w:val="center"/>
              <w:tblCellSpacing w:w="7" w:type="dxa"/>
              <w:shd w:val="clear" w:color="auto" w:fill="9B98FE"/>
              <w:tblCellMar>
                <w:top w:w="45" w:type="dxa"/>
                <w:left w:w="45" w:type="dxa"/>
                <w:bottom w:w="45" w:type="dxa"/>
                <w:right w:w="45" w:type="dxa"/>
              </w:tblCellMar>
              <w:tblLook w:val="04A0" w:firstRow="1" w:lastRow="0" w:firstColumn="1" w:lastColumn="0" w:noHBand="0" w:noVBand="1"/>
            </w:tblPr>
            <w:tblGrid>
              <w:gridCol w:w="822"/>
              <w:gridCol w:w="764"/>
              <w:gridCol w:w="764"/>
              <w:gridCol w:w="644"/>
              <w:gridCol w:w="764"/>
              <w:gridCol w:w="1935"/>
              <w:gridCol w:w="1781"/>
            </w:tblGrid>
            <w:tr w:rsidR="00113E15">
              <w:trPr>
                <w:tblCellSpacing w:w="7" w:type="dxa"/>
                <w:jc w:val="center"/>
              </w:trPr>
              <w:tc>
                <w:tcPr>
                  <w:tcW w:w="0" w:type="auto"/>
                  <w:shd w:val="clear" w:color="auto" w:fill="C0B6FF"/>
                  <w:vAlign w:val="center"/>
                </w:tcPr>
                <w:p w:rsidR="00113E15" w:rsidRDefault="00113E15">
                  <w:pPr>
                    <w:jc w:val="center"/>
                    <w:rPr>
                      <w:color w:val="000000"/>
                    </w:rPr>
                  </w:pPr>
                  <w:r>
                    <w:rPr>
                      <w:b/>
                      <w:bCs/>
                    </w:rPr>
                    <w:t>Номер точки</w:t>
                  </w:r>
                </w:p>
              </w:tc>
              <w:tc>
                <w:tcPr>
                  <w:tcW w:w="0" w:type="auto"/>
                  <w:shd w:val="clear" w:color="auto" w:fill="C0B6FF"/>
                  <w:vAlign w:val="center"/>
                </w:tcPr>
                <w:p w:rsidR="00113E15" w:rsidRDefault="00113E15">
                  <w:pPr>
                    <w:jc w:val="center"/>
                    <w:rPr>
                      <w:color w:val="000000"/>
                    </w:rPr>
                  </w:pPr>
                  <w:r>
                    <w:rPr>
                      <w:b/>
                      <w:bCs/>
                    </w:rPr>
                    <w:t>R</w:t>
                  </w:r>
                </w:p>
              </w:tc>
              <w:tc>
                <w:tcPr>
                  <w:tcW w:w="0" w:type="auto"/>
                  <w:shd w:val="clear" w:color="auto" w:fill="C0B6FF"/>
                  <w:vAlign w:val="center"/>
                </w:tcPr>
                <w:p w:rsidR="00113E15" w:rsidRDefault="00113E15">
                  <w:pPr>
                    <w:jc w:val="center"/>
                    <w:rPr>
                      <w:color w:val="000000"/>
                    </w:rPr>
                  </w:pPr>
                  <w:r>
                    <w:rPr>
                      <w:b/>
                      <w:bCs/>
                    </w:rPr>
                    <w:t>G</w:t>
                  </w:r>
                </w:p>
              </w:tc>
              <w:tc>
                <w:tcPr>
                  <w:tcW w:w="0" w:type="auto"/>
                  <w:shd w:val="clear" w:color="auto" w:fill="C0B6FF"/>
                  <w:vAlign w:val="center"/>
                </w:tcPr>
                <w:p w:rsidR="00113E15" w:rsidRDefault="00113E15">
                  <w:pPr>
                    <w:jc w:val="center"/>
                    <w:rPr>
                      <w:color w:val="000000"/>
                    </w:rPr>
                  </w:pPr>
                  <w:r>
                    <w:rPr>
                      <w:b/>
                      <w:bCs/>
                    </w:rPr>
                    <w:t>X</w:t>
                  </w:r>
                </w:p>
              </w:tc>
              <w:tc>
                <w:tcPr>
                  <w:tcW w:w="0" w:type="auto"/>
                  <w:shd w:val="clear" w:color="auto" w:fill="C0B6FF"/>
                  <w:vAlign w:val="center"/>
                </w:tcPr>
                <w:p w:rsidR="00113E15" w:rsidRDefault="00113E15">
                  <w:pPr>
                    <w:jc w:val="center"/>
                    <w:rPr>
                      <w:color w:val="000000"/>
                    </w:rPr>
                  </w:pPr>
                  <w:r>
                    <w:rPr>
                      <w:b/>
                      <w:bCs/>
                    </w:rPr>
                    <w:t>Y</w:t>
                  </w:r>
                </w:p>
              </w:tc>
              <w:tc>
                <w:tcPr>
                  <w:tcW w:w="0" w:type="auto"/>
                  <w:shd w:val="clear" w:color="auto" w:fill="C0B6FF"/>
                  <w:vAlign w:val="center"/>
                </w:tcPr>
                <w:p w:rsidR="00113E15" w:rsidRDefault="00113E15">
                  <w:pPr>
                    <w:jc w:val="center"/>
                    <w:rPr>
                      <w:color w:val="000000"/>
                    </w:rPr>
                  </w:pPr>
                  <w:r>
                    <w:rPr>
                      <w:b/>
                      <w:bCs/>
                    </w:rPr>
                    <w:t>Точка (X; Y) попала в прямоугольник?</w:t>
                  </w:r>
                </w:p>
              </w:tc>
              <w:tc>
                <w:tcPr>
                  <w:tcW w:w="0" w:type="auto"/>
                  <w:shd w:val="clear" w:color="auto" w:fill="C0B6FF"/>
                  <w:vAlign w:val="center"/>
                </w:tcPr>
                <w:p w:rsidR="00113E15" w:rsidRDefault="00113E15">
                  <w:pPr>
                    <w:jc w:val="center"/>
                    <w:rPr>
                      <w:color w:val="000000"/>
                    </w:rPr>
                  </w:pPr>
                  <w:r>
                    <w:rPr>
                      <w:b/>
                      <w:bCs/>
                    </w:rPr>
                    <w:t>Точка (X; Y) попала в пятиугольник?</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1</w:t>
                  </w:r>
                </w:p>
              </w:tc>
              <w:tc>
                <w:tcPr>
                  <w:tcW w:w="0" w:type="auto"/>
                  <w:shd w:val="clear" w:color="auto" w:fill="FFFFFF"/>
                  <w:vAlign w:val="center"/>
                </w:tcPr>
                <w:p w:rsidR="00113E15" w:rsidRDefault="00113E15">
                  <w:pPr>
                    <w:jc w:val="center"/>
                    <w:rPr>
                      <w:color w:val="000000"/>
                    </w:rPr>
                  </w:pPr>
                  <w:r>
                    <w:t>0.8109</w:t>
                  </w:r>
                </w:p>
              </w:tc>
              <w:tc>
                <w:tcPr>
                  <w:tcW w:w="0" w:type="auto"/>
                  <w:shd w:val="clear" w:color="auto" w:fill="FFFFFF"/>
                  <w:vAlign w:val="center"/>
                </w:tcPr>
                <w:p w:rsidR="00113E15" w:rsidRDefault="00113E15">
                  <w:pPr>
                    <w:jc w:val="center"/>
                    <w:rPr>
                      <w:color w:val="000000"/>
                    </w:rPr>
                  </w:pPr>
                  <w:r>
                    <w:t>0.3557</w:t>
                  </w:r>
                </w:p>
              </w:tc>
              <w:tc>
                <w:tcPr>
                  <w:tcW w:w="0" w:type="auto"/>
                  <w:shd w:val="clear" w:color="auto" w:fill="FFFFFF"/>
                  <w:vAlign w:val="center"/>
                </w:tcPr>
                <w:p w:rsidR="00113E15" w:rsidRDefault="00113E15">
                  <w:pPr>
                    <w:jc w:val="center"/>
                    <w:rPr>
                      <w:color w:val="000000"/>
                    </w:rPr>
                  </w:pPr>
                  <w:r>
                    <w:t>8.109</w:t>
                  </w:r>
                </w:p>
              </w:tc>
              <w:tc>
                <w:tcPr>
                  <w:tcW w:w="0" w:type="auto"/>
                  <w:shd w:val="clear" w:color="auto" w:fill="FFFFFF"/>
                  <w:vAlign w:val="center"/>
                </w:tcPr>
                <w:p w:rsidR="00113E15" w:rsidRDefault="00113E15">
                  <w:pPr>
                    <w:jc w:val="center"/>
                    <w:rPr>
                      <w:color w:val="000000"/>
                    </w:rPr>
                  </w:pPr>
                  <w:r>
                    <w:t>7.114</w:t>
                  </w:r>
                </w:p>
              </w:tc>
              <w:tc>
                <w:tcPr>
                  <w:tcW w:w="0" w:type="auto"/>
                  <w:shd w:val="clear" w:color="auto" w:fill="FFFFFF"/>
                  <w:vAlign w:val="center"/>
                </w:tcPr>
                <w:p w:rsidR="00113E15" w:rsidRDefault="00113E15">
                  <w:pPr>
                    <w:jc w:val="center"/>
                    <w:rPr>
                      <w:color w:val="000000"/>
                    </w:rPr>
                  </w:pPr>
                  <w:r>
                    <w:t>Да</w:t>
                  </w:r>
                </w:p>
              </w:tc>
              <w:tc>
                <w:tcPr>
                  <w:tcW w:w="0" w:type="auto"/>
                  <w:shd w:val="clear" w:color="auto" w:fill="FFFFFF"/>
                  <w:vAlign w:val="center"/>
                </w:tcPr>
                <w:p w:rsidR="00113E15" w:rsidRDefault="00113E15">
                  <w:pPr>
                    <w:jc w:val="center"/>
                    <w:rPr>
                      <w:color w:val="000000"/>
                    </w:rPr>
                  </w:pPr>
                  <w:r>
                    <w:t>Да</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2</w:t>
                  </w:r>
                </w:p>
              </w:tc>
              <w:tc>
                <w:tcPr>
                  <w:tcW w:w="0" w:type="auto"/>
                  <w:shd w:val="clear" w:color="auto" w:fill="FFFFFF"/>
                  <w:vAlign w:val="center"/>
                </w:tcPr>
                <w:p w:rsidR="00113E15" w:rsidRDefault="00113E15">
                  <w:pPr>
                    <w:jc w:val="center"/>
                    <w:rPr>
                      <w:color w:val="000000"/>
                    </w:rPr>
                  </w:pPr>
                  <w:r>
                    <w:t>0.0333</w:t>
                  </w:r>
                </w:p>
              </w:tc>
              <w:tc>
                <w:tcPr>
                  <w:tcW w:w="0" w:type="auto"/>
                  <w:shd w:val="clear" w:color="auto" w:fill="FFFFFF"/>
                  <w:vAlign w:val="center"/>
                </w:tcPr>
                <w:p w:rsidR="00113E15" w:rsidRDefault="00113E15">
                  <w:pPr>
                    <w:jc w:val="center"/>
                    <w:rPr>
                      <w:color w:val="000000"/>
                    </w:rPr>
                  </w:pPr>
                  <w:r>
                    <w:t>0.5370</w:t>
                  </w:r>
                </w:p>
              </w:tc>
              <w:tc>
                <w:tcPr>
                  <w:tcW w:w="0" w:type="auto"/>
                  <w:shd w:val="clear" w:color="auto" w:fill="FFFFFF"/>
                  <w:vAlign w:val="center"/>
                </w:tcPr>
                <w:p w:rsidR="00113E15" w:rsidRDefault="00113E15">
                  <w:pPr>
                    <w:jc w:val="center"/>
                    <w:rPr>
                      <w:color w:val="000000"/>
                    </w:rPr>
                  </w:pPr>
                  <w:r>
                    <w:t>0.333</w:t>
                  </w:r>
                </w:p>
              </w:tc>
              <w:tc>
                <w:tcPr>
                  <w:tcW w:w="0" w:type="auto"/>
                  <w:shd w:val="clear" w:color="auto" w:fill="FFFFFF"/>
                  <w:vAlign w:val="center"/>
                </w:tcPr>
                <w:p w:rsidR="00113E15" w:rsidRDefault="00113E15">
                  <w:pPr>
                    <w:jc w:val="center"/>
                    <w:rPr>
                      <w:color w:val="000000"/>
                    </w:rPr>
                  </w:pPr>
                  <w:r>
                    <w:t>10.740</w:t>
                  </w:r>
                </w:p>
              </w:tc>
              <w:tc>
                <w:tcPr>
                  <w:tcW w:w="0" w:type="auto"/>
                  <w:shd w:val="clear" w:color="auto" w:fill="FFFFFF"/>
                  <w:vAlign w:val="center"/>
                </w:tcPr>
                <w:p w:rsidR="00113E15" w:rsidRDefault="00113E15">
                  <w:pPr>
                    <w:jc w:val="center"/>
                    <w:rPr>
                      <w:color w:val="000000"/>
                    </w:rPr>
                  </w:pPr>
                  <w:r>
                    <w:t>Да</w:t>
                  </w:r>
                </w:p>
              </w:tc>
              <w:tc>
                <w:tcPr>
                  <w:tcW w:w="0" w:type="auto"/>
                  <w:shd w:val="clear" w:color="auto" w:fill="FFFFFF"/>
                  <w:vAlign w:val="center"/>
                </w:tcPr>
                <w:p w:rsidR="00113E15" w:rsidRDefault="00113E15">
                  <w:pPr>
                    <w:jc w:val="center"/>
                    <w:rPr>
                      <w:color w:val="000000"/>
                    </w:rPr>
                  </w:pPr>
                  <w:r>
                    <w:t>Нет</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3</w:t>
                  </w:r>
                </w:p>
              </w:tc>
              <w:tc>
                <w:tcPr>
                  <w:tcW w:w="0" w:type="auto"/>
                  <w:shd w:val="clear" w:color="auto" w:fill="FFFFFF"/>
                  <w:vAlign w:val="center"/>
                </w:tcPr>
                <w:p w:rsidR="00113E15" w:rsidRDefault="00113E15">
                  <w:pPr>
                    <w:jc w:val="center"/>
                    <w:rPr>
                      <w:color w:val="000000"/>
                    </w:rPr>
                  </w:pPr>
                  <w:r>
                    <w:t>0.1958</w:t>
                  </w:r>
                </w:p>
              </w:tc>
              <w:tc>
                <w:tcPr>
                  <w:tcW w:w="0" w:type="auto"/>
                  <w:shd w:val="clear" w:color="auto" w:fill="FFFFFF"/>
                  <w:vAlign w:val="center"/>
                </w:tcPr>
                <w:p w:rsidR="00113E15" w:rsidRDefault="00113E15">
                  <w:pPr>
                    <w:jc w:val="center"/>
                    <w:rPr>
                      <w:color w:val="000000"/>
                    </w:rPr>
                  </w:pPr>
                  <w:r>
                    <w:t>0.2748</w:t>
                  </w:r>
                </w:p>
              </w:tc>
              <w:tc>
                <w:tcPr>
                  <w:tcW w:w="0" w:type="auto"/>
                  <w:shd w:val="clear" w:color="auto" w:fill="FFFFFF"/>
                  <w:vAlign w:val="center"/>
                </w:tcPr>
                <w:p w:rsidR="00113E15" w:rsidRDefault="00113E15">
                  <w:pPr>
                    <w:jc w:val="center"/>
                    <w:rPr>
                      <w:color w:val="000000"/>
                    </w:rPr>
                  </w:pPr>
                  <w:r>
                    <w:t>1.958</w:t>
                  </w:r>
                </w:p>
              </w:tc>
              <w:tc>
                <w:tcPr>
                  <w:tcW w:w="0" w:type="auto"/>
                  <w:shd w:val="clear" w:color="auto" w:fill="FFFFFF"/>
                  <w:vAlign w:val="center"/>
                </w:tcPr>
                <w:p w:rsidR="00113E15" w:rsidRDefault="00113E15">
                  <w:pPr>
                    <w:jc w:val="center"/>
                    <w:rPr>
                      <w:color w:val="000000"/>
                    </w:rPr>
                  </w:pPr>
                  <w:r>
                    <w:t>5.496</w:t>
                  </w:r>
                </w:p>
              </w:tc>
              <w:tc>
                <w:tcPr>
                  <w:tcW w:w="0" w:type="auto"/>
                  <w:shd w:val="clear" w:color="auto" w:fill="FFFFFF"/>
                  <w:vAlign w:val="center"/>
                </w:tcPr>
                <w:p w:rsidR="00113E15" w:rsidRDefault="00113E15">
                  <w:pPr>
                    <w:jc w:val="center"/>
                    <w:rPr>
                      <w:color w:val="000000"/>
                    </w:rPr>
                  </w:pPr>
                  <w:r>
                    <w:t>Да</w:t>
                  </w:r>
                </w:p>
              </w:tc>
              <w:tc>
                <w:tcPr>
                  <w:tcW w:w="0" w:type="auto"/>
                  <w:shd w:val="clear" w:color="auto" w:fill="FFFFFF"/>
                  <w:vAlign w:val="center"/>
                </w:tcPr>
                <w:p w:rsidR="00113E15" w:rsidRDefault="00113E15">
                  <w:pPr>
                    <w:jc w:val="center"/>
                    <w:rPr>
                      <w:color w:val="000000"/>
                    </w:rPr>
                  </w:pPr>
                  <w:r>
                    <w:t>Да</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4</w:t>
                  </w:r>
                </w:p>
              </w:tc>
              <w:tc>
                <w:tcPr>
                  <w:tcW w:w="0" w:type="auto"/>
                  <w:shd w:val="clear" w:color="auto" w:fill="FFFFFF"/>
                  <w:vAlign w:val="center"/>
                </w:tcPr>
                <w:p w:rsidR="00113E15" w:rsidRDefault="00113E15">
                  <w:pPr>
                    <w:jc w:val="center"/>
                    <w:rPr>
                      <w:color w:val="000000"/>
                    </w:rPr>
                  </w:pPr>
                  <w:r>
                    <w:t>0.6982</w:t>
                  </w:r>
                </w:p>
              </w:tc>
              <w:tc>
                <w:tcPr>
                  <w:tcW w:w="0" w:type="auto"/>
                  <w:shd w:val="clear" w:color="auto" w:fill="FFFFFF"/>
                  <w:vAlign w:val="center"/>
                </w:tcPr>
                <w:p w:rsidR="00113E15" w:rsidRDefault="00113E15">
                  <w:pPr>
                    <w:jc w:val="center"/>
                    <w:rPr>
                      <w:color w:val="000000"/>
                    </w:rPr>
                  </w:pPr>
                  <w:r>
                    <w:t>0.1652</w:t>
                  </w:r>
                </w:p>
              </w:tc>
              <w:tc>
                <w:tcPr>
                  <w:tcW w:w="0" w:type="auto"/>
                  <w:shd w:val="clear" w:color="auto" w:fill="FFFFFF"/>
                  <w:vAlign w:val="center"/>
                </w:tcPr>
                <w:p w:rsidR="00113E15" w:rsidRDefault="00113E15">
                  <w:pPr>
                    <w:jc w:val="center"/>
                    <w:rPr>
                      <w:color w:val="000000"/>
                    </w:rPr>
                  </w:pPr>
                  <w:r>
                    <w:t>6.982</w:t>
                  </w:r>
                </w:p>
              </w:tc>
              <w:tc>
                <w:tcPr>
                  <w:tcW w:w="0" w:type="auto"/>
                  <w:shd w:val="clear" w:color="auto" w:fill="FFFFFF"/>
                  <w:vAlign w:val="center"/>
                </w:tcPr>
                <w:p w:rsidR="00113E15" w:rsidRDefault="00113E15">
                  <w:pPr>
                    <w:jc w:val="center"/>
                    <w:rPr>
                      <w:color w:val="000000"/>
                    </w:rPr>
                  </w:pPr>
                  <w:r>
                    <w:t>3.304</w:t>
                  </w:r>
                </w:p>
              </w:tc>
              <w:tc>
                <w:tcPr>
                  <w:tcW w:w="0" w:type="auto"/>
                  <w:shd w:val="clear" w:color="auto" w:fill="FFFFFF"/>
                  <w:vAlign w:val="center"/>
                </w:tcPr>
                <w:p w:rsidR="00113E15" w:rsidRDefault="00113E15">
                  <w:pPr>
                    <w:jc w:val="center"/>
                    <w:rPr>
                      <w:color w:val="000000"/>
                    </w:rPr>
                  </w:pPr>
                  <w:r>
                    <w:t>Да</w:t>
                  </w:r>
                </w:p>
              </w:tc>
              <w:tc>
                <w:tcPr>
                  <w:tcW w:w="0" w:type="auto"/>
                  <w:shd w:val="clear" w:color="auto" w:fill="FFFFFF"/>
                  <w:vAlign w:val="center"/>
                </w:tcPr>
                <w:p w:rsidR="00113E15" w:rsidRDefault="00113E15">
                  <w:pPr>
                    <w:jc w:val="center"/>
                    <w:rPr>
                      <w:color w:val="000000"/>
                    </w:rPr>
                  </w:pPr>
                  <w:r>
                    <w:t>Да</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5</w:t>
                  </w:r>
                </w:p>
              </w:tc>
              <w:tc>
                <w:tcPr>
                  <w:tcW w:w="0" w:type="auto"/>
                  <w:shd w:val="clear" w:color="auto" w:fill="FFFFFF"/>
                  <w:vAlign w:val="center"/>
                </w:tcPr>
                <w:p w:rsidR="00113E15" w:rsidRDefault="00113E15">
                  <w:pPr>
                    <w:jc w:val="center"/>
                    <w:rPr>
                      <w:color w:val="000000"/>
                    </w:rPr>
                  </w:pPr>
                  <w:r>
                    <w:t>0.9499</w:t>
                  </w:r>
                </w:p>
              </w:tc>
              <w:tc>
                <w:tcPr>
                  <w:tcW w:w="0" w:type="auto"/>
                  <w:shd w:val="clear" w:color="auto" w:fill="FFFFFF"/>
                  <w:vAlign w:val="center"/>
                </w:tcPr>
                <w:p w:rsidR="00113E15" w:rsidRDefault="00113E15">
                  <w:pPr>
                    <w:jc w:val="center"/>
                    <w:rPr>
                      <w:color w:val="000000"/>
                    </w:rPr>
                  </w:pPr>
                  <w:r>
                    <w:t>0.1090</w:t>
                  </w:r>
                </w:p>
              </w:tc>
              <w:tc>
                <w:tcPr>
                  <w:tcW w:w="0" w:type="auto"/>
                  <w:shd w:val="clear" w:color="auto" w:fill="FFFFFF"/>
                  <w:vAlign w:val="center"/>
                </w:tcPr>
                <w:p w:rsidR="00113E15" w:rsidRDefault="00113E15">
                  <w:pPr>
                    <w:jc w:val="center"/>
                    <w:rPr>
                      <w:color w:val="000000"/>
                    </w:rPr>
                  </w:pPr>
                  <w:r>
                    <w:t>9.499</w:t>
                  </w:r>
                </w:p>
              </w:tc>
              <w:tc>
                <w:tcPr>
                  <w:tcW w:w="0" w:type="auto"/>
                  <w:shd w:val="clear" w:color="auto" w:fill="FFFFFF"/>
                  <w:vAlign w:val="center"/>
                </w:tcPr>
                <w:p w:rsidR="00113E15" w:rsidRDefault="00113E15">
                  <w:pPr>
                    <w:jc w:val="center"/>
                    <w:rPr>
                      <w:color w:val="000000"/>
                    </w:rPr>
                  </w:pPr>
                  <w:r>
                    <w:t>2.180</w:t>
                  </w:r>
                </w:p>
              </w:tc>
              <w:tc>
                <w:tcPr>
                  <w:tcW w:w="0" w:type="auto"/>
                  <w:shd w:val="clear" w:color="auto" w:fill="FFFFFF"/>
                  <w:vAlign w:val="center"/>
                </w:tcPr>
                <w:p w:rsidR="00113E15" w:rsidRDefault="00113E15">
                  <w:pPr>
                    <w:jc w:val="center"/>
                    <w:rPr>
                      <w:color w:val="000000"/>
                    </w:rPr>
                  </w:pPr>
                  <w:r>
                    <w:t>Да</w:t>
                  </w:r>
                </w:p>
              </w:tc>
              <w:tc>
                <w:tcPr>
                  <w:tcW w:w="0" w:type="auto"/>
                  <w:shd w:val="clear" w:color="auto" w:fill="FFFFFF"/>
                  <w:vAlign w:val="center"/>
                </w:tcPr>
                <w:p w:rsidR="00113E15" w:rsidRDefault="00113E15">
                  <w:pPr>
                    <w:jc w:val="center"/>
                    <w:rPr>
                      <w:color w:val="000000"/>
                    </w:rPr>
                  </w:pPr>
                  <w:r>
                    <w:t>Нет</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6</w:t>
                  </w:r>
                </w:p>
              </w:tc>
              <w:tc>
                <w:tcPr>
                  <w:tcW w:w="0" w:type="auto"/>
                  <w:shd w:val="clear" w:color="auto" w:fill="FFFFFF"/>
                  <w:vAlign w:val="center"/>
                </w:tcPr>
                <w:p w:rsidR="00113E15" w:rsidRDefault="00113E15">
                  <w:pPr>
                    <w:jc w:val="center"/>
                    <w:rPr>
                      <w:color w:val="000000"/>
                    </w:rPr>
                  </w:pPr>
                  <w:r>
                    <w:t>0.7644</w:t>
                  </w:r>
                </w:p>
              </w:tc>
              <w:tc>
                <w:tcPr>
                  <w:tcW w:w="0" w:type="auto"/>
                  <w:shd w:val="clear" w:color="auto" w:fill="FFFFFF"/>
                  <w:vAlign w:val="center"/>
                </w:tcPr>
                <w:p w:rsidR="00113E15" w:rsidRDefault="00113E15">
                  <w:pPr>
                    <w:jc w:val="center"/>
                    <w:rPr>
                      <w:color w:val="000000"/>
                    </w:rPr>
                  </w:pPr>
                  <w:r>
                    <w:t>0.2194</w:t>
                  </w:r>
                </w:p>
              </w:tc>
              <w:tc>
                <w:tcPr>
                  <w:tcW w:w="0" w:type="auto"/>
                  <w:shd w:val="clear" w:color="auto" w:fill="FFFFFF"/>
                  <w:vAlign w:val="center"/>
                </w:tcPr>
                <w:p w:rsidR="00113E15" w:rsidRDefault="00113E15">
                  <w:pPr>
                    <w:jc w:val="center"/>
                    <w:rPr>
                      <w:color w:val="000000"/>
                    </w:rPr>
                  </w:pPr>
                  <w:r>
                    <w:t>7.644</w:t>
                  </w:r>
                </w:p>
              </w:tc>
              <w:tc>
                <w:tcPr>
                  <w:tcW w:w="0" w:type="auto"/>
                  <w:shd w:val="clear" w:color="auto" w:fill="FFFFFF"/>
                  <w:vAlign w:val="center"/>
                </w:tcPr>
                <w:p w:rsidR="00113E15" w:rsidRDefault="00113E15">
                  <w:pPr>
                    <w:jc w:val="center"/>
                    <w:rPr>
                      <w:color w:val="000000"/>
                    </w:rPr>
                  </w:pPr>
                  <w:r>
                    <w:t>4.388</w:t>
                  </w:r>
                </w:p>
              </w:tc>
              <w:tc>
                <w:tcPr>
                  <w:tcW w:w="0" w:type="auto"/>
                  <w:shd w:val="clear" w:color="auto" w:fill="FFFFFF"/>
                  <w:vAlign w:val="center"/>
                </w:tcPr>
                <w:p w:rsidR="00113E15" w:rsidRDefault="00113E15">
                  <w:pPr>
                    <w:jc w:val="center"/>
                    <w:rPr>
                      <w:color w:val="000000"/>
                    </w:rPr>
                  </w:pPr>
                  <w:r>
                    <w:t>Да</w:t>
                  </w:r>
                </w:p>
              </w:tc>
              <w:tc>
                <w:tcPr>
                  <w:tcW w:w="0" w:type="auto"/>
                  <w:shd w:val="clear" w:color="auto" w:fill="FFFFFF"/>
                  <w:vAlign w:val="center"/>
                </w:tcPr>
                <w:p w:rsidR="00113E15" w:rsidRDefault="00113E15">
                  <w:pPr>
                    <w:jc w:val="center"/>
                    <w:rPr>
                      <w:color w:val="000000"/>
                    </w:rPr>
                  </w:pPr>
                  <w:r>
                    <w:t>Да</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7</w:t>
                  </w:r>
                </w:p>
              </w:tc>
              <w:tc>
                <w:tcPr>
                  <w:tcW w:w="0" w:type="auto"/>
                  <w:shd w:val="clear" w:color="auto" w:fill="FFFFFF"/>
                  <w:vAlign w:val="center"/>
                </w:tcPr>
                <w:p w:rsidR="00113E15" w:rsidRDefault="00113E15">
                  <w:pPr>
                    <w:jc w:val="center"/>
                    <w:rPr>
                      <w:color w:val="000000"/>
                    </w:rPr>
                  </w:pPr>
                  <w:r>
                    <w:t>0.8395</w:t>
                  </w:r>
                </w:p>
              </w:tc>
              <w:tc>
                <w:tcPr>
                  <w:tcW w:w="0" w:type="auto"/>
                  <w:shd w:val="clear" w:color="auto" w:fill="FFFFFF"/>
                  <w:vAlign w:val="center"/>
                </w:tcPr>
                <w:p w:rsidR="00113E15" w:rsidRDefault="00113E15">
                  <w:pPr>
                    <w:jc w:val="center"/>
                    <w:rPr>
                      <w:color w:val="000000"/>
                    </w:rPr>
                  </w:pPr>
                  <w:r>
                    <w:t>0.4510</w:t>
                  </w:r>
                </w:p>
              </w:tc>
              <w:tc>
                <w:tcPr>
                  <w:tcW w:w="0" w:type="auto"/>
                  <w:shd w:val="clear" w:color="auto" w:fill="FFFFFF"/>
                  <w:vAlign w:val="center"/>
                </w:tcPr>
                <w:p w:rsidR="00113E15" w:rsidRDefault="00113E15">
                  <w:pPr>
                    <w:jc w:val="center"/>
                    <w:rPr>
                      <w:color w:val="000000"/>
                    </w:rPr>
                  </w:pPr>
                  <w:r>
                    <w:t>8.395</w:t>
                  </w:r>
                </w:p>
              </w:tc>
              <w:tc>
                <w:tcPr>
                  <w:tcW w:w="0" w:type="auto"/>
                  <w:shd w:val="clear" w:color="auto" w:fill="FFFFFF"/>
                  <w:vAlign w:val="center"/>
                </w:tcPr>
                <w:p w:rsidR="00113E15" w:rsidRDefault="00113E15">
                  <w:pPr>
                    <w:jc w:val="center"/>
                    <w:rPr>
                      <w:color w:val="000000"/>
                    </w:rPr>
                  </w:pPr>
                  <w:r>
                    <w:t>9.020</w:t>
                  </w:r>
                </w:p>
              </w:tc>
              <w:tc>
                <w:tcPr>
                  <w:tcW w:w="0" w:type="auto"/>
                  <w:shd w:val="clear" w:color="auto" w:fill="FFFFFF"/>
                  <w:vAlign w:val="center"/>
                </w:tcPr>
                <w:p w:rsidR="00113E15" w:rsidRDefault="00113E15">
                  <w:pPr>
                    <w:jc w:val="center"/>
                    <w:rPr>
                      <w:color w:val="000000"/>
                    </w:rPr>
                  </w:pPr>
                  <w:r>
                    <w:t>Да</w:t>
                  </w:r>
                </w:p>
              </w:tc>
              <w:tc>
                <w:tcPr>
                  <w:tcW w:w="0" w:type="auto"/>
                  <w:shd w:val="clear" w:color="auto" w:fill="FFFFFF"/>
                  <w:vAlign w:val="center"/>
                </w:tcPr>
                <w:p w:rsidR="00113E15" w:rsidRDefault="00113E15">
                  <w:pPr>
                    <w:jc w:val="center"/>
                    <w:rPr>
                      <w:color w:val="000000"/>
                    </w:rPr>
                  </w:pPr>
                  <w:r>
                    <w:t>Да</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8</w:t>
                  </w:r>
                </w:p>
              </w:tc>
              <w:tc>
                <w:tcPr>
                  <w:tcW w:w="0" w:type="auto"/>
                  <w:shd w:val="clear" w:color="auto" w:fill="FFFFFF"/>
                  <w:vAlign w:val="center"/>
                </w:tcPr>
                <w:p w:rsidR="00113E15" w:rsidRDefault="00113E15">
                  <w:pPr>
                    <w:jc w:val="center"/>
                    <w:rPr>
                      <w:color w:val="000000"/>
                    </w:rPr>
                  </w:pPr>
                  <w:r>
                    <w:t>0.0415</w:t>
                  </w:r>
                </w:p>
              </w:tc>
              <w:tc>
                <w:tcPr>
                  <w:tcW w:w="0" w:type="auto"/>
                  <w:shd w:val="clear" w:color="auto" w:fill="FFFFFF"/>
                  <w:vAlign w:val="center"/>
                </w:tcPr>
                <w:p w:rsidR="00113E15" w:rsidRDefault="00113E15">
                  <w:pPr>
                    <w:jc w:val="center"/>
                    <w:rPr>
                      <w:color w:val="000000"/>
                    </w:rPr>
                  </w:pPr>
                  <w:r>
                    <w:t>0.6855</w:t>
                  </w:r>
                </w:p>
              </w:tc>
              <w:tc>
                <w:tcPr>
                  <w:tcW w:w="0" w:type="auto"/>
                  <w:shd w:val="clear" w:color="auto" w:fill="FFFFFF"/>
                  <w:vAlign w:val="center"/>
                </w:tcPr>
                <w:p w:rsidR="00113E15" w:rsidRDefault="00113E15">
                  <w:pPr>
                    <w:jc w:val="center"/>
                    <w:rPr>
                      <w:color w:val="000000"/>
                    </w:rPr>
                  </w:pPr>
                  <w:r>
                    <w:t>0.415</w:t>
                  </w:r>
                </w:p>
              </w:tc>
              <w:tc>
                <w:tcPr>
                  <w:tcW w:w="0" w:type="auto"/>
                  <w:shd w:val="clear" w:color="auto" w:fill="FFFFFF"/>
                  <w:vAlign w:val="center"/>
                </w:tcPr>
                <w:p w:rsidR="00113E15" w:rsidRDefault="00113E15">
                  <w:pPr>
                    <w:jc w:val="center"/>
                    <w:rPr>
                      <w:color w:val="000000"/>
                    </w:rPr>
                  </w:pPr>
                  <w:r>
                    <w:t>13.710</w:t>
                  </w:r>
                </w:p>
              </w:tc>
              <w:tc>
                <w:tcPr>
                  <w:tcW w:w="0" w:type="auto"/>
                  <w:shd w:val="clear" w:color="auto" w:fill="FFFFFF"/>
                  <w:vAlign w:val="center"/>
                </w:tcPr>
                <w:p w:rsidR="00113E15" w:rsidRDefault="00113E15">
                  <w:pPr>
                    <w:jc w:val="center"/>
                    <w:rPr>
                      <w:color w:val="000000"/>
                    </w:rPr>
                  </w:pPr>
                  <w:r>
                    <w:t>Да</w:t>
                  </w:r>
                </w:p>
              </w:tc>
              <w:tc>
                <w:tcPr>
                  <w:tcW w:w="0" w:type="auto"/>
                  <w:shd w:val="clear" w:color="auto" w:fill="FFFFFF"/>
                  <w:vAlign w:val="center"/>
                </w:tcPr>
                <w:p w:rsidR="00113E15" w:rsidRDefault="00113E15">
                  <w:pPr>
                    <w:jc w:val="center"/>
                    <w:rPr>
                      <w:color w:val="000000"/>
                    </w:rPr>
                  </w:pPr>
                  <w:r>
                    <w:t>Нет</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9</w:t>
                  </w:r>
                </w:p>
              </w:tc>
              <w:tc>
                <w:tcPr>
                  <w:tcW w:w="0" w:type="auto"/>
                  <w:shd w:val="clear" w:color="auto" w:fill="FFFFFF"/>
                  <w:vAlign w:val="center"/>
                </w:tcPr>
                <w:p w:rsidR="00113E15" w:rsidRDefault="00113E15">
                  <w:pPr>
                    <w:jc w:val="center"/>
                    <w:rPr>
                      <w:color w:val="000000"/>
                    </w:rPr>
                  </w:pPr>
                  <w:r>
                    <w:t>0.5997</w:t>
                  </w:r>
                </w:p>
              </w:tc>
              <w:tc>
                <w:tcPr>
                  <w:tcW w:w="0" w:type="auto"/>
                  <w:shd w:val="clear" w:color="auto" w:fill="FFFFFF"/>
                  <w:vAlign w:val="center"/>
                </w:tcPr>
                <w:p w:rsidR="00113E15" w:rsidRDefault="00113E15">
                  <w:pPr>
                    <w:jc w:val="center"/>
                    <w:rPr>
                      <w:color w:val="000000"/>
                    </w:rPr>
                  </w:pPr>
                  <w:r>
                    <w:t>0.1140</w:t>
                  </w:r>
                </w:p>
              </w:tc>
              <w:tc>
                <w:tcPr>
                  <w:tcW w:w="0" w:type="auto"/>
                  <w:shd w:val="clear" w:color="auto" w:fill="FFFFFF"/>
                  <w:vAlign w:val="center"/>
                </w:tcPr>
                <w:p w:rsidR="00113E15" w:rsidRDefault="00113E15">
                  <w:pPr>
                    <w:jc w:val="center"/>
                    <w:rPr>
                      <w:color w:val="000000"/>
                    </w:rPr>
                  </w:pPr>
                  <w:r>
                    <w:t>5.997</w:t>
                  </w:r>
                </w:p>
              </w:tc>
              <w:tc>
                <w:tcPr>
                  <w:tcW w:w="0" w:type="auto"/>
                  <w:shd w:val="clear" w:color="auto" w:fill="FFFFFF"/>
                  <w:vAlign w:val="center"/>
                </w:tcPr>
                <w:p w:rsidR="00113E15" w:rsidRDefault="00113E15">
                  <w:pPr>
                    <w:jc w:val="center"/>
                    <w:rPr>
                      <w:color w:val="000000"/>
                    </w:rPr>
                  </w:pPr>
                  <w:r>
                    <w:t>2.280</w:t>
                  </w:r>
                </w:p>
              </w:tc>
              <w:tc>
                <w:tcPr>
                  <w:tcW w:w="0" w:type="auto"/>
                  <w:shd w:val="clear" w:color="auto" w:fill="FFFFFF"/>
                  <w:vAlign w:val="center"/>
                </w:tcPr>
                <w:p w:rsidR="00113E15" w:rsidRDefault="00113E15">
                  <w:pPr>
                    <w:jc w:val="center"/>
                    <w:rPr>
                      <w:color w:val="000000"/>
                    </w:rPr>
                  </w:pPr>
                  <w:r>
                    <w:t>Да</w:t>
                  </w:r>
                </w:p>
              </w:tc>
              <w:tc>
                <w:tcPr>
                  <w:tcW w:w="0" w:type="auto"/>
                  <w:shd w:val="clear" w:color="auto" w:fill="FFFFFF"/>
                  <w:vAlign w:val="center"/>
                </w:tcPr>
                <w:p w:rsidR="00113E15" w:rsidRDefault="00113E15">
                  <w:pPr>
                    <w:jc w:val="center"/>
                    <w:rPr>
                      <w:color w:val="000000"/>
                    </w:rPr>
                  </w:pPr>
                  <w:r>
                    <w:t>Да</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10</w:t>
                  </w:r>
                </w:p>
              </w:tc>
              <w:tc>
                <w:tcPr>
                  <w:tcW w:w="0" w:type="auto"/>
                  <w:shd w:val="clear" w:color="auto" w:fill="FFFFFF"/>
                  <w:vAlign w:val="center"/>
                </w:tcPr>
                <w:p w:rsidR="00113E15" w:rsidRDefault="00113E15">
                  <w:pPr>
                    <w:jc w:val="center"/>
                    <w:rPr>
                      <w:color w:val="000000"/>
                    </w:rPr>
                  </w:pPr>
                  <w:r>
                    <w:t>0.9595</w:t>
                  </w:r>
                </w:p>
              </w:tc>
              <w:tc>
                <w:tcPr>
                  <w:tcW w:w="0" w:type="auto"/>
                  <w:shd w:val="clear" w:color="auto" w:fill="FFFFFF"/>
                  <w:vAlign w:val="center"/>
                </w:tcPr>
                <w:p w:rsidR="00113E15" w:rsidRDefault="00113E15">
                  <w:pPr>
                    <w:jc w:val="center"/>
                    <w:rPr>
                      <w:color w:val="000000"/>
                    </w:rPr>
                  </w:pPr>
                  <w:r>
                    <w:t>0.9595</w:t>
                  </w:r>
                </w:p>
              </w:tc>
              <w:tc>
                <w:tcPr>
                  <w:tcW w:w="0" w:type="auto"/>
                  <w:shd w:val="clear" w:color="auto" w:fill="FFFFFF"/>
                  <w:vAlign w:val="center"/>
                </w:tcPr>
                <w:p w:rsidR="00113E15" w:rsidRDefault="00113E15">
                  <w:pPr>
                    <w:jc w:val="center"/>
                    <w:rPr>
                      <w:color w:val="000000"/>
                    </w:rPr>
                  </w:pPr>
                  <w:r>
                    <w:t>9.595</w:t>
                  </w:r>
                </w:p>
              </w:tc>
              <w:tc>
                <w:tcPr>
                  <w:tcW w:w="0" w:type="auto"/>
                  <w:shd w:val="clear" w:color="auto" w:fill="FFFFFF"/>
                  <w:vAlign w:val="center"/>
                </w:tcPr>
                <w:p w:rsidR="00113E15" w:rsidRDefault="00113E15">
                  <w:pPr>
                    <w:jc w:val="center"/>
                    <w:rPr>
                      <w:color w:val="000000"/>
                    </w:rPr>
                  </w:pPr>
                  <w:r>
                    <w:t>19.190</w:t>
                  </w:r>
                </w:p>
              </w:tc>
              <w:tc>
                <w:tcPr>
                  <w:tcW w:w="0" w:type="auto"/>
                  <w:shd w:val="clear" w:color="auto" w:fill="FFFFFF"/>
                  <w:vAlign w:val="center"/>
                </w:tcPr>
                <w:p w:rsidR="00113E15" w:rsidRDefault="00113E15">
                  <w:pPr>
                    <w:jc w:val="center"/>
                    <w:rPr>
                      <w:color w:val="000000"/>
                    </w:rPr>
                  </w:pPr>
                  <w:r>
                    <w:t>Да</w:t>
                  </w:r>
                </w:p>
              </w:tc>
              <w:tc>
                <w:tcPr>
                  <w:tcW w:w="0" w:type="auto"/>
                  <w:shd w:val="clear" w:color="auto" w:fill="FFFFFF"/>
                  <w:vAlign w:val="center"/>
                </w:tcPr>
                <w:p w:rsidR="00113E15" w:rsidRDefault="00113E15">
                  <w:pPr>
                    <w:jc w:val="center"/>
                    <w:rPr>
                      <w:color w:val="000000"/>
                    </w:rPr>
                  </w:pPr>
                  <w:r>
                    <w:t>Нет</w:t>
                  </w:r>
                </w:p>
              </w:tc>
            </w:tr>
            <w:tr w:rsidR="00113E15">
              <w:trPr>
                <w:tblCellSpacing w:w="7" w:type="dxa"/>
                <w:jc w:val="center"/>
              </w:trPr>
              <w:tc>
                <w:tcPr>
                  <w:tcW w:w="0" w:type="auto"/>
                  <w:gridSpan w:val="5"/>
                  <w:shd w:val="clear" w:color="auto" w:fill="FFFFFF"/>
                  <w:vAlign w:val="center"/>
                </w:tcPr>
                <w:p w:rsidR="00113E15" w:rsidRDefault="00113E15">
                  <w:pPr>
                    <w:jc w:val="right"/>
                    <w:rPr>
                      <w:color w:val="000000"/>
                    </w:rPr>
                  </w:pPr>
                  <w:r>
                    <w:rPr>
                      <w:b/>
                      <w:bCs/>
                    </w:rPr>
                    <w:t>Всего:</w:t>
                  </w:r>
                  <w:r>
                    <w:t xml:space="preserve"> </w:t>
                  </w:r>
                </w:p>
              </w:tc>
              <w:tc>
                <w:tcPr>
                  <w:tcW w:w="0" w:type="auto"/>
                  <w:shd w:val="clear" w:color="auto" w:fill="FFFFFF"/>
                  <w:vAlign w:val="center"/>
                </w:tcPr>
                <w:p w:rsidR="00113E15" w:rsidRDefault="00113E15">
                  <w:pPr>
                    <w:jc w:val="center"/>
                    <w:rPr>
                      <w:color w:val="000000"/>
                    </w:rPr>
                  </w:pPr>
                  <w:r>
                    <w:t>10</w:t>
                  </w:r>
                </w:p>
              </w:tc>
              <w:tc>
                <w:tcPr>
                  <w:tcW w:w="0" w:type="auto"/>
                  <w:shd w:val="clear" w:color="auto" w:fill="FFFFFF"/>
                  <w:vAlign w:val="center"/>
                </w:tcPr>
                <w:p w:rsidR="00113E15" w:rsidRDefault="00113E15">
                  <w:pPr>
                    <w:jc w:val="center"/>
                    <w:rPr>
                      <w:color w:val="000000"/>
                    </w:rPr>
                  </w:pPr>
                  <w:r>
                    <w:t>6</w:t>
                  </w:r>
                </w:p>
              </w:tc>
            </w:tr>
          </w:tbl>
          <w:p w:rsidR="00113E15" w:rsidRDefault="00113E15">
            <w:pPr>
              <w:rPr>
                <w:color w:val="000000"/>
              </w:rPr>
            </w:pPr>
          </w:p>
        </w:tc>
      </w:tr>
    </w:tbl>
    <w:p w:rsidR="00113E15" w:rsidRPr="00FD41ED" w:rsidRDefault="00113E15" w:rsidP="00FD41ED">
      <w:pPr>
        <w:pStyle w:val="a4"/>
        <w:jc w:val="both"/>
        <w:rPr>
          <w:rFonts w:ascii="Arial" w:hAnsi="Arial" w:cs="Arial"/>
        </w:rPr>
      </w:pPr>
      <w:r w:rsidRPr="00FD41ED">
        <w:rPr>
          <w:rFonts w:ascii="Arial" w:hAnsi="Arial" w:cs="Arial"/>
        </w:rPr>
        <w:t xml:space="preserve">Статистическая гипотеза заключается в том, что количество точек, попавших в контур фигуры, пропорционально площади фигуры: 6:10 = S:200. То есть, по формуле метода Монте-Карло, получаем, что площадь S пятиугольника равна: 200 · 6/10 = 120. </w:t>
      </w:r>
    </w:p>
    <w:p w:rsidR="00113E15" w:rsidRPr="00FD41ED" w:rsidRDefault="00113E15" w:rsidP="00FD41ED">
      <w:pPr>
        <w:pStyle w:val="a4"/>
        <w:jc w:val="both"/>
        <w:rPr>
          <w:rFonts w:ascii="Arial" w:hAnsi="Arial" w:cs="Arial"/>
        </w:rPr>
      </w:pPr>
      <w:r w:rsidRPr="00FD41ED">
        <w:rPr>
          <w:rFonts w:ascii="Arial" w:hAnsi="Arial" w:cs="Arial"/>
        </w:rPr>
        <w:t xml:space="preserve">Проследим, как менялась величина S от опыта к опыту (см. табл. </w:t>
      </w:r>
      <w:r w:rsidR="00FD41ED" w:rsidRPr="00FD41ED">
        <w:rPr>
          <w:rFonts w:ascii="Arial" w:hAnsi="Arial" w:cs="Arial"/>
        </w:rPr>
        <w:t>8</w:t>
      </w:r>
      <w:r w:rsidRPr="00FD41ED">
        <w:rPr>
          <w:rFonts w:ascii="Arial" w:hAnsi="Arial" w:cs="Arial"/>
        </w:rPr>
        <w:t xml:space="preserve">.6).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6090"/>
      </w:tblGrid>
      <w:tr w:rsidR="00113E15">
        <w:trPr>
          <w:tblCellSpacing w:w="0" w:type="dxa"/>
          <w:jc w:val="center"/>
        </w:trPr>
        <w:tc>
          <w:tcPr>
            <w:tcW w:w="0" w:type="auto"/>
            <w:vAlign w:val="center"/>
          </w:tcPr>
          <w:p w:rsidR="00113E15" w:rsidRPr="00C75B5C" w:rsidRDefault="00113E15" w:rsidP="00FD41ED">
            <w:pPr>
              <w:jc w:val="right"/>
              <w:rPr>
                <w:rFonts w:ascii="Arial" w:hAnsi="Arial" w:cs="Arial"/>
                <w:color w:val="000000"/>
                <w:sz w:val="22"/>
                <w:szCs w:val="22"/>
              </w:rPr>
            </w:pPr>
            <w:r w:rsidRPr="00C75B5C">
              <w:rPr>
                <w:rStyle w:val="tabcap"/>
                <w:rFonts w:ascii="Arial" w:hAnsi="Arial" w:cs="Arial"/>
                <w:sz w:val="22"/>
                <w:szCs w:val="22"/>
              </w:rPr>
              <w:t xml:space="preserve">Таблица </w:t>
            </w:r>
            <w:r w:rsidR="00FD41ED" w:rsidRPr="00C75B5C">
              <w:rPr>
                <w:rStyle w:val="tabcap"/>
                <w:rFonts w:ascii="Arial" w:hAnsi="Arial" w:cs="Arial"/>
                <w:sz w:val="22"/>
                <w:szCs w:val="22"/>
              </w:rPr>
              <w:t>8</w:t>
            </w:r>
            <w:r w:rsidRPr="00C75B5C">
              <w:rPr>
                <w:rStyle w:val="tabcap"/>
                <w:rFonts w:ascii="Arial" w:hAnsi="Arial" w:cs="Arial"/>
                <w:sz w:val="22"/>
                <w:szCs w:val="22"/>
              </w:rPr>
              <w:t>.6.</w:t>
            </w:r>
            <w:r w:rsidRPr="00C75B5C">
              <w:rPr>
                <w:rFonts w:ascii="Arial" w:hAnsi="Arial" w:cs="Arial"/>
                <w:sz w:val="22"/>
                <w:szCs w:val="22"/>
              </w:rPr>
              <w:br/>
            </w:r>
            <w:r w:rsidRPr="00C75B5C">
              <w:rPr>
                <w:rStyle w:val="tabcap"/>
                <w:rFonts w:ascii="Arial" w:hAnsi="Arial" w:cs="Arial"/>
                <w:sz w:val="22"/>
                <w:szCs w:val="22"/>
              </w:rPr>
              <w:t>Оценка точности ответа</w:t>
            </w:r>
          </w:p>
        </w:tc>
      </w:tr>
      <w:tr w:rsidR="00113E15">
        <w:trPr>
          <w:tblCellSpacing w:w="0" w:type="dxa"/>
          <w:jc w:val="center"/>
        </w:trPr>
        <w:tc>
          <w:tcPr>
            <w:tcW w:w="0" w:type="auto"/>
            <w:vAlign w:val="center"/>
          </w:tcPr>
          <w:tbl>
            <w:tblPr>
              <w:tblW w:w="6000" w:type="dxa"/>
              <w:jc w:val="center"/>
              <w:tblCellSpacing w:w="7" w:type="dxa"/>
              <w:shd w:val="clear" w:color="auto" w:fill="9B98FE"/>
              <w:tblCellMar>
                <w:top w:w="45" w:type="dxa"/>
                <w:left w:w="45" w:type="dxa"/>
                <w:bottom w:w="45" w:type="dxa"/>
                <w:right w:w="45" w:type="dxa"/>
              </w:tblCellMar>
              <w:tblLook w:val="04A0" w:firstRow="1" w:lastRow="0" w:firstColumn="1" w:lastColumn="0" w:noHBand="0" w:noVBand="1"/>
            </w:tblPr>
            <w:tblGrid>
              <w:gridCol w:w="1659"/>
              <w:gridCol w:w="2633"/>
              <w:gridCol w:w="1708"/>
            </w:tblGrid>
            <w:tr w:rsidR="00113E15">
              <w:trPr>
                <w:tblCellSpacing w:w="7" w:type="dxa"/>
                <w:jc w:val="center"/>
              </w:trPr>
              <w:tc>
                <w:tcPr>
                  <w:tcW w:w="0" w:type="auto"/>
                  <w:shd w:val="clear" w:color="auto" w:fill="C0B6FF"/>
                  <w:vAlign w:val="center"/>
                </w:tcPr>
                <w:p w:rsidR="00113E15" w:rsidRPr="00C75B5C" w:rsidRDefault="00113E15">
                  <w:pPr>
                    <w:jc w:val="center"/>
                    <w:rPr>
                      <w:rFonts w:ascii="Arial" w:hAnsi="Arial" w:cs="Arial"/>
                      <w:color w:val="000000"/>
                      <w:sz w:val="22"/>
                      <w:szCs w:val="22"/>
                    </w:rPr>
                  </w:pPr>
                  <w:r w:rsidRPr="00C75B5C">
                    <w:rPr>
                      <w:rFonts w:ascii="Arial" w:hAnsi="Arial" w:cs="Arial"/>
                      <w:b/>
                      <w:bCs/>
                      <w:sz w:val="22"/>
                      <w:szCs w:val="22"/>
                    </w:rPr>
                    <w:t>Количество испытаний N</w:t>
                  </w:r>
                </w:p>
              </w:tc>
              <w:tc>
                <w:tcPr>
                  <w:tcW w:w="0" w:type="auto"/>
                  <w:shd w:val="clear" w:color="auto" w:fill="C0B6FF"/>
                  <w:vAlign w:val="center"/>
                </w:tcPr>
                <w:p w:rsidR="00113E15" w:rsidRPr="00C75B5C" w:rsidRDefault="00113E15">
                  <w:pPr>
                    <w:jc w:val="center"/>
                    <w:rPr>
                      <w:rFonts w:ascii="Arial" w:hAnsi="Arial" w:cs="Arial"/>
                      <w:color w:val="000000"/>
                      <w:sz w:val="22"/>
                      <w:szCs w:val="22"/>
                    </w:rPr>
                  </w:pPr>
                  <w:r w:rsidRPr="00C75B5C">
                    <w:rPr>
                      <w:rFonts w:ascii="Arial" w:hAnsi="Arial" w:cs="Arial"/>
                      <w:b/>
                      <w:bCs/>
                      <w:sz w:val="22"/>
                      <w:szCs w:val="22"/>
                    </w:rPr>
                    <w:t>Оценка вероятности попадания случайной точки в испытуемую область</w:t>
                  </w:r>
                </w:p>
              </w:tc>
              <w:tc>
                <w:tcPr>
                  <w:tcW w:w="0" w:type="auto"/>
                  <w:shd w:val="clear" w:color="auto" w:fill="C0B6FF"/>
                  <w:vAlign w:val="center"/>
                </w:tcPr>
                <w:p w:rsidR="00113E15" w:rsidRPr="00C75B5C" w:rsidRDefault="00113E15">
                  <w:pPr>
                    <w:jc w:val="center"/>
                    <w:rPr>
                      <w:rFonts w:ascii="Arial" w:hAnsi="Arial" w:cs="Arial"/>
                      <w:color w:val="000000"/>
                      <w:sz w:val="22"/>
                      <w:szCs w:val="22"/>
                    </w:rPr>
                  </w:pPr>
                  <w:r w:rsidRPr="00C75B5C">
                    <w:rPr>
                      <w:rFonts w:ascii="Arial" w:hAnsi="Arial" w:cs="Arial"/>
                      <w:b/>
                      <w:bCs/>
                      <w:sz w:val="22"/>
                      <w:szCs w:val="22"/>
                    </w:rPr>
                    <w:t>Оценка площади S методом Монте-Карло</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1</w:t>
                  </w:r>
                </w:p>
              </w:tc>
              <w:tc>
                <w:tcPr>
                  <w:tcW w:w="0" w:type="auto"/>
                  <w:shd w:val="clear" w:color="auto" w:fill="FFFFFF"/>
                  <w:vAlign w:val="center"/>
                </w:tcPr>
                <w:p w:rsidR="00113E15" w:rsidRDefault="00113E15">
                  <w:pPr>
                    <w:jc w:val="center"/>
                    <w:rPr>
                      <w:color w:val="000000"/>
                    </w:rPr>
                  </w:pPr>
                  <w:r>
                    <w:t>1/1 = 1.00</w:t>
                  </w:r>
                </w:p>
              </w:tc>
              <w:tc>
                <w:tcPr>
                  <w:tcW w:w="0" w:type="auto"/>
                  <w:shd w:val="clear" w:color="auto" w:fill="FFFFFF"/>
                  <w:vAlign w:val="center"/>
                </w:tcPr>
                <w:p w:rsidR="00113E15" w:rsidRDefault="00113E15">
                  <w:pPr>
                    <w:jc w:val="center"/>
                    <w:rPr>
                      <w:color w:val="000000"/>
                    </w:rPr>
                  </w:pPr>
                  <w:r>
                    <w:t>200</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2</w:t>
                  </w:r>
                </w:p>
              </w:tc>
              <w:tc>
                <w:tcPr>
                  <w:tcW w:w="0" w:type="auto"/>
                  <w:shd w:val="clear" w:color="auto" w:fill="FFFFFF"/>
                  <w:vAlign w:val="center"/>
                </w:tcPr>
                <w:p w:rsidR="00113E15" w:rsidRDefault="00113E15">
                  <w:pPr>
                    <w:jc w:val="center"/>
                    <w:rPr>
                      <w:color w:val="000000"/>
                    </w:rPr>
                  </w:pPr>
                  <w:r>
                    <w:t>1/2 = 0.50</w:t>
                  </w:r>
                </w:p>
              </w:tc>
              <w:tc>
                <w:tcPr>
                  <w:tcW w:w="0" w:type="auto"/>
                  <w:shd w:val="clear" w:color="auto" w:fill="FFFFFF"/>
                  <w:vAlign w:val="center"/>
                </w:tcPr>
                <w:p w:rsidR="00113E15" w:rsidRDefault="00113E15">
                  <w:pPr>
                    <w:jc w:val="center"/>
                    <w:rPr>
                      <w:color w:val="000000"/>
                    </w:rPr>
                  </w:pPr>
                  <w:r>
                    <w:t>100</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3</w:t>
                  </w:r>
                </w:p>
              </w:tc>
              <w:tc>
                <w:tcPr>
                  <w:tcW w:w="0" w:type="auto"/>
                  <w:shd w:val="clear" w:color="auto" w:fill="FFFFFF"/>
                  <w:vAlign w:val="center"/>
                </w:tcPr>
                <w:p w:rsidR="00113E15" w:rsidRDefault="00113E15">
                  <w:pPr>
                    <w:jc w:val="center"/>
                    <w:rPr>
                      <w:color w:val="000000"/>
                    </w:rPr>
                  </w:pPr>
                  <w:r>
                    <w:t>2/3 = 0.67</w:t>
                  </w:r>
                </w:p>
              </w:tc>
              <w:tc>
                <w:tcPr>
                  <w:tcW w:w="0" w:type="auto"/>
                  <w:shd w:val="clear" w:color="auto" w:fill="FFFFFF"/>
                  <w:vAlign w:val="center"/>
                </w:tcPr>
                <w:p w:rsidR="00113E15" w:rsidRDefault="00113E15">
                  <w:pPr>
                    <w:jc w:val="center"/>
                    <w:rPr>
                      <w:color w:val="000000"/>
                    </w:rPr>
                  </w:pPr>
                  <w:r>
                    <w:t>133</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4</w:t>
                  </w:r>
                </w:p>
              </w:tc>
              <w:tc>
                <w:tcPr>
                  <w:tcW w:w="0" w:type="auto"/>
                  <w:shd w:val="clear" w:color="auto" w:fill="FFFFFF"/>
                  <w:vAlign w:val="center"/>
                </w:tcPr>
                <w:p w:rsidR="00113E15" w:rsidRDefault="00113E15">
                  <w:pPr>
                    <w:jc w:val="center"/>
                    <w:rPr>
                      <w:color w:val="000000"/>
                    </w:rPr>
                  </w:pPr>
                  <w:r>
                    <w:t>3/4 = 0.75</w:t>
                  </w:r>
                </w:p>
              </w:tc>
              <w:tc>
                <w:tcPr>
                  <w:tcW w:w="0" w:type="auto"/>
                  <w:shd w:val="clear" w:color="auto" w:fill="FFFFFF"/>
                  <w:vAlign w:val="center"/>
                </w:tcPr>
                <w:p w:rsidR="00113E15" w:rsidRDefault="00113E15">
                  <w:pPr>
                    <w:jc w:val="center"/>
                    <w:rPr>
                      <w:color w:val="000000"/>
                    </w:rPr>
                  </w:pPr>
                  <w:r>
                    <w:t>150</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5</w:t>
                  </w:r>
                </w:p>
              </w:tc>
              <w:tc>
                <w:tcPr>
                  <w:tcW w:w="0" w:type="auto"/>
                  <w:shd w:val="clear" w:color="auto" w:fill="FFFFFF"/>
                  <w:vAlign w:val="center"/>
                </w:tcPr>
                <w:p w:rsidR="00113E15" w:rsidRDefault="00113E15">
                  <w:pPr>
                    <w:jc w:val="center"/>
                    <w:rPr>
                      <w:color w:val="000000"/>
                    </w:rPr>
                  </w:pPr>
                  <w:r>
                    <w:t>3/5 = 0.60</w:t>
                  </w:r>
                </w:p>
              </w:tc>
              <w:tc>
                <w:tcPr>
                  <w:tcW w:w="0" w:type="auto"/>
                  <w:shd w:val="clear" w:color="auto" w:fill="FFFFFF"/>
                  <w:vAlign w:val="center"/>
                </w:tcPr>
                <w:p w:rsidR="00113E15" w:rsidRDefault="00113E15">
                  <w:pPr>
                    <w:jc w:val="center"/>
                    <w:rPr>
                      <w:color w:val="000000"/>
                    </w:rPr>
                  </w:pPr>
                  <w:r>
                    <w:t>120</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lastRenderedPageBreak/>
                    <w:t>6</w:t>
                  </w:r>
                </w:p>
              </w:tc>
              <w:tc>
                <w:tcPr>
                  <w:tcW w:w="0" w:type="auto"/>
                  <w:shd w:val="clear" w:color="auto" w:fill="FFFFFF"/>
                  <w:vAlign w:val="center"/>
                </w:tcPr>
                <w:p w:rsidR="00113E15" w:rsidRDefault="00113E15">
                  <w:pPr>
                    <w:jc w:val="center"/>
                    <w:rPr>
                      <w:color w:val="000000"/>
                    </w:rPr>
                  </w:pPr>
                  <w:r>
                    <w:t>4/6 = 0.67</w:t>
                  </w:r>
                </w:p>
              </w:tc>
              <w:tc>
                <w:tcPr>
                  <w:tcW w:w="0" w:type="auto"/>
                  <w:shd w:val="clear" w:color="auto" w:fill="FFFFFF"/>
                  <w:vAlign w:val="center"/>
                </w:tcPr>
                <w:p w:rsidR="00113E15" w:rsidRDefault="00113E15">
                  <w:pPr>
                    <w:jc w:val="center"/>
                    <w:rPr>
                      <w:color w:val="000000"/>
                    </w:rPr>
                  </w:pPr>
                  <w:r>
                    <w:t>133</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7</w:t>
                  </w:r>
                </w:p>
              </w:tc>
              <w:tc>
                <w:tcPr>
                  <w:tcW w:w="0" w:type="auto"/>
                  <w:shd w:val="clear" w:color="auto" w:fill="FFFFFF"/>
                  <w:vAlign w:val="center"/>
                </w:tcPr>
                <w:p w:rsidR="00113E15" w:rsidRDefault="00113E15">
                  <w:pPr>
                    <w:jc w:val="center"/>
                    <w:rPr>
                      <w:color w:val="000000"/>
                    </w:rPr>
                  </w:pPr>
                  <w:r>
                    <w:t>5/7 = 0.71</w:t>
                  </w:r>
                </w:p>
              </w:tc>
              <w:tc>
                <w:tcPr>
                  <w:tcW w:w="0" w:type="auto"/>
                  <w:shd w:val="clear" w:color="auto" w:fill="FFFFFF"/>
                  <w:vAlign w:val="center"/>
                </w:tcPr>
                <w:p w:rsidR="00113E15" w:rsidRDefault="00113E15">
                  <w:pPr>
                    <w:jc w:val="center"/>
                    <w:rPr>
                      <w:color w:val="000000"/>
                    </w:rPr>
                  </w:pPr>
                  <w:r>
                    <w:t>143</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8</w:t>
                  </w:r>
                </w:p>
              </w:tc>
              <w:tc>
                <w:tcPr>
                  <w:tcW w:w="0" w:type="auto"/>
                  <w:shd w:val="clear" w:color="auto" w:fill="FFFFFF"/>
                  <w:vAlign w:val="center"/>
                </w:tcPr>
                <w:p w:rsidR="00113E15" w:rsidRDefault="00113E15">
                  <w:pPr>
                    <w:jc w:val="center"/>
                    <w:rPr>
                      <w:color w:val="000000"/>
                    </w:rPr>
                  </w:pPr>
                  <w:r>
                    <w:t>5/8 = 0.63</w:t>
                  </w:r>
                </w:p>
              </w:tc>
              <w:tc>
                <w:tcPr>
                  <w:tcW w:w="0" w:type="auto"/>
                  <w:shd w:val="clear" w:color="auto" w:fill="FFFFFF"/>
                  <w:vAlign w:val="center"/>
                </w:tcPr>
                <w:p w:rsidR="00113E15" w:rsidRDefault="00113E15">
                  <w:pPr>
                    <w:jc w:val="center"/>
                    <w:rPr>
                      <w:color w:val="000000"/>
                    </w:rPr>
                  </w:pPr>
                  <w:r>
                    <w:t>125</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9</w:t>
                  </w:r>
                </w:p>
              </w:tc>
              <w:tc>
                <w:tcPr>
                  <w:tcW w:w="0" w:type="auto"/>
                  <w:shd w:val="clear" w:color="auto" w:fill="FFFFFF"/>
                  <w:vAlign w:val="center"/>
                </w:tcPr>
                <w:p w:rsidR="00113E15" w:rsidRDefault="00113E15">
                  <w:pPr>
                    <w:jc w:val="center"/>
                    <w:rPr>
                      <w:color w:val="000000"/>
                    </w:rPr>
                  </w:pPr>
                  <w:r>
                    <w:t>6/9 = 0.67</w:t>
                  </w:r>
                </w:p>
              </w:tc>
              <w:tc>
                <w:tcPr>
                  <w:tcW w:w="0" w:type="auto"/>
                  <w:shd w:val="clear" w:color="auto" w:fill="FFFFFF"/>
                  <w:vAlign w:val="center"/>
                </w:tcPr>
                <w:p w:rsidR="00113E15" w:rsidRDefault="00113E15">
                  <w:pPr>
                    <w:jc w:val="center"/>
                    <w:rPr>
                      <w:color w:val="000000"/>
                    </w:rPr>
                  </w:pPr>
                  <w:r>
                    <w:t>133</w:t>
                  </w:r>
                </w:p>
              </w:tc>
            </w:tr>
            <w:tr w:rsidR="00113E15">
              <w:trPr>
                <w:tblCellSpacing w:w="7" w:type="dxa"/>
                <w:jc w:val="center"/>
              </w:trPr>
              <w:tc>
                <w:tcPr>
                  <w:tcW w:w="0" w:type="auto"/>
                  <w:shd w:val="clear" w:color="auto" w:fill="FFFFFF"/>
                  <w:vAlign w:val="center"/>
                </w:tcPr>
                <w:p w:rsidR="00113E15" w:rsidRDefault="00113E15">
                  <w:pPr>
                    <w:jc w:val="center"/>
                    <w:rPr>
                      <w:color w:val="000000"/>
                    </w:rPr>
                  </w:pPr>
                  <w:r>
                    <w:t>10</w:t>
                  </w:r>
                </w:p>
              </w:tc>
              <w:tc>
                <w:tcPr>
                  <w:tcW w:w="0" w:type="auto"/>
                  <w:shd w:val="clear" w:color="auto" w:fill="FFFFFF"/>
                  <w:vAlign w:val="center"/>
                </w:tcPr>
                <w:p w:rsidR="00113E15" w:rsidRDefault="00113E15">
                  <w:pPr>
                    <w:jc w:val="center"/>
                    <w:rPr>
                      <w:color w:val="000000"/>
                    </w:rPr>
                  </w:pPr>
                  <w:r>
                    <w:t>6/10 = 0.60</w:t>
                  </w:r>
                </w:p>
              </w:tc>
              <w:tc>
                <w:tcPr>
                  <w:tcW w:w="0" w:type="auto"/>
                  <w:shd w:val="clear" w:color="auto" w:fill="FFFFFF"/>
                  <w:vAlign w:val="center"/>
                </w:tcPr>
                <w:p w:rsidR="00113E15" w:rsidRDefault="00113E15">
                  <w:pPr>
                    <w:jc w:val="center"/>
                    <w:rPr>
                      <w:color w:val="000000"/>
                    </w:rPr>
                  </w:pPr>
                  <w:r>
                    <w:t>120</w:t>
                  </w:r>
                </w:p>
              </w:tc>
            </w:tr>
          </w:tbl>
          <w:p w:rsidR="00113E15" w:rsidRDefault="00113E15">
            <w:pPr>
              <w:rPr>
                <w:color w:val="000000"/>
              </w:rPr>
            </w:pPr>
          </w:p>
        </w:tc>
      </w:tr>
    </w:tbl>
    <w:p w:rsidR="00113E15" w:rsidRPr="00C75B5C" w:rsidRDefault="00113E15" w:rsidP="00FD41ED">
      <w:pPr>
        <w:pStyle w:val="a4"/>
        <w:jc w:val="both"/>
        <w:rPr>
          <w:rFonts w:ascii="Arial" w:hAnsi="Arial" w:cs="Arial"/>
        </w:rPr>
      </w:pPr>
      <w:r w:rsidRPr="00C75B5C">
        <w:rPr>
          <w:rFonts w:ascii="Arial" w:hAnsi="Arial" w:cs="Arial"/>
        </w:rPr>
        <w:lastRenderedPageBreak/>
        <w:t xml:space="preserve">Поскольку в ответе все еще меняется значение второго разряда, то возможная неточность составляет пока больше 10%. Точность расчета </w:t>
      </w:r>
      <w:proofErr w:type="gramStart"/>
      <w:r w:rsidRPr="00C75B5C">
        <w:rPr>
          <w:rFonts w:ascii="Arial" w:hAnsi="Arial" w:cs="Arial"/>
        </w:rPr>
        <w:t>может быть увеличена</w:t>
      </w:r>
      <w:proofErr w:type="gramEnd"/>
      <w:r w:rsidRPr="00C75B5C">
        <w:rPr>
          <w:rFonts w:ascii="Arial" w:hAnsi="Arial" w:cs="Arial"/>
        </w:rPr>
        <w:t xml:space="preserve"> с ростом числа испытаний (см. </w:t>
      </w:r>
      <w:r w:rsidRPr="00C75B5C">
        <w:rPr>
          <w:rFonts w:ascii="Arial" w:hAnsi="Arial" w:cs="Arial"/>
          <w:bCs/>
        </w:rPr>
        <w:t xml:space="preserve">рис. </w:t>
      </w:r>
      <w:r w:rsidR="00FD41ED" w:rsidRPr="00C75B5C">
        <w:rPr>
          <w:rFonts w:ascii="Arial" w:hAnsi="Arial" w:cs="Arial"/>
          <w:bCs/>
        </w:rPr>
        <w:t>8</w:t>
      </w:r>
      <w:r w:rsidRPr="00C75B5C">
        <w:rPr>
          <w:rFonts w:ascii="Arial" w:hAnsi="Arial" w:cs="Arial"/>
          <w:bCs/>
        </w:rPr>
        <w:t>.10</w:t>
      </w:r>
      <w:r w:rsidRPr="00C75B5C">
        <w:rPr>
          <w:rFonts w:ascii="Arial" w:hAnsi="Arial" w:cs="Arial"/>
        </w:rPr>
        <w:t xml:space="preserve">). </w:t>
      </w:r>
    </w:p>
    <w:p w:rsidR="00FD41ED" w:rsidRDefault="005F2505" w:rsidP="00FD41ED">
      <w:pPr>
        <w:jc w:val="center"/>
        <w:rPr>
          <w:color w:val="000000"/>
        </w:rPr>
      </w:pPr>
      <w:r>
        <w:rPr>
          <w:noProof/>
        </w:rPr>
        <w:drawing>
          <wp:inline distT="0" distB="0" distL="0" distR="0">
            <wp:extent cx="5135245" cy="4396740"/>
            <wp:effectExtent l="0" t="0" r="8255" b="3810"/>
            <wp:docPr id="247" name="Рисунок 247" descr="[ Рис. 21.10. Иллюстрация процесса сходимости определяемого экспериментально ответа к теоретическому результат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 Рис. 21.10. Иллюстрация процесса сходимости определяемого экспериментально ответа к теоретическому результату ]"/>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135245" cy="4396740"/>
                    </a:xfrm>
                    <a:prstGeom prst="rect">
                      <a:avLst/>
                    </a:prstGeom>
                    <a:noFill/>
                    <a:ln>
                      <a:noFill/>
                    </a:ln>
                  </pic:spPr>
                </pic:pic>
              </a:graphicData>
            </a:graphic>
          </wp:inline>
        </w:drawing>
      </w:r>
    </w:p>
    <w:p w:rsidR="00FD41ED" w:rsidRDefault="00FD41ED">
      <w:pPr>
        <w:rPr>
          <w:color w:val="000000"/>
        </w:rPr>
      </w:pPr>
    </w:p>
    <w:p w:rsidR="00FD41ED" w:rsidRPr="00FD41ED" w:rsidRDefault="00FD41ED">
      <w:pPr>
        <w:jc w:val="center"/>
        <w:rPr>
          <w:rFonts w:ascii="Arial" w:hAnsi="Arial" w:cs="Arial"/>
          <w:b/>
          <w:sz w:val="22"/>
          <w:szCs w:val="22"/>
        </w:rPr>
      </w:pPr>
      <w:r w:rsidRPr="00FD41ED">
        <w:rPr>
          <w:rStyle w:val="piccap"/>
          <w:rFonts w:ascii="Arial" w:hAnsi="Arial" w:cs="Arial"/>
          <w:b w:val="0"/>
          <w:color w:val="auto"/>
          <w:sz w:val="22"/>
          <w:szCs w:val="22"/>
        </w:rPr>
        <w:t>Рис. 8.10. Иллюстрация процесса сходимости определяемого</w:t>
      </w:r>
      <w:r w:rsidRPr="00FD41ED">
        <w:rPr>
          <w:rFonts w:ascii="Arial" w:hAnsi="Arial" w:cs="Arial"/>
          <w:b/>
          <w:bCs/>
          <w:sz w:val="22"/>
          <w:szCs w:val="22"/>
        </w:rPr>
        <w:br/>
      </w:r>
      <w:r w:rsidRPr="00FD41ED">
        <w:rPr>
          <w:rStyle w:val="piccap"/>
          <w:rFonts w:ascii="Arial" w:hAnsi="Arial" w:cs="Arial"/>
          <w:b w:val="0"/>
          <w:color w:val="auto"/>
          <w:sz w:val="22"/>
          <w:szCs w:val="22"/>
        </w:rPr>
        <w:t>экспериментально ответа к теоретическому результату</w:t>
      </w:r>
    </w:p>
    <w:p w:rsidR="00BA6102" w:rsidRDefault="00BA6102" w:rsidP="00911E64">
      <w:pPr>
        <w:pStyle w:val="a4"/>
        <w:ind w:firstLine="709"/>
        <w:jc w:val="both"/>
        <w:rPr>
          <w:rFonts w:ascii="Arial" w:hAnsi="Arial" w:cs="Arial"/>
        </w:rPr>
        <w:sectPr w:rsidR="00BA6102" w:rsidSect="005C6710">
          <w:headerReference w:type="default" r:id="rId435"/>
          <w:headerReference w:type="first" r:id="rId436"/>
          <w:pgSz w:w="11906" w:h="16838"/>
          <w:pgMar w:top="1134" w:right="850" w:bottom="1134" w:left="1701" w:header="708" w:footer="708" w:gutter="0"/>
          <w:cols w:space="708"/>
          <w:titlePg/>
          <w:docGrid w:linePitch="360"/>
        </w:sectPr>
      </w:pPr>
    </w:p>
    <w:p w:rsidR="00BA6102" w:rsidRDefault="00BA6102">
      <w:pPr>
        <w:pStyle w:val="1"/>
      </w:pPr>
      <w:bookmarkStart w:id="87" w:name="_Ref311723359"/>
      <w:bookmarkStart w:id="88" w:name="_Ref375161285"/>
      <w:bookmarkStart w:id="89" w:name="_Toc375162305"/>
      <w:r>
        <w:lastRenderedPageBreak/>
        <w:t>Лекция 9. Генераторы случайных чисел</w:t>
      </w:r>
      <w:bookmarkEnd w:id="87"/>
      <w:bookmarkEnd w:id="88"/>
      <w:bookmarkEnd w:id="89"/>
    </w:p>
    <w:p w:rsidR="00BA6102" w:rsidRPr="00C75B5C" w:rsidRDefault="00BA6102" w:rsidP="00C75B5C">
      <w:pPr>
        <w:pStyle w:val="a4"/>
        <w:jc w:val="both"/>
        <w:rPr>
          <w:rFonts w:ascii="Arial" w:hAnsi="Arial" w:cs="Arial"/>
        </w:rPr>
      </w:pPr>
      <w:proofErr w:type="gramStart"/>
      <w:r w:rsidRPr="00C75B5C">
        <w:rPr>
          <w:rFonts w:ascii="Arial" w:hAnsi="Arial" w:cs="Arial"/>
        </w:rPr>
        <w:t xml:space="preserve">В основе метода Монте-Карло (см. </w:t>
      </w:r>
      <w:hyperlink r:id="rId437" w:history="1">
        <w:r w:rsidRPr="00C75B5C">
          <w:rPr>
            <w:rFonts w:ascii="Arial" w:hAnsi="Arial" w:cs="Arial"/>
          </w:rPr>
          <w:t>Лекцию 8.</w:t>
        </w:r>
        <w:proofErr w:type="gramEnd"/>
        <w:r w:rsidRPr="00C75B5C">
          <w:rPr>
            <w:rFonts w:ascii="Arial" w:hAnsi="Arial" w:cs="Arial"/>
          </w:rPr>
          <w:t xml:space="preserve"> Статистическое моделирование</w:t>
        </w:r>
      </w:hyperlink>
      <w:r w:rsidRPr="00C75B5C">
        <w:rPr>
          <w:rFonts w:ascii="Arial" w:hAnsi="Arial" w:cs="Arial"/>
        </w:rPr>
        <w:t xml:space="preserve">) лежит генерация случайных чисел, которые </w:t>
      </w:r>
      <w:proofErr w:type="gramStart"/>
      <w:r w:rsidRPr="00C75B5C">
        <w:rPr>
          <w:rFonts w:ascii="Arial" w:hAnsi="Arial" w:cs="Arial"/>
        </w:rPr>
        <w:t>должны быть равномерно распределены</w:t>
      </w:r>
      <w:proofErr w:type="gramEnd"/>
      <w:r w:rsidRPr="00C75B5C">
        <w:rPr>
          <w:rFonts w:ascii="Arial" w:hAnsi="Arial" w:cs="Arial"/>
        </w:rPr>
        <w:t xml:space="preserve"> в интервале (0; 1). </w:t>
      </w:r>
    </w:p>
    <w:p w:rsidR="00BA6102" w:rsidRPr="00C75B5C" w:rsidRDefault="00BA6102" w:rsidP="00C75B5C">
      <w:pPr>
        <w:pStyle w:val="a4"/>
        <w:jc w:val="both"/>
        <w:rPr>
          <w:rFonts w:ascii="Arial" w:hAnsi="Arial" w:cs="Arial"/>
        </w:rPr>
      </w:pPr>
      <w:r w:rsidRPr="00C75B5C">
        <w:rPr>
          <w:rFonts w:ascii="Arial" w:hAnsi="Arial" w:cs="Arial"/>
        </w:rPr>
        <w:t xml:space="preserve">Если генератор выдает числа, смещенные в какую-то часть интервала (одни числа выпадают чаще других), то результат решения задачи, решаемой статистическим методом, может оказаться неверным. Поэтому проблема использования хорошего генератора действительно случайных и действительно равномерно распределенных чисел стоит очень остро. </w:t>
      </w:r>
    </w:p>
    <w:p w:rsidR="00BA6102" w:rsidRDefault="00BA6102" w:rsidP="00C75B5C">
      <w:pPr>
        <w:pStyle w:val="a4"/>
        <w:jc w:val="both"/>
        <w:rPr>
          <w:rFonts w:ascii="Arial" w:hAnsi="Arial" w:cs="Arial"/>
        </w:rPr>
      </w:pPr>
      <w:r w:rsidRPr="00C75B5C">
        <w:rPr>
          <w:rFonts w:ascii="Arial" w:hAnsi="Arial" w:cs="Arial"/>
        </w:rPr>
        <w:t xml:space="preserve">Математическое ожидание </w:t>
      </w:r>
      <w:r w:rsidR="00C75B5C" w:rsidRPr="00C75B5C">
        <w:rPr>
          <w:rFonts w:ascii="Arial" w:hAnsi="Arial" w:cs="Arial"/>
          <w:position w:val="-10"/>
        </w:rPr>
        <w:object w:dxaOrig="320" w:dyaOrig="340">
          <v:shape id="_x0000_i1222" type="#_x0000_t75" style="width:16.15pt;height:17.3pt" o:ole="">
            <v:imagedata r:id="rId438" o:title=""/>
          </v:shape>
          <o:OLEObject Type="Embed" ProgID="Equation.3" ShapeID="_x0000_i1222" DrawAspect="Content" ObjectID="_1664722151" r:id="rId439"/>
        </w:object>
      </w:r>
      <w:r w:rsidRPr="00C75B5C">
        <w:rPr>
          <w:rFonts w:ascii="Arial" w:hAnsi="Arial" w:cs="Arial"/>
        </w:rPr>
        <w:t xml:space="preserve"> и дисперсия </w:t>
      </w:r>
      <w:r w:rsidR="00C75B5C" w:rsidRPr="00C75B5C">
        <w:rPr>
          <w:rFonts w:ascii="Arial" w:hAnsi="Arial" w:cs="Arial"/>
          <w:position w:val="-10"/>
        </w:rPr>
        <w:object w:dxaOrig="320" w:dyaOrig="340">
          <v:shape id="_x0000_i1223" type="#_x0000_t75" style="width:16.15pt;height:17.3pt" o:ole="">
            <v:imagedata r:id="rId440" o:title=""/>
          </v:shape>
          <o:OLEObject Type="Embed" ProgID="Equation.3" ShapeID="_x0000_i1223" DrawAspect="Content" ObjectID="_1664722152" r:id="rId441"/>
        </w:object>
      </w:r>
      <w:r w:rsidRPr="00C75B5C">
        <w:rPr>
          <w:rFonts w:ascii="Arial" w:hAnsi="Arial" w:cs="Arial"/>
        </w:rPr>
        <w:t xml:space="preserve"> такой последовательности, состоящей из </w:t>
      </w:r>
      <w:r w:rsidR="00C75B5C" w:rsidRPr="00C75B5C">
        <w:rPr>
          <w:rFonts w:ascii="Arial" w:hAnsi="Arial" w:cs="Arial"/>
          <w:position w:val="-6"/>
        </w:rPr>
        <w:object w:dxaOrig="200" w:dyaOrig="220">
          <v:shape id="_x0000_i1224" type="#_x0000_t75" style="width:9.8pt;height:10.35pt" o:ole="">
            <v:imagedata r:id="rId442" o:title=""/>
          </v:shape>
          <o:OLEObject Type="Embed" ProgID="Equation.3" ShapeID="_x0000_i1224" DrawAspect="Content" ObjectID="_1664722153" r:id="rId443"/>
        </w:object>
      </w:r>
      <w:r w:rsidRPr="00C75B5C">
        <w:rPr>
          <w:rFonts w:ascii="Arial" w:hAnsi="Arial" w:cs="Arial"/>
        </w:rPr>
        <w:t xml:space="preserve"> случайных чисел </w:t>
      </w:r>
      <w:r w:rsidR="00C75B5C" w:rsidRPr="00C75B5C">
        <w:rPr>
          <w:rFonts w:ascii="Arial" w:hAnsi="Arial" w:cs="Arial"/>
          <w:position w:val="-12"/>
        </w:rPr>
        <w:object w:dxaOrig="200" w:dyaOrig="360">
          <v:shape id="_x0000_i1225" type="#_x0000_t75" style="width:9.8pt;height:17.85pt" o:ole="">
            <v:imagedata r:id="rId444" o:title=""/>
          </v:shape>
          <o:OLEObject Type="Embed" ProgID="Equation.3" ShapeID="_x0000_i1225" DrawAspect="Content" ObjectID="_1664722154" r:id="rId445"/>
        </w:object>
      </w:r>
      <w:r w:rsidRPr="00C75B5C">
        <w:rPr>
          <w:rFonts w:ascii="Arial" w:hAnsi="Arial" w:cs="Arial"/>
        </w:rPr>
        <w:t xml:space="preserve">, должны быть </w:t>
      </w:r>
      <w:proofErr w:type="gramStart"/>
      <w:r w:rsidRPr="00C75B5C">
        <w:rPr>
          <w:rFonts w:ascii="Arial" w:hAnsi="Arial" w:cs="Arial"/>
        </w:rPr>
        <w:t>следующими</w:t>
      </w:r>
      <w:proofErr w:type="gramEnd"/>
      <w:r w:rsidRPr="00C75B5C">
        <w:rPr>
          <w:rFonts w:ascii="Arial" w:hAnsi="Arial" w:cs="Arial"/>
        </w:rPr>
        <w:t xml:space="preserve"> (если это действительно равномерно распределенные случайные числа в интервале от 0 до 1): </w:t>
      </w:r>
    </w:p>
    <w:p w:rsidR="00C75B5C" w:rsidRDefault="00C75B5C" w:rsidP="00C75B5C">
      <w:pPr>
        <w:pStyle w:val="a4"/>
        <w:ind w:firstLine="0"/>
        <w:jc w:val="center"/>
      </w:pPr>
      <w:r w:rsidRPr="00C75B5C">
        <w:rPr>
          <w:position w:val="-24"/>
        </w:rPr>
        <w:object w:dxaOrig="1560" w:dyaOrig="960">
          <v:shape id="_x0000_i1226" type="#_x0000_t75" style="width:77.75pt;height:47.8pt" o:ole="">
            <v:imagedata r:id="rId446" o:title=""/>
          </v:shape>
          <o:OLEObject Type="Embed" ProgID="Equation.3" ShapeID="_x0000_i1226" DrawAspect="Content" ObjectID="_1664722155" r:id="rId447"/>
        </w:object>
      </w:r>
    </w:p>
    <w:p w:rsidR="00BA6102" w:rsidRDefault="00C75B5C">
      <w:pPr>
        <w:pStyle w:val="a4"/>
        <w:ind w:firstLine="0"/>
        <w:jc w:val="center"/>
      </w:pPr>
      <w:r w:rsidRPr="00C75B5C">
        <w:rPr>
          <w:position w:val="-24"/>
        </w:rPr>
        <w:object w:dxaOrig="2299" w:dyaOrig="960">
          <v:shape id="_x0000_i1227" type="#_x0000_t75" style="width:115.2pt;height:47.8pt" o:ole="">
            <v:imagedata r:id="rId448" o:title=""/>
          </v:shape>
          <o:OLEObject Type="Embed" ProgID="Equation.3" ShapeID="_x0000_i1227" DrawAspect="Content" ObjectID="_1664722156" r:id="rId449"/>
        </w:object>
      </w:r>
    </w:p>
    <w:p w:rsidR="00BA6102" w:rsidRPr="0075775C" w:rsidRDefault="00BA6102">
      <w:pPr>
        <w:pStyle w:val="a4"/>
        <w:rPr>
          <w:rFonts w:ascii="Arial" w:hAnsi="Arial" w:cs="Arial"/>
          <w:b/>
          <w:color w:val="auto"/>
        </w:rPr>
      </w:pPr>
      <w:r w:rsidRPr="0075775C">
        <w:rPr>
          <w:rFonts w:ascii="Arial" w:hAnsi="Arial" w:cs="Arial"/>
        </w:rPr>
        <w:t xml:space="preserve">Если пользователю потребуется, чтобы случайное число </w:t>
      </w:r>
      <w:r w:rsidRPr="0075775C">
        <w:rPr>
          <w:rStyle w:val="var1"/>
          <w:rFonts w:ascii="Arial" w:hAnsi="Arial" w:cs="Arial"/>
          <w:i/>
          <w:iCs/>
        </w:rPr>
        <w:t>x</w:t>
      </w:r>
      <w:r w:rsidRPr="0075775C">
        <w:rPr>
          <w:rFonts w:ascii="Arial" w:hAnsi="Arial" w:cs="Arial"/>
        </w:rPr>
        <w:t xml:space="preserve"> находилось в интервале </w:t>
      </w:r>
      <w:r w:rsidRPr="0075775C">
        <w:rPr>
          <w:rStyle w:val="var1"/>
          <w:rFonts w:ascii="Arial" w:hAnsi="Arial" w:cs="Arial"/>
        </w:rPr>
        <w:t>(</w:t>
      </w:r>
      <w:r w:rsidRPr="0075775C">
        <w:rPr>
          <w:rStyle w:val="var1"/>
          <w:rFonts w:ascii="Arial" w:hAnsi="Arial" w:cs="Arial"/>
          <w:i/>
          <w:iCs/>
        </w:rPr>
        <w:t>a</w:t>
      </w:r>
      <w:r w:rsidRPr="0075775C">
        <w:rPr>
          <w:rStyle w:val="var1"/>
          <w:rFonts w:ascii="Arial" w:hAnsi="Arial" w:cs="Arial"/>
        </w:rPr>
        <w:t xml:space="preserve">; </w:t>
      </w:r>
      <w:r w:rsidRPr="0075775C">
        <w:rPr>
          <w:rStyle w:val="var1"/>
          <w:rFonts w:ascii="Arial" w:hAnsi="Arial" w:cs="Arial"/>
          <w:i/>
          <w:iCs/>
        </w:rPr>
        <w:t>b</w:t>
      </w:r>
      <w:r w:rsidRPr="0075775C">
        <w:rPr>
          <w:rStyle w:val="var1"/>
          <w:rFonts w:ascii="Arial" w:hAnsi="Arial" w:cs="Arial"/>
        </w:rPr>
        <w:t>)</w:t>
      </w:r>
      <w:r w:rsidRPr="0075775C">
        <w:rPr>
          <w:rFonts w:ascii="Arial" w:hAnsi="Arial" w:cs="Arial"/>
        </w:rPr>
        <w:t xml:space="preserve">, отличном от </w:t>
      </w:r>
      <w:r w:rsidRPr="0075775C">
        <w:rPr>
          <w:rStyle w:val="var1"/>
          <w:rFonts w:ascii="Arial" w:hAnsi="Arial" w:cs="Arial"/>
        </w:rPr>
        <w:t>(0; 1)</w:t>
      </w:r>
      <w:r w:rsidRPr="0075775C">
        <w:rPr>
          <w:rFonts w:ascii="Arial" w:hAnsi="Arial" w:cs="Arial"/>
        </w:rPr>
        <w:t xml:space="preserve">, нужно воспользоваться формулой </w:t>
      </w:r>
      <w:r w:rsidRPr="0075775C">
        <w:rPr>
          <w:rStyle w:val="var1"/>
          <w:rFonts w:ascii="Arial" w:hAnsi="Arial" w:cs="Arial"/>
          <w:i/>
          <w:iCs/>
        </w:rPr>
        <w:t>x</w:t>
      </w:r>
      <w:r w:rsidRPr="0075775C">
        <w:rPr>
          <w:rStyle w:val="var1"/>
          <w:rFonts w:ascii="Arial" w:hAnsi="Arial" w:cs="Arial"/>
        </w:rPr>
        <w:t xml:space="preserve"> = </w:t>
      </w:r>
      <w:r w:rsidRPr="0075775C">
        <w:rPr>
          <w:rStyle w:val="var1"/>
          <w:rFonts w:ascii="Arial" w:hAnsi="Arial" w:cs="Arial"/>
          <w:i/>
          <w:iCs/>
        </w:rPr>
        <w:t>a</w:t>
      </w:r>
      <w:r w:rsidRPr="0075775C">
        <w:rPr>
          <w:rStyle w:val="var1"/>
          <w:rFonts w:ascii="Arial" w:hAnsi="Arial" w:cs="Arial"/>
        </w:rPr>
        <w:t xml:space="preserve"> + (</w:t>
      </w:r>
      <w:r w:rsidRPr="0075775C">
        <w:rPr>
          <w:rStyle w:val="var1"/>
          <w:rFonts w:ascii="Arial" w:hAnsi="Arial" w:cs="Arial"/>
          <w:i/>
          <w:iCs/>
        </w:rPr>
        <w:t>b</w:t>
      </w:r>
      <w:r w:rsidRPr="0075775C">
        <w:rPr>
          <w:rStyle w:val="var1"/>
          <w:rFonts w:ascii="Arial" w:hAnsi="Arial" w:cs="Arial"/>
        </w:rPr>
        <w:t xml:space="preserve"> – </w:t>
      </w:r>
      <w:r w:rsidRPr="0075775C">
        <w:rPr>
          <w:rStyle w:val="var1"/>
          <w:rFonts w:ascii="Arial" w:hAnsi="Arial" w:cs="Arial"/>
          <w:i/>
          <w:iCs/>
        </w:rPr>
        <w:t>a</w:t>
      </w:r>
      <w:r w:rsidRPr="0075775C">
        <w:rPr>
          <w:rStyle w:val="var1"/>
          <w:rFonts w:ascii="Arial" w:hAnsi="Arial" w:cs="Arial"/>
        </w:rPr>
        <w:t xml:space="preserve">) · </w:t>
      </w:r>
      <w:r w:rsidRPr="0075775C">
        <w:rPr>
          <w:rStyle w:val="var1"/>
          <w:rFonts w:ascii="Arial" w:hAnsi="Arial" w:cs="Arial"/>
          <w:i/>
          <w:iCs/>
        </w:rPr>
        <w:t>r</w:t>
      </w:r>
      <w:r w:rsidRPr="0075775C">
        <w:rPr>
          <w:rFonts w:ascii="Arial" w:hAnsi="Arial" w:cs="Arial"/>
        </w:rPr>
        <w:t xml:space="preserve">, где </w:t>
      </w:r>
      <w:r w:rsidRPr="0075775C">
        <w:rPr>
          <w:rStyle w:val="var1"/>
          <w:rFonts w:ascii="Arial" w:hAnsi="Arial" w:cs="Arial"/>
          <w:i/>
          <w:iCs/>
        </w:rPr>
        <w:t>r</w:t>
      </w:r>
      <w:r w:rsidRPr="0075775C">
        <w:rPr>
          <w:rFonts w:ascii="Arial" w:hAnsi="Arial" w:cs="Arial"/>
        </w:rPr>
        <w:t xml:space="preserve"> — случайное число из интервала </w:t>
      </w:r>
      <w:r w:rsidRPr="0075775C">
        <w:rPr>
          <w:rStyle w:val="var1"/>
          <w:rFonts w:ascii="Arial" w:hAnsi="Arial" w:cs="Arial"/>
        </w:rPr>
        <w:t>(0; 1)</w:t>
      </w:r>
      <w:r w:rsidRPr="0075775C">
        <w:rPr>
          <w:rFonts w:ascii="Arial" w:hAnsi="Arial" w:cs="Arial"/>
        </w:rPr>
        <w:t xml:space="preserve">. Законность данного преобразования демонстрируется на </w:t>
      </w:r>
      <w:r w:rsidRPr="0075775C">
        <w:rPr>
          <w:rStyle w:val="picid"/>
          <w:rFonts w:ascii="Arial" w:hAnsi="Arial" w:cs="Arial"/>
          <w:b w:val="0"/>
          <w:color w:val="auto"/>
          <w:sz w:val="24"/>
          <w:szCs w:val="24"/>
        </w:rPr>
        <w:t xml:space="preserve">рис. </w:t>
      </w:r>
      <w:r w:rsidR="00C75B5C" w:rsidRPr="0075775C">
        <w:rPr>
          <w:rStyle w:val="picid"/>
          <w:rFonts w:ascii="Arial" w:hAnsi="Arial" w:cs="Arial"/>
          <w:b w:val="0"/>
          <w:color w:val="auto"/>
          <w:sz w:val="24"/>
          <w:szCs w:val="24"/>
        </w:rPr>
        <w:t>9</w:t>
      </w:r>
      <w:r w:rsidRPr="0075775C">
        <w:rPr>
          <w:rStyle w:val="picid"/>
          <w:rFonts w:ascii="Arial" w:hAnsi="Arial" w:cs="Arial"/>
          <w:b w:val="0"/>
          <w:color w:val="auto"/>
          <w:sz w:val="24"/>
          <w:szCs w:val="24"/>
        </w:rPr>
        <w:t>.1</w:t>
      </w:r>
      <w:r w:rsidRPr="0075775C">
        <w:rPr>
          <w:rFonts w:ascii="Arial" w:hAnsi="Arial" w:cs="Arial"/>
          <w:b/>
          <w:color w:val="auto"/>
        </w:rPr>
        <w:t xml:space="preserve">. </w:t>
      </w:r>
    </w:p>
    <w:p w:rsidR="00BA6102" w:rsidRDefault="005F2505" w:rsidP="00C75B5C">
      <w:pPr>
        <w:jc w:val="center"/>
        <w:rPr>
          <w:color w:val="000000"/>
        </w:rPr>
      </w:pPr>
      <w:r>
        <w:rPr>
          <w:noProof/>
        </w:rPr>
        <w:drawing>
          <wp:inline distT="0" distB="0" distL="0" distR="0">
            <wp:extent cx="4191635" cy="1375410"/>
            <wp:effectExtent l="0" t="0" r="0" b="0"/>
            <wp:docPr id="254" name="Рисунок 254" descr="[ Рис. 22.1. Схема перевода числа из интервала (0; 1) в интервал (a;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 Рис. 22.1. Схема перевода числа из интервала (0; 1) в интервал (a; b) ]"/>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191635" cy="1375410"/>
                    </a:xfrm>
                    <a:prstGeom prst="rect">
                      <a:avLst/>
                    </a:prstGeom>
                    <a:noFill/>
                    <a:ln>
                      <a:noFill/>
                    </a:ln>
                  </pic:spPr>
                </pic:pic>
              </a:graphicData>
            </a:graphic>
          </wp:inline>
        </w:drawing>
      </w:r>
    </w:p>
    <w:p w:rsidR="00BA6102" w:rsidRDefault="00BA6102">
      <w:pPr>
        <w:rPr>
          <w:color w:val="000000"/>
        </w:rPr>
      </w:pPr>
    </w:p>
    <w:p w:rsidR="00BA6102" w:rsidRPr="00D15A8F" w:rsidRDefault="00BA6102">
      <w:pPr>
        <w:jc w:val="center"/>
        <w:rPr>
          <w:rFonts w:ascii="Arial" w:hAnsi="Arial" w:cs="Arial"/>
          <w:b/>
          <w:sz w:val="22"/>
          <w:szCs w:val="22"/>
        </w:rPr>
      </w:pPr>
      <w:r w:rsidRPr="00D15A8F">
        <w:rPr>
          <w:rStyle w:val="piccap"/>
          <w:rFonts w:ascii="Arial" w:hAnsi="Arial" w:cs="Arial"/>
          <w:b w:val="0"/>
          <w:color w:val="auto"/>
          <w:sz w:val="22"/>
          <w:szCs w:val="22"/>
        </w:rPr>
        <w:t xml:space="preserve">Рис. </w:t>
      </w:r>
      <w:r w:rsidR="00C75B5C" w:rsidRPr="00D15A8F">
        <w:rPr>
          <w:rStyle w:val="piccap"/>
          <w:rFonts w:ascii="Arial" w:hAnsi="Arial" w:cs="Arial"/>
          <w:b w:val="0"/>
          <w:color w:val="auto"/>
          <w:sz w:val="22"/>
          <w:szCs w:val="22"/>
        </w:rPr>
        <w:t>9</w:t>
      </w:r>
      <w:r w:rsidRPr="00D15A8F">
        <w:rPr>
          <w:rStyle w:val="piccap"/>
          <w:rFonts w:ascii="Arial" w:hAnsi="Arial" w:cs="Arial"/>
          <w:b w:val="0"/>
          <w:color w:val="auto"/>
          <w:sz w:val="22"/>
          <w:szCs w:val="22"/>
        </w:rPr>
        <w:t>.1. Схема перевода числа из интервала (0; 1) в интервал (a; b)</w:t>
      </w:r>
    </w:p>
    <w:p w:rsidR="00BA6102" w:rsidRPr="0075775C" w:rsidRDefault="00BA6102">
      <w:pPr>
        <w:pStyle w:val="a4"/>
        <w:ind w:firstLine="0"/>
        <w:rPr>
          <w:rFonts w:ascii="Arial" w:hAnsi="Arial" w:cs="Arial"/>
        </w:rPr>
      </w:pPr>
      <w:r w:rsidRPr="0075775C">
        <w:rPr>
          <w:rFonts w:ascii="Arial" w:hAnsi="Arial" w:cs="Arial"/>
        </w:rPr>
        <w:t xml:space="preserve">Теперь </w:t>
      </w:r>
      <w:r w:rsidRPr="0075775C">
        <w:rPr>
          <w:rStyle w:val="var1"/>
          <w:rFonts w:ascii="Arial" w:hAnsi="Arial" w:cs="Arial"/>
          <w:i/>
          <w:iCs/>
        </w:rPr>
        <w:t>x</w:t>
      </w:r>
      <w:r w:rsidRPr="0075775C">
        <w:rPr>
          <w:rFonts w:ascii="Arial" w:hAnsi="Arial" w:cs="Arial"/>
        </w:rPr>
        <w:t xml:space="preserve"> — случайное число, равномерно распределенное в диапазоне от </w:t>
      </w:r>
      <w:r w:rsidRPr="0075775C">
        <w:rPr>
          <w:rStyle w:val="var1"/>
          <w:rFonts w:ascii="Arial" w:hAnsi="Arial" w:cs="Arial"/>
          <w:i/>
          <w:iCs/>
        </w:rPr>
        <w:t>a</w:t>
      </w:r>
      <w:r w:rsidRPr="0075775C">
        <w:rPr>
          <w:rFonts w:ascii="Arial" w:hAnsi="Arial" w:cs="Arial"/>
        </w:rPr>
        <w:t xml:space="preserve"> до </w:t>
      </w:r>
      <w:r w:rsidRPr="0075775C">
        <w:rPr>
          <w:rStyle w:val="var1"/>
          <w:rFonts w:ascii="Arial" w:hAnsi="Arial" w:cs="Arial"/>
          <w:i/>
          <w:iCs/>
        </w:rPr>
        <w:t>b</w:t>
      </w:r>
      <w:r w:rsidRPr="0075775C">
        <w:rPr>
          <w:rFonts w:ascii="Arial" w:hAnsi="Arial" w:cs="Arial"/>
        </w:rPr>
        <w:t xml:space="preserve">. </w:t>
      </w:r>
    </w:p>
    <w:p w:rsidR="00BA6102" w:rsidRDefault="00BA6102">
      <w:pPr>
        <w:rPr>
          <w:color w:val="000000"/>
        </w:rPr>
      </w:pPr>
    </w:p>
    <w:p w:rsidR="00BA6102" w:rsidRPr="0075775C" w:rsidRDefault="00BA6102" w:rsidP="00BA6102">
      <w:pPr>
        <w:jc w:val="center"/>
        <w:rPr>
          <w:rFonts w:ascii="Arial" w:hAnsi="Arial" w:cs="Arial"/>
          <w:vanish/>
        </w:rPr>
      </w:pPr>
    </w:p>
    <w:p w:rsidR="00E540DF" w:rsidRPr="0075775C" w:rsidRDefault="00E540DF">
      <w:pPr>
        <w:pStyle w:val="a4"/>
        <w:rPr>
          <w:rFonts w:ascii="Arial" w:hAnsi="Arial" w:cs="Arial"/>
        </w:rPr>
      </w:pPr>
      <w:bookmarkStart w:id="90" w:name="etalonRNG"/>
      <w:bookmarkEnd w:id="90"/>
      <w:r w:rsidRPr="0075775C">
        <w:rPr>
          <w:rFonts w:ascii="Arial" w:hAnsi="Arial" w:cs="Arial"/>
        </w:rPr>
        <w:t xml:space="preserve">За </w:t>
      </w:r>
      <w:r w:rsidRPr="0075775C">
        <w:rPr>
          <w:rFonts w:ascii="Arial" w:hAnsi="Arial" w:cs="Arial"/>
          <w:b/>
          <w:bCs/>
        </w:rPr>
        <w:t>эталон генератора случайных чисел</w:t>
      </w:r>
      <w:r w:rsidRPr="0075775C">
        <w:rPr>
          <w:rFonts w:ascii="Arial" w:hAnsi="Arial" w:cs="Arial"/>
        </w:rPr>
        <w:t xml:space="preserve"> (ГСЧ) принят такой генератор, который порождает </w:t>
      </w:r>
      <w:r w:rsidRPr="0075775C">
        <w:rPr>
          <w:rFonts w:ascii="Arial" w:hAnsi="Arial" w:cs="Arial"/>
          <w:b/>
          <w:bCs/>
        </w:rPr>
        <w:t>последовательность</w:t>
      </w:r>
      <w:r w:rsidRPr="0075775C">
        <w:rPr>
          <w:rFonts w:ascii="Arial" w:hAnsi="Arial" w:cs="Arial"/>
        </w:rPr>
        <w:t xml:space="preserve"> случайных чисел с </w:t>
      </w:r>
      <w:r w:rsidRPr="0075775C">
        <w:rPr>
          <w:rStyle w:val="a5"/>
          <w:rFonts w:ascii="Arial" w:hAnsi="Arial" w:cs="Arial"/>
        </w:rPr>
        <w:t>равномерным</w:t>
      </w:r>
      <w:r w:rsidRPr="0075775C">
        <w:rPr>
          <w:rFonts w:ascii="Arial" w:hAnsi="Arial" w:cs="Arial"/>
        </w:rPr>
        <w:t xml:space="preserve"> законом распределения в интервале </w:t>
      </w:r>
      <w:r w:rsidRPr="0075775C">
        <w:rPr>
          <w:rStyle w:val="var1"/>
          <w:rFonts w:ascii="Arial" w:hAnsi="Arial" w:cs="Arial"/>
        </w:rPr>
        <w:t>(0; 1)</w:t>
      </w:r>
      <w:r w:rsidRPr="0075775C">
        <w:rPr>
          <w:rFonts w:ascii="Arial" w:hAnsi="Arial" w:cs="Arial"/>
        </w:rPr>
        <w:t xml:space="preserve">. За одно обращение данный генератор возвращает одно случайное число. Если наблюдать такой ГСЧ достаточно длительное время, то окажется, что, например, в каждый из десяти интервалов </w:t>
      </w:r>
      <w:r w:rsidRPr="0075775C">
        <w:rPr>
          <w:rStyle w:val="var1"/>
          <w:rFonts w:ascii="Arial" w:hAnsi="Arial" w:cs="Arial"/>
        </w:rPr>
        <w:t>(0; 0.1)</w:t>
      </w:r>
      <w:r w:rsidRPr="0075775C">
        <w:rPr>
          <w:rFonts w:ascii="Arial" w:hAnsi="Arial" w:cs="Arial"/>
        </w:rPr>
        <w:t xml:space="preserve">, </w:t>
      </w:r>
      <w:r w:rsidRPr="0075775C">
        <w:rPr>
          <w:rStyle w:val="var1"/>
          <w:rFonts w:ascii="Arial" w:hAnsi="Arial" w:cs="Arial"/>
        </w:rPr>
        <w:t>(0.1; 0.2)</w:t>
      </w:r>
      <w:r w:rsidRPr="0075775C">
        <w:rPr>
          <w:rFonts w:ascii="Arial" w:hAnsi="Arial" w:cs="Arial"/>
        </w:rPr>
        <w:t xml:space="preserve">, </w:t>
      </w:r>
      <w:r w:rsidRPr="0075775C">
        <w:rPr>
          <w:rStyle w:val="var1"/>
          <w:rFonts w:ascii="Arial" w:hAnsi="Arial" w:cs="Arial"/>
        </w:rPr>
        <w:t>(0.2; 0.3)</w:t>
      </w:r>
      <w:r w:rsidRPr="0075775C">
        <w:rPr>
          <w:rFonts w:ascii="Arial" w:hAnsi="Arial" w:cs="Arial"/>
        </w:rPr>
        <w:t xml:space="preserve">, …, </w:t>
      </w:r>
      <w:r w:rsidRPr="0075775C">
        <w:rPr>
          <w:rStyle w:val="var1"/>
          <w:rFonts w:ascii="Arial" w:hAnsi="Arial" w:cs="Arial"/>
        </w:rPr>
        <w:t>(0.9; 1)</w:t>
      </w:r>
      <w:r w:rsidRPr="0075775C">
        <w:rPr>
          <w:rFonts w:ascii="Arial" w:hAnsi="Arial" w:cs="Arial"/>
        </w:rPr>
        <w:t xml:space="preserve"> попадет практически одинаковое количество </w:t>
      </w:r>
      <w:r w:rsidRPr="0075775C">
        <w:rPr>
          <w:rFonts w:ascii="Arial" w:hAnsi="Arial" w:cs="Arial"/>
        </w:rPr>
        <w:lastRenderedPageBreak/>
        <w:t xml:space="preserve">случайных чисел — то есть они будут распределены равномерно по всему интервалу </w:t>
      </w:r>
      <w:r w:rsidRPr="0075775C">
        <w:rPr>
          <w:rStyle w:val="var1"/>
          <w:rFonts w:ascii="Arial" w:hAnsi="Arial" w:cs="Arial"/>
        </w:rPr>
        <w:t>(0; 1)</w:t>
      </w:r>
      <w:r w:rsidRPr="0075775C">
        <w:rPr>
          <w:rFonts w:ascii="Arial" w:hAnsi="Arial" w:cs="Arial"/>
        </w:rPr>
        <w:t xml:space="preserve">. Если изобразить на графике </w:t>
      </w:r>
      <w:r w:rsidRPr="0075775C">
        <w:rPr>
          <w:rStyle w:val="var1"/>
          <w:rFonts w:ascii="Arial" w:hAnsi="Arial" w:cs="Arial"/>
          <w:i/>
          <w:iCs/>
        </w:rPr>
        <w:t>k</w:t>
      </w:r>
      <w:r w:rsidRPr="0075775C">
        <w:rPr>
          <w:rStyle w:val="var1"/>
          <w:rFonts w:ascii="Arial" w:hAnsi="Arial" w:cs="Arial"/>
        </w:rPr>
        <w:t xml:space="preserve"> = 10</w:t>
      </w:r>
      <w:r w:rsidRPr="0075775C">
        <w:rPr>
          <w:rFonts w:ascii="Arial" w:hAnsi="Arial" w:cs="Arial"/>
        </w:rPr>
        <w:t xml:space="preserve"> интервалов и частоты </w:t>
      </w:r>
      <w:proofErr w:type="spellStart"/>
      <w:r w:rsidRPr="0075775C">
        <w:rPr>
          <w:rStyle w:val="var1"/>
          <w:rFonts w:ascii="Arial" w:hAnsi="Arial" w:cs="Arial"/>
          <w:i/>
          <w:iCs/>
        </w:rPr>
        <w:t>N</w:t>
      </w:r>
      <w:r w:rsidRPr="0075775C">
        <w:rPr>
          <w:rStyle w:val="var1"/>
          <w:rFonts w:ascii="Arial" w:hAnsi="Arial" w:cs="Arial"/>
          <w:i/>
          <w:iCs/>
          <w:vertAlign w:val="subscript"/>
        </w:rPr>
        <w:t>i</w:t>
      </w:r>
      <w:proofErr w:type="spellEnd"/>
      <w:r w:rsidRPr="0075775C">
        <w:rPr>
          <w:rFonts w:ascii="Arial" w:hAnsi="Arial" w:cs="Arial"/>
        </w:rPr>
        <w:t xml:space="preserve"> попаданий в них, то получится экспериментальная кривая плотности распределения случайных чисел (см. </w:t>
      </w:r>
      <w:r w:rsidRPr="0075775C">
        <w:rPr>
          <w:rStyle w:val="picid"/>
          <w:rFonts w:ascii="Arial" w:hAnsi="Arial" w:cs="Arial"/>
          <w:sz w:val="24"/>
          <w:szCs w:val="24"/>
        </w:rPr>
        <w:t xml:space="preserve">рис. </w:t>
      </w:r>
      <w:r w:rsidR="005C6710" w:rsidRPr="0075775C">
        <w:rPr>
          <w:rStyle w:val="picid"/>
          <w:rFonts w:ascii="Arial" w:hAnsi="Arial" w:cs="Arial"/>
          <w:sz w:val="24"/>
          <w:szCs w:val="24"/>
        </w:rPr>
        <w:t>9</w:t>
      </w:r>
      <w:r w:rsidRPr="0075775C">
        <w:rPr>
          <w:rStyle w:val="picid"/>
          <w:rFonts w:ascii="Arial" w:hAnsi="Arial" w:cs="Arial"/>
          <w:sz w:val="24"/>
          <w:szCs w:val="24"/>
        </w:rPr>
        <w:t>.2</w:t>
      </w:r>
      <w:r w:rsidRPr="0075775C">
        <w:rPr>
          <w:rFonts w:ascii="Arial" w:hAnsi="Arial" w:cs="Arial"/>
        </w:rPr>
        <w:t xml:space="preserve">). </w:t>
      </w:r>
    </w:p>
    <w:p w:rsidR="00E540DF" w:rsidRDefault="00E540DF">
      <w:pPr>
        <w:rPr>
          <w:color w:val="000000"/>
        </w:rPr>
      </w:pPr>
    </w:p>
    <w:p w:rsidR="00BA6102" w:rsidRDefault="00BA6102" w:rsidP="00BA6102">
      <w:pPr>
        <w:jc w:val="center"/>
        <w:rPr>
          <w:vanish/>
        </w:rPr>
      </w:pPr>
    </w:p>
    <w:p w:rsidR="00E540DF" w:rsidRDefault="00E540DF"/>
    <w:p w:rsidR="00E540DF" w:rsidRDefault="005F2505">
      <w:pPr>
        <w:rPr>
          <w:color w:val="000000"/>
        </w:rPr>
      </w:pPr>
      <w:r>
        <w:rPr>
          <w:noProof/>
        </w:rPr>
        <w:drawing>
          <wp:inline distT="0" distB="0" distL="0" distR="0">
            <wp:extent cx="3759835" cy="2092325"/>
            <wp:effectExtent l="0" t="0" r="0" b="3175"/>
            <wp:docPr id="255" name="Рисунок 255" descr="[ Рис. 22.2. Частотная диаграмма выпадения случайных чисел, порождаемых реальным генератор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 Рис. 22.2. Частотная диаграмма выпадения случайных чисел, порождаемых реальным генератором ]"/>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3759835" cy="2092325"/>
                    </a:xfrm>
                    <a:prstGeom prst="rect">
                      <a:avLst/>
                    </a:prstGeom>
                    <a:noFill/>
                    <a:ln>
                      <a:noFill/>
                    </a:ln>
                  </pic:spPr>
                </pic:pic>
              </a:graphicData>
            </a:graphic>
          </wp:inline>
        </w:drawing>
      </w:r>
    </w:p>
    <w:p w:rsidR="00E540DF" w:rsidRDefault="00E540DF">
      <w:pPr>
        <w:rPr>
          <w:color w:val="000000"/>
        </w:rPr>
      </w:pPr>
    </w:p>
    <w:p w:rsidR="00E540DF" w:rsidRDefault="00E540DF">
      <w:pPr>
        <w:jc w:val="center"/>
        <w:rPr>
          <w:color w:val="000000"/>
        </w:rPr>
      </w:pPr>
      <w:r>
        <w:rPr>
          <w:rStyle w:val="piccap"/>
        </w:rPr>
        <w:t xml:space="preserve">Рис. </w:t>
      </w:r>
      <w:r w:rsidR="005C6710">
        <w:rPr>
          <w:rStyle w:val="piccap"/>
        </w:rPr>
        <w:t>9</w:t>
      </w:r>
      <w:r>
        <w:rPr>
          <w:rStyle w:val="piccap"/>
        </w:rPr>
        <w:t>.2. Частотная диаграмма выпадения случайных чисел,</w:t>
      </w:r>
      <w:r>
        <w:rPr>
          <w:rFonts w:ascii="Tahoma" w:hAnsi="Tahoma" w:cs="Tahoma"/>
          <w:b/>
          <w:bCs/>
          <w:color w:val="0000FF"/>
          <w:sz w:val="20"/>
          <w:szCs w:val="20"/>
        </w:rPr>
        <w:br/>
      </w:r>
      <w:r>
        <w:rPr>
          <w:rStyle w:val="piccap"/>
        </w:rPr>
        <w:t>порождаемых реальным генератором</w:t>
      </w:r>
    </w:p>
    <w:p w:rsidR="00E540DF" w:rsidRDefault="00E540DF">
      <w:pPr>
        <w:pStyle w:val="a4"/>
      </w:pPr>
      <w:r>
        <w:t xml:space="preserve">Заметим, что в идеале кривая плотности распределения случайных чисел выглядела бы так, как показано на </w:t>
      </w:r>
      <w:r>
        <w:rPr>
          <w:rStyle w:val="picid"/>
        </w:rPr>
        <w:t xml:space="preserve">рис. </w:t>
      </w:r>
      <w:r w:rsidR="005C6710">
        <w:rPr>
          <w:rStyle w:val="picid"/>
        </w:rPr>
        <w:t>9</w:t>
      </w:r>
      <w:r>
        <w:rPr>
          <w:rStyle w:val="picid"/>
        </w:rPr>
        <w:t>.3</w:t>
      </w:r>
      <w:r>
        <w:t xml:space="preserve">. То есть в идеальном случае в каждый интервал попадает одинаковое число точек: </w:t>
      </w:r>
      <w:proofErr w:type="spellStart"/>
      <w:r>
        <w:rPr>
          <w:rStyle w:val="var1"/>
          <w:i/>
          <w:iCs/>
        </w:rPr>
        <w:t>N</w:t>
      </w:r>
      <w:r>
        <w:rPr>
          <w:rStyle w:val="var1"/>
          <w:i/>
          <w:iCs/>
          <w:vertAlign w:val="subscript"/>
        </w:rPr>
        <w:t>i</w:t>
      </w:r>
      <w:proofErr w:type="spellEnd"/>
      <w:r>
        <w:rPr>
          <w:rStyle w:val="var1"/>
        </w:rPr>
        <w:t xml:space="preserve"> = </w:t>
      </w:r>
      <w:r>
        <w:rPr>
          <w:rStyle w:val="var1"/>
          <w:i/>
          <w:iCs/>
        </w:rPr>
        <w:t>N</w:t>
      </w:r>
      <w:r>
        <w:rPr>
          <w:rStyle w:val="var1"/>
        </w:rPr>
        <w:t>/</w:t>
      </w:r>
      <w:r>
        <w:rPr>
          <w:rStyle w:val="var1"/>
          <w:i/>
          <w:iCs/>
        </w:rPr>
        <w:t>k</w:t>
      </w:r>
      <w:r>
        <w:t xml:space="preserve">, где </w:t>
      </w:r>
      <w:r>
        <w:rPr>
          <w:rStyle w:val="var1"/>
          <w:i/>
          <w:iCs/>
        </w:rPr>
        <w:t>N</w:t>
      </w:r>
      <w:r>
        <w:t xml:space="preserve"> — общее число точек, </w:t>
      </w:r>
      <w:r>
        <w:rPr>
          <w:rStyle w:val="var1"/>
          <w:i/>
          <w:iCs/>
        </w:rPr>
        <w:t>k</w:t>
      </w:r>
      <w:r>
        <w:t xml:space="preserve"> — количество интервалов, </w:t>
      </w:r>
      <w:r>
        <w:rPr>
          <w:rStyle w:val="var1"/>
          <w:i/>
          <w:iCs/>
        </w:rPr>
        <w:t>i</w:t>
      </w:r>
      <w:r>
        <w:rPr>
          <w:rStyle w:val="var1"/>
        </w:rPr>
        <w:t xml:space="preserve"> = 1, …, </w:t>
      </w:r>
      <w:r>
        <w:rPr>
          <w:rStyle w:val="var1"/>
          <w:i/>
          <w:iCs/>
        </w:rPr>
        <w:t>k</w:t>
      </w:r>
      <w:r>
        <w:t xml:space="preserve">. </w:t>
      </w:r>
    </w:p>
    <w:p w:rsidR="00E540DF" w:rsidRDefault="005F2505">
      <w:pPr>
        <w:rPr>
          <w:color w:val="000000"/>
        </w:rPr>
      </w:pPr>
      <w:r>
        <w:rPr>
          <w:noProof/>
        </w:rPr>
        <w:drawing>
          <wp:inline distT="0" distB="0" distL="0" distR="0">
            <wp:extent cx="3759835" cy="2092325"/>
            <wp:effectExtent l="0" t="0" r="0" b="3175"/>
            <wp:docPr id="256" name="Рисунок 256" descr="[ Рис. 22.3. Частотная диаграмма выпадения случайных чисел, порождаемых идеальным генератором теоретичес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 Рис. 22.3. Частотная диаграмма выпадения случайных чисел, порождаемых идеальным генератором теоретически ]"/>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759835" cy="2092325"/>
                    </a:xfrm>
                    <a:prstGeom prst="rect">
                      <a:avLst/>
                    </a:prstGeom>
                    <a:noFill/>
                    <a:ln>
                      <a:noFill/>
                    </a:ln>
                  </pic:spPr>
                </pic:pic>
              </a:graphicData>
            </a:graphic>
          </wp:inline>
        </w:drawing>
      </w:r>
    </w:p>
    <w:p w:rsidR="00E540DF" w:rsidRDefault="00E540DF">
      <w:pPr>
        <w:rPr>
          <w:color w:val="000000"/>
        </w:rPr>
      </w:pPr>
    </w:p>
    <w:p w:rsidR="00E540DF" w:rsidRDefault="00E540DF">
      <w:pPr>
        <w:jc w:val="center"/>
        <w:rPr>
          <w:color w:val="000000"/>
        </w:rPr>
      </w:pPr>
      <w:r>
        <w:rPr>
          <w:rStyle w:val="piccap"/>
        </w:rPr>
        <w:t xml:space="preserve">Рис. </w:t>
      </w:r>
      <w:r w:rsidR="005C6710">
        <w:rPr>
          <w:rStyle w:val="piccap"/>
        </w:rPr>
        <w:t>9</w:t>
      </w:r>
      <w:r>
        <w:rPr>
          <w:rStyle w:val="piccap"/>
        </w:rPr>
        <w:t>.3. Частотная диаграмма выпадения случайных чисел,</w:t>
      </w:r>
      <w:r>
        <w:rPr>
          <w:rFonts w:ascii="Tahoma" w:hAnsi="Tahoma" w:cs="Tahoma"/>
          <w:b/>
          <w:bCs/>
          <w:color w:val="0000FF"/>
          <w:sz w:val="20"/>
          <w:szCs w:val="20"/>
        </w:rPr>
        <w:br/>
      </w:r>
      <w:r>
        <w:rPr>
          <w:rStyle w:val="piccap"/>
        </w:rPr>
        <w:t>порождаемых идеальным генератором теоретически</w:t>
      </w:r>
    </w:p>
    <w:p w:rsidR="00E540DF" w:rsidRDefault="00E540DF">
      <w:pPr>
        <w:pStyle w:val="a4"/>
      </w:pPr>
      <w:r>
        <w:t xml:space="preserve">Следует помнить, что генерация произвольного случайного числа состоит из двух этапов: </w:t>
      </w:r>
    </w:p>
    <w:p w:rsidR="00E540DF" w:rsidRDefault="00E540DF" w:rsidP="00BA6102">
      <w:pPr>
        <w:numPr>
          <w:ilvl w:val="0"/>
          <w:numId w:val="28"/>
        </w:numPr>
        <w:spacing w:before="100" w:beforeAutospacing="1" w:after="100" w:afterAutospacing="1"/>
        <w:jc w:val="both"/>
      </w:pPr>
      <w:r>
        <w:t xml:space="preserve">генерация нормализованного случайного числа (то есть равномерно распределенного от 0 до 1); </w:t>
      </w:r>
    </w:p>
    <w:p w:rsidR="00E540DF" w:rsidRDefault="00E540DF" w:rsidP="00BA6102">
      <w:pPr>
        <w:numPr>
          <w:ilvl w:val="0"/>
          <w:numId w:val="28"/>
        </w:numPr>
        <w:spacing w:before="100" w:beforeAutospacing="1" w:after="100" w:afterAutospacing="1"/>
        <w:jc w:val="both"/>
      </w:pPr>
      <w:r>
        <w:t xml:space="preserve">преобразование нормализованных случайных чисел </w:t>
      </w:r>
      <w:proofErr w:type="spellStart"/>
      <w:r>
        <w:rPr>
          <w:rStyle w:val="var1"/>
          <w:i/>
          <w:iCs/>
        </w:rPr>
        <w:t>r</w:t>
      </w:r>
      <w:r>
        <w:rPr>
          <w:rStyle w:val="var1"/>
          <w:i/>
          <w:iCs/>
          <w:vertAlign w:val="subscript"/>
        </w:rPr>
        <w:t>i</w:t>
      </w:r>
      <w:proofErr w:type="spellEnd"/>
      <w:r>
        <w:t xml:space="preserve"> в случайные числа </w:t>
      </w:r>
      <w:proofErr w:type="spellStart"/>
      <w:r>
        <w:rPr>
          <w:rStyle w:val="var1"/>
          <w:i/>
          <w:iCs/>
        </w:rPr>
        <w:t>x</w:t>
      </w:r>
      <w:r>
        <w:rPr>
          <w:rStyle w:val="var1"/>
          <w:i/>
          <w:iCs/>
          <w:vertAlign w:val="subscript"/>
        </w:rPr>
        <w:t>i</w:t>
      </w:r>
      <w:proofErr w:type="spellEnd"/>
      <w:r>
        <w:t xml:space="preserve">, которые распределены по необходимому пользователю (произвольному) закону распределения или в необходимом интервале. </w:t>
      </w:r>
    </w:p>
    <w:p w:rsidR="00E540DF" w:rsidRDefault="00E540DF">
      <w:pPr>
        <w:pStyle w:val="a4"/>
      </w:pPr>
      <w:r>
        <w:lastRenderedPageBreak/>
        <w:t xml:space="preserve">Генераторы случайных чисел по способу получения чисел делятся </w:t>
      </w:r>
      <w:proofErr w:type="gramStart"/>
      <w:r>
        <w:t>на</w:t>
      </w:r>
      <w:proofErr w:type="gramEnd"/>
      <w:r>
        <w:t xml:space="preserve">: </w:t>
      </w:r>
    </w:p>
    <w:p w:rsidR="00E540DF" w:rsidRDefault="00E540DF" w:rsidP="00BA6102">
      <w:pPr>
        <w:numPr>
          <w:ilvl w:val="0"/>
          <w:numId w:val="29"/>
        </w:numPr>
        <w:spacing w:before="100" w:beforeAutospacing="1" w:after="100" w:afterAutospacing="1"/>
        <w:jc w:val="both"/>
      </w:pPr>
      <w:r>
        <w:t xml:space="preserve">физические; </w:t>
      </w:r>
    </w:p>
    <w:p w:rsidR="00E540DF" w:rsidRDefault="00E540DF" w:rsidP="00BA6102">
      <w:pPr>
        <w:numPr>
          <w:ilvl w:val="0"/>
          <w:numId w:val="29"/>
        </w:numPr>
        <w:spacing w:before="100" w:beforeAutospacing="1" w:after="100" w:afterAutospacing="1"/>
        <w:jc w:val="both"/>
      </w:pPr>
      <w:r>
        <w:t xml:space="preserve">табличные; </w:t>
      </w:r>
    </w:p>
    <w:p w:rsidR="00E540DF" w:rsidRDefault="00E540DF" w:rsidP="00BA6102">
      <w:pPr>
        <w:numPr>
          <w:ilvl w:val="0"/>
          <w:numId w:val="29"/>
        </w:numPr>
        <w:spacing w:before="100" w:beforeAutospacing="1" w:after="100" w:afterAutospacing="1"/>
        <w:jc w:val="both"/>
      </w:pPr>
      <w:r>
        <w:t xml:space="preserve">алгоритмические. </w:t>
      </w:r>
    </w:p>
    <w:p w:rsidR="00E540DF" w:rsidRDefault="00E540DF">
      <w:pPr>
        <w:pStyle w:val="2"/>
      </w:pPr>
      <w:bookmarkStart w:id="91" w:name="_Toc375162306"/>
      <w:r>
        <w:t>Физические ГСЧ</w:t>
      </w:r>
      <w:bookmarkEnd w:id="91"/>
    </w:p>
    <w:p w:rsidR="00E540DF" w:rsidRDefault="00E540DF">
      <w:pPr>
        <w:pStyle w:val="a4"/>
      </w:pPr>
      <w:r>
        <w:t>Примером физических ГСЧ могут служить: монета («орел» — 1, «</w:t>
      </w:r>
      <w:proofErr w:type="gramStart"/>
      <w:r>
        <w:t>решка</w:t>
      </w:r>
      <w:proofErr w:type="gramEnd"/>
      <w:r>
        <w:t>» — 0); игральные кости; поделенный на секторы с цифрами барабан со стрелкой; аппаратурный генератор шума (ГШ), в качестве которого используют шумящее тепловое устройство, например, транзистор (</w:t>
      </w:r>
      <w:r>
        <w:rPr>
          <w:rStyle w:val="picid"/>
        </w:rPr>
        <w:t xml:space="preserve">рис. </w:t>
      </w:r>
      <w:r w:rsidR="005C6710">
        <w:rPr>
          <w:rStyle w:val="picid"/>
        </w:rPr>
        <w:t>9</w:t>
      </w:r>
      <w:r>
        <w:rPr>
          <w:rStyle w:val="picid"/>
        </w:rPr>
        <w:t>.4–</w:t>
      </w:r>
      <w:r w:rsidR="005C6710">
        <w:rPr>
          <w:rStyle w:val="picid"/>
        </w:rPr>
        <w:t>9</w:t>
      </w:r>
      <w:r>
        <w:rPr>
          <w:rStyle w:val="picid"/>
        </w:rPr>
        <w:t>.5</w:t>
      </w:r>
      <w:r>
        <w:t xml:space="preserve">). </w:t>
      </w:r>
    </w:p>
    <w:p w:rsidR="00E540DF" w:rsidRDefault="005F2505">
      <w:pPr>
        <w:rPr>
          <w:color w:val="000000"/>
        </w:rPr>
      </w:pPr>
      <w:r>
        <w:rPr>
          <w:noProof/>
        </w:rPr>
        <w:drawing>
          <wp:inline distT="0" distB="0" distL="0" distR="0">
            <wp:extent cx="5713095" cy="760730"/>
            <wp:effectExtent l="0" t="0" r="1905" b="1270"/>
            <wp:docPr id="257" name="Рисунок 257" descr="[ Рис. 22.4. Схема аппаратного метода генерации случайных чисе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 Рис. 22.4. Схема аппаратного метода генерации случайных чисел ]"/>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5713095" cy="760730"/>
                    </a:xfrm>
                    <a:prstGeom prst="rect">
                      <a:avLst/>
                    </a:prstGeom>
                    <a:noFill/>
                    <a:ln>
                      <a:noFill/>
                    </a:ln>
                  </pic:spPr>
                </pic:pic>
              </a:graphicData>
            </a:graphic>
          </wp:inline>
        </w:drawing>
      </w:r>
    </w:p>
    <w:p w:rsidR="00E540DF" w:rsidRDefault="00E540DF">
      <w:pPr>
        <w:rPr>
          <w:color w:val="000000"/>
        </w:rPr>
      </w:pPr>
    </w:p>
    <w:p w:rsidR="00E540DF" w:rsidRDefault="00E540DF">
      <w:pPr>
        <w:jc w:val="center"/>
        <w:rPr>
          <w:color w:val="000000"/>
        </w:rPr>
      </w:pPr>
      <w:r>
        <w:rPr>
          <w:rStyle w:val="piccap"/>
        </w:rPr>
        <w:t xml:space="preserve">Рис. </w:t>
      </w:r>
      <w:r w:rsidR="005C6710">
        <w:rPr>
          <w:rStyle w:val="piccap"/>
        </w:rPr>
        <w:t>9</w:t>
      </w:r>
      <w:r>
        <w:rPr>
          <w:rStyle w:val="piccap"/>
        </w:rPr>
        <w:t>.4. Схема аппаратного метода генерации случайных чисел</w:t>
      </w:r>
    </w:p>
    <w:p w:rsidR="00E540DF" w:rsidRDefault="00E540DF"/>
    <w:p w:rsidR="00E540DF" w:rsidRDefault="005F2505">
      <w:pPr>
        <w:rPr>
          <w:color w:val="000000"/>
        </w:rPr>
      </w:pPr>
      <w:r>
        <w:rPr>
          <w:noProof/>
        </w:rPr>
        <w:drawing>
          <wp:inline distT="0" distB="0" distL="0" distR="0">
            <wp:extent cx="4981575" cy="4513580"/>
            <wp:effectExtent l="0" t="0" r="9525" b="1270"/>
            <wp:docPr id="258" name="Рисунок 258" descr="[ Рис. 22.5. Диаграмма получения случайных чисел аппаратным метод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Рис. 22.5. Диаграмма получения случайных чисел аппаратным методом ]"/>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981575" cy="4513580"/>
                    </a:xfrm>
                    <a:prstGeom prst="rect">
                      <a:avLst/>
                    </a:prstGeom>
                    <a:noFill/>
                    <a:ln>
                      <a:noFill/>
                    </a:ln>
                  </pic:spPr>
                </pic:pic>
              </a:graphicData>
            </a:graphic>
          </wp:inline>
        </w:drawing>
      </w:r>
    </w:p>
    <w:p w:rsidR="00E540DF" w:rsidRDefault="00E540DF">
      <w:pPr>
        <w:rPr>
          <w:color w:val="000000"/>
        </w:rPr>
      </w:pPr>
    </w:p>
    <w:p w:rsidR="00E540DF" w:rsidRDefault="00E540DF">
      <w:pPr>
        <w:jc w:val="center"/>
        <w:rPr>
          <w:color w:val="000000"/>
        </w:rPr>
      </w:pPr>
      <w:r>
        <w:rPr>
          <w:rStyle w:val="piccap"/>
        </w:rPr>
        <w:t xml:space="preserve">Рис. </w:t>
      </w:r>
      <w:r w:rsidR="005C6710">
        <w:rPr>
          <w:rStyle w:val="piccap"/>
        </w:rPr>
        <w:t>9</w:t>
      </w:r>
      <w:r>
        <w:rPr>
          <w:rStyle w:val="piccap"/>
        </w:rPr>
        <w:t>.5. Диаграмма получения случайных чисел аппаратным методом</w:t>
      </w:r>
    </w:p>
    <w:p w:rsidR="00E540DF" w:rsidRDefault="00E540DF">
      <w:pPr>
        <w:rPr>
          <w:vanish/>
        </w:rPr>
      </w:pPr>
    </w:p>
    <w:p w:rsidR="00E540DF" w:rsidRDefault="00E540DF">
      <w:pPr>
        <w:rPr>
          <w:color w:val="000000"/>
        </w:rPr>
      </w:pPr>
      <w:r>
        <w:rPr>
          <w:rFonts w:ascii="Tahoma" w:hAnsi="Tahoma" w:cs="Tahoma"/>
          <w:sz w:val="20"/>
          <w:szCs w:val="20"/>
        </w:rPr>
        <w:t>Задача «Генерация случайных чисел при помощи монеты»</w:t>
      </w:r>
    </w:p>
    <w:p w:rsidR="00E540DF" w:rsidRDefault="00E540DF">
      <w:pPr>
        <w:pStyle w:val="a4"/>
        <w:ind w:firstLine="0"/>
      </w:pPr>
      <w:r>
        <w:rPr>
          <w:rFonts w:ascii="Tahoma" w:hAnsi="Tahoma" w:cs="Tahoma"/>
          <w:sz w:val="20"/>
          <w:szCs w:val="20"/>
        </w:rPr>
        <w:t>Сгенерируйте случайное трехразрядное число, распределенное по равномерному закону в интервале от 0 до 1, с помощью монеты. Точность — три знака после запятой.</w:t>
      </w:r>
      <w:r>
        <w:t xml:space="preserve"> </w:t>
      </w:r>
    </w:p>
    <w:p w:rsidR="00E540DF" w:rsidRDefault="00E540DF">
      <w:pPr>
        <w:pStyle w:val="a4"/>
        <w:ind w:firstLine="0"/>
      </w:pPr>
      <w:r>
        <w:rPr>
          <w:rFonts w:ascii="Tahoma" w:hAnsi="Tahoma" w:cs="Tahoma"/>
          <w:b/>
          <w:bCs/>
          <w:sz w:val="20"/>
          <w:szCs w:val="20"/>
        </w:rPr>
        <w:lastRenderedPageBreak/>
        <w:t>Первый способ решения задачи</w:t>
      </w:r>
      <w:proofErr w:type="gramStart"/>
      <w:r>
        <w:rPr>
          <w:rFonts w:ascii="Tahoma" w:hAnsi="Tahoma" w:cs="Tahoma"/>
          <w:sz w:val="20"/>
          <w:szCs w:val="20"/>
        </w:rPr>
        <w:t xml:space="preserve"> </w:t>
      </w:r>
      <w:r>
        <w:rPr>
          <w:rFonts w:ascii="Tahoma" w:hAnsi="Tahoma" w:cs="Tahoma"/>
          <w:sz w:val="20"/>
          <w:szCs w:val="20"/>
        </w:rPr>
        <w:br/>
        <w:t>П</w:t>
      </w:r>
      <w:proofErr w:type="gramEnd"/>
      <w:r>
        <w:rPr>
          <w:rFonts w:ascii="Tahoma" w:hAnsi="Tahoma" w:cs="Tahoma"/>
          <w:sz w:val="20"/>
          <w:szCs w:val="20"/>
        </w:rPr>
        <w:t>одбросьте монету 9 раз, и если монета упала решкой, то запишите «0», если орлом, то «1». Итак, допустим, что в результате эксперимента получили случайную последовательность 100110100.</w:t>
      </w:r>
      <w:r>
        <w:t xml:space="preserve"> </w:t>
      </w:r>
    </w:p>
    <w:p w:rsidR="00E540DF" w:rsidRDefault="00E540DF">
      <w:pPr>
        <w:pStyle w:val="a4"/>
        <w:ind w:firstLine="0"/>
      </w:pPr>
      <w:r>
        <w:rPr>
          <w:rFonts w:ascii="Tahoma" w:hAnsi="Tahoma" w:cs="Tahoma"/>
          <w:sz w:val="20"/>
          <w:szCs w:val="20"/>
        </w:rPr>
        <w:t>Начертите интервал от 0 до 1. Считывая числа в последовательности слева направо, разбивайте интервал пополам и выбирайте каждый раз одну из частей очередного интервала (если выпал 0, то левую, если выпала 1, то правую). Таким образом, можно добраться до любой точки интервала, сколь угодно точно.</w:t>
      </w:r>
      <w:r>
        <w:t xml:space="preserve"> </w:t>
      </w:r>
    </w:p>
    <w:p w:rsidR="00E540DF" w:rsidRDefault="00E540DF">
      <w:pPr>
        <w:pStyle w:val="a4"/>
        <w:ind w:firstLine="0"/>
      </w:pPr>
      <w:r>
        <w:rPr>
          <w:rFonts w:ascii="Tahoma" w:hAnsi="Tahoma" w:cs="Tahoma"/>
          <w:sz w:val="20"/>
          <w:szCs w:val="20"/>
        </w:rPr>
        <w:t xml:space="preserve">Итак, </w:t>
      </w:r>
      <w:r>
        <w:rPr>
          <w:rFonts w:ascii="Tahoma" w:hAnsi="Tahoma" w:cs="Tahoma"/>
          <w:b/>
          <w:bCs/>
          <w:sz w:val="20"/>
          <w:szCs w:val="20"/>
        </w:rPr>
        <w:t>1</w:t>
      </w:r>
      <w:r>
        <w:rPr>
          <w:rFonts w:ascii="Tahoma" w:hAnsi="Tahoma" w:cs="Tahoma"/>
          <w:sz w:val="20"/>
          <w:szCs w:val="20"/>
        </w:rPr>
        <w:t xml:space="preserve">: интервал </w:t>
      </w:r>
      <w:r>
        <w:rPr>
          <w:rStyle w:val="var1"/>
          <w:rFonts w:ascii="Tahoma" w:hAnsi="Tahoma" w:cs="Tahoma"/>
          <w:sz w:val="20"/>
          <w:szCs w:val="20"/>
        </w:rPr>
        <w:t>[0; 1]</w:t>
      </w:r>
      <w:r>
        <w:rPr>
          <w:rFonts w:ascii="Tahoma" w:hAnsi="Tahoma" w:cs="Tahoma"/>
          <w:sz w:val="20"/>
          <w:szCs w:val="20"/>
        </w:rPr>
        <w:t xml:space="preserve"> делится пополам — </w:t>
      </w:r>
      <w:r>
        <w:rPr>
          <w:rStyle w:val="var1"/>
          <w:rFonts w:ascii="Tahoma" w:hAnsi="Tahoma" w:cs="Tahoma"/>
          <w:sz w:val="20"/>
          <w:szCs w:val="20"/>
        </w:rPr>
        <w:t>[0; 0.5]</w:t>
      </w:r>
      <w:r>
        <w:rPr>
          <w:rFonts w:ascii="Tahoma" w:hAnsi="Tahoma" w:cs="Tahoma"/>
          <w:sz w:val="20"/>
          <w:szCs w:val="20"/>
        </w:rPr>
        <w:t xml:space="preserve"> и </w:t>
      </w:r>
      <w:r>
        <w:rPr>
          <w:rStyle w:val="var1"/>
          <w:rFonts w:ascii="Tahoma" w:hAnsi="Tahoma" w:cs="Tahoma"/>
          <w:sz w:val="20"/>
          <w:szCs w:val="20"/>
        </w:rPr>
        <w:t>[0.5; 1]</w:t>
      </w:r>
      <w:r>
        <w:rPr>
          <w:rFonts w:ascii="Tahoma" w:hAnsi="Tahoma" w:cs="Tahoma"/>
          <w:sz w:val="20"/>
          <w:szCs w:val="20"/>
        </w:rPr>
        <w:t xml:space="preserve">, — выбирается правая половина, интервал сужается: </w:t>
      </w:r>
      <w:r>
        <w:rPr>
          <w:rStyle w:val="var1"/>
          <w:rFonts w:ascii="Tahoma" w:hAnsi="Tahoma" w:cs="Tahoma"/>
          <w:sz w:val="20"/>
          <w:szCs w:val="20"/>
        </w:rPr>
        <w:t>[0.5; 1]</w:t>
      </w:r>
      <w:r>
        <w:rPr>
          <w:rFonts w:ascii="Tahoma" w:hAnsi="Tahoma" w:cs="Tahoma"/>
          <w:sz w:val="20"/>
          <w:szCs w:val="20"/>
        </w:rPr>
        <w:t xml:space="preserve">. Следующее число, </w:t>
      </w:r>
      <w:r>
        <w:rPr>
          <w:rFonts w:ascii="Tahoma" w:hAnsi="Tahoma" w:cs="Tahoma"/>
          <w:b/>
          <w:bCs/>
          <w:sz w:val="20"/>
          <w:szCs w:val="20"/>
        </w:rPr>
        <w:t>0</w:t>
      </w:r>
      <w:r>
        <w:rPr>
          <w:rFonts w:ascii="Tahoma" w:hAnsi="Tahoma" w:cs="Tahoma"/>
          <w:sz w:val="20"/>
          <w:szCs w:val="20"/>
        </w:rPr>
        <w:t xml:space="preserve">: интервал </w:t>
      </w:r>
      <w:r>
        <w:rPr>
          <w:rStyle w:val="var1"/>
          <w:rFonts w:ascii="Tahoma" w:hAnsi="Tahoma" w:cs="Tahoma"/>
          <w:sz w:val="20"/>
          <w:szCs w:val="20"/>
        </w:rPr>
        <w:t>[0.5; 1]</w:t>
      </w:r>
      <w:r>
        <w:rPr>
          <w:rFonts w:ascii="Tahoma" w:hAnsi="Tahoma" w:cs="Tahoma"/>
          <w:sz w:val="20"/>
          <w:szCs w:val="20"/>
        </w:rPr>
        <w:t xml:space="preserve"> делится пополам — </w:t>
      </w:r>
      <w:r>
        <w:rPr>
          <w:rStyle w:val="var1"/>
          <w:rFonts w:ascii="Tahoma" w:hAnsi="Tahoma" w:cs="Tahoma"/>
          <w:sz w:val="20"/>
          <w:szCs w:val="20"/>
        </w:rPr>
        <w:t>[0.5; 0.75]</w:t>
      </w:r>
      <w:r>
        <w:rPr>
          <w:rFonts w:ascii="Tahoma" w:hAnsi="Tahoma" w:cs="Tahoma"/>
          <w:sz w:val="20"/>
          <w:szCs w:val="20"/>
        </w:rPr>
        <w:t xml:space="preserve"> и </w:t>
      </w:r>
      <w:r>
        <w:rPr>
          <w:rStyle w:val="var1"/>
          <w:rFonts w:ascii="Tahoma" w:hAnsi="Tahoma" w:cs="Tahoma"/>
          <w:sz w:val="20"/>
          <w:szCs w:val="20"/>
        </w:rPr>
        <w:t>[0.75; 1]</w:t>
      </w:r>
      <w:r>
        <w:rPr>
          <w:rFonts w:ascii="Tahoma" w:hAnsi="Tahoma" w:cs="Tahoma"/>
          <w:sz w:val="20"/>
          <w:szCs w:val="20"/>
        </w:rPr>
        <w:t xml:space="preserve">, — выбирается левая половина </w:t>
      </w:r>
      <w:r>
        <w:rPr>
          <w:rStyle w:val="var1"/>
          <w:rFonts w:ascii="Tahoma" w:hAnsi="Tahoma" w:cs="Tahoma"/>
          <w:sz w:val="20"/>
          <w:szCs w:val="20"/>
        </w:rPr>
        <w:t>[0.5; 0.75]</w:t>
      </w:r>
      <w:r>
        <w:rPr>
          <w:rFonts w:ascii="Tahoma" w:hAnsi="Tahoma" w:cs="Tahoma"/>
          <w:sz w:val="20"/>
          <w:szCs w:val="20"/>
        </w:rPr>
        <w:t xml:space="preserve">, интервал сужается: </w:t>
      </w:r>
      <w:r>
        <w:rPr>
          <w:rStyle w:val="var1"/>
          <w:rFonts w:ascii="Tahoma" w:hAnsi="Tahoma" w:cs="Tahoma"/>
          <w:sz w:val="20"/>
          <w:szCs w:val="20"/>
        </w:rPr>
        <w:t>[0.5; 0.75]</w:t>
      </w:r>
      <w:r>
        <w:rPr>
          <w:rFonts w:ascii="Tahoma" w:hAnsi="Tahoma" w:cs="Tahoma"/>
          <w:sz w:val="20"/>
          <w:szCs w:val="20"/>
        </w:rPr>
        <w:t xml:space="preserve">. Следующее число, </w:t>
      </w:r>
      <w:r>
        <w:rPr>
          <w:rFonts w:ascii="Tahoma" w:hAnsi="Tahoma" w:cs="Tahoma"/>
          <w:b/>
          <w:bCs/>
          <w:sz w:val="20"/>
          <w:szCs w:val="20"/>
        </w:rPr>
        <w:t>0</w:t>
      </w:r>
      <w:r>
        <w:rPr>
          <w:rFonts w:ascii="Tahoma" w:hAnsi="Tahoma" w:cs="Tahoma"/>
          <w:sz w:val="20"/>
          <w:szCs w:val="20"/>
        </w:rPr>
        <w:t xml:space="preserve">: интервал </w:t>
      </w:r>
      <w:r>
        <w:rPr>
          <w:rStyle w:val="var1"/>
          <w:rFonts w:ascii="Tahoma" w:hAnsi="Tahoma" w:cs="Tahoma"/>
          <w:sz w:val="20"/>
          <w:szCs w:val="20"/>
        </w:rPr>
        <w:t>[0.5; 0.75]</w:t>
      </w:r>
      <w:r>
        <w:rPr>
          <w:rFonts w:ascii="Tahoma" w:hAnsi="Tahoma" w:cs="Tahoma"/>
          <w:sz w:val="20"/>
          <w:szCs w:val="20"/>
        </w:rPr>
        <w:t xml:space="preserve"> делится пополам — </w:t>
      </w:r>
      <w:r>
        <w:rPr>
          <w:rStyle w:val="var1"/>
          <w:rFonts w:ascii="Tahoma" w:hAnsi="Tahoma" w:cs="Tahoma"/>
          <w:sz w:val="20"/>
          <w:szCs w:val="20"/>
        </w:rPr>
        <w:t>[0.5; 0.625]</w:t>
      </w:r>
      <w:r>
        <w:rPr>
          <w:rFonts w:ascii="Tahoma" w:hAnsi="Tahoma" w:cs="Tahoma"/>
          <w:sz w:val="20"/>
          <w:szCs w:val="20"/>
        </w:rPr>
        <w:t xml:space="preserve"> и </w:t>
      </w:r>
      <w:r>
        <w:rPr>
          <w:rStyle w:val="var1"/>
          <w:rFonts w:ascii="Tahoma" w:hAnsi="Tahoma" w:cs="Tahoma"/>
          <w:sz w:val="20"/>
          <w:szCs w:val="20"/>
        </w:rPr>
        <w:t>[0.625; 0.75]</w:t>
      </w:r>
      <w:r>
        <w:rPr>
          <w:rFonts w:ascii="Tahoma" w:hAnsi="Tahoma" w:cs="Tahoma"/>
          <w:sz w:val="20"/>
          <w:szCs w:val="20"/>
        </w:rPr>
        <w:t xml:space="preserve">, — выбирается левая половина </w:t>
      </w:r>
      <w:r>
        <w:rPr>
          <w:rStyle w:val="var1"/>
          <w:rFonts w:ascii="Tahoma" w:hAnsi="Tahoma" w:cs="Tahoma"/>
          <w:sz w:val="20"/>
          <w:szCs w:val="20"/>
        </w:rPr>
        <w:t>[0.5; 0.625]</w:t>
      </w:r>
      <w:r>
        <w:rPr>
          <w:rFonts w:ascii="Tahoma" w:hAnsi="Tahoma" w:cs="Tahoma"/>
          <w:sz w:val="20"/>
          <w:szCs w:val="20"/>
        </w:rPr>
        <w:t xml:space="preserve">, интервал сужается: </w:t>
      </w:r>
      <w:r>
        <w:rPr>
          <w:rStyle w:val="var1"/>
          <w:rFonts w:ascii="Tahoma" w:hAnsi="Tahoma" w:cs="Tahoma"/>
          <w:sz w:val="20"/>
          <w:szCs w:val="20"/>
        </w:rPr>
        <w:t>[0.5; 0.625]</w:t>
      </w:r>
      <w:r>
        <w:rPr>
          <w:rFonts w:ascii="Tahoma" w:hAnsi="Tahoma" w:cs="Tahoma"/>
          <w:sz w:val="20"/>
          <w:szCs w:val="20"/>
        </w:rPr>
        <w:t xml:space="preserve">. Следующее число, </w:t>
      </w:r>
      <w:r>
        <w:rPr>
          <w:rFonts w:ascii="Tahoma" w:hAnsi="Tahoma" w:cs="Tahoma"/>
          <w:b/>
          <w:bCs/>
          <w:sz w:val="20"/>
          <w:szCs w:val="20"/>
        </w:rPr>
        <w:t>1</w:t>
      </w:r>
      <w:r>
        <w:rPr>
          <w:rFonts w:ascii="Tahoma" w:hAnsi="Tahoma" w:cs="Tahoma"/>
          <w:sz w:val="20"/>
          <w:szCs w:val="20"/>
        </w:rPr>
        <w:t xml:space="preserve">: интервал </w:t>
      </w:r>
      <w:r>
        <w:rPr>
          <w:rStyle w:val="var1"/>
          <w:rFonts w:ascii="Tahoma" w:hAnsi="Tahoma" w:cs="Tahoma"/>
          <w:sz w:val="20"/>
          <w:szCs w:val="20"/>
        </w:rPr>
        <w:t>[0.5; 0.625]</w:t>
      </w:r>
      <w:r>
        <w:rPr>
          <w:rFonts w:ascii="Tahoma" w:hAnsi="Tahoma" w:cs="Tahoma"/>
          <w:sz w:val="20"/>
          <w:szCs w:val="20"/>
        </w:rPr>
        <w:t xml:space="preserve"> делится пополам — </w:t>
      </w:r>
      <w:r>
        <w:rPr>
          <w:rStyle w:val="var1"/>
          <w:rFonts w:ascii="Tahoma" w:hAnsi="Tahoma" w:cs="Tahoma"/>
          <w:sz w:val="20"/>
          <w:szCs w:val="20"/>
        </w:rPr>
        <w:t>[0.5; 0.5625]</w:t>
      </w:r>
      <w:r>
        <w:rPr>
          <w:rFonts w:ascii="Tahoma" w:hAnsi="Tahoma" w:cs="Tahoma"/>
          <w:sz w:val="20"/>
          <w:szCs w:val="20"/>
        </w:rPr>
        <w:t xml:space="preserve"> и </w:t>
      </w:r>
      <w:r>
        <w:rPr>
          <w:rStyle w:val="var1"/>
          <w:rFonts w:ascii="Tahoma" w:hAnsi="Tahoma" w:cs="Tahoma"/>
          <w:sz w:val="20"/>
          <w:szCs w:val="20"/>
        </w:rPr>
        <w:t>[0.5625; 0.625]</w:t>
      </w:r>
      <w:r>
        <w:rPr>
          <w:rFonts w:ascii="Tahoma" w:hAnsi="Tahoma" w:cs="Tahoma"/>
          <w:sz w:val="20"/>
          <w:szCs w:val="20"/>
        </w:rPr>
        <w:t xml:space="preserve">, — выбирается правая половина </w:t>
      </w:r>
      <w:r>
        <w:rPr>
          <w:rStyle w:val="var1"/>
          <w:rFonts w:ascii="Tahoma" w:hAnsi="Tahoma" w:cs="Tahoma"/>
          <w:sz w:val="20"/>
          <w:szCs w:val="20"/>
        </w:rPr>
        <w:t>[0.5625; 0.6250]</w:t>
      </w:r>
      <w:r>
        <w:rPr>
          <w:rFonts w:ascii="Tahoma" w:hAnsi="Tahoma" w:cs="Tahoma"/>
          <w:sz w:val="20"/>
          <w:szCs w:val="20"/>
        </w:rPr>
        <w:t xml:space="preserve">, интервал сужается: </w:t>
      </w:r>
      <w:r>
        <w:rPr>
          <w:rStyle w:val="var1"/>
          <w:rFonts w:ascii="Tahoma" w:hAnsi="Tahoma" w:cs="Tahoma"/>
          <w:sz w:val="20"/>
          <w:szCs w:val="20"/>
        </w:rPr>
        <w:t>[0.5625; 0.6250]</w:t>
      </w:r>
      <w:r>
        <w:rPr>
          <w:rFonts w:ascii="Tahoma" w:hAnsi="Tahoma" w:cs="Tahoma"/>
          <w:sz w:val="20"/>
          <w:szCs w:val="20"/>
        </w:rPr>
        <w:t>.</w:t>
      </w:r>
      <w:r>
        <w:t xml:space="preserve"> </w:t>
      </w:r>
    </w:p>
    <w:p w:rsidR="00E540DF" w:rsidRDefault="00E540DF">
      <w:pPr>
        <w:pStyle w:val="a4"/>
        <w:ind w:firstLine="0"/>
      </w:pPr>
      <w:r>
        <w:rPr>
          <w:rFonts w:ascii="Tahoma" w:hAnsi="Tahoma" w:cs="Tahoma"/>
          <w:sz w:val="20"/>
          <w:szCs w:val="20"/>
        </w:rPr>
        <w:t xml:space="preserve">По условию точности задачи решение найдено: им является любое число из интервала </w:t>
      </w:r>
      <w:r>
        <w:rPr>
          <w:rStyle w:val="var1"/>
          <w:rFonts w:ascii="Tahoma" w:hAnsi="Tahoma" w:cs="Tahoma"/>
          <w:sz w:val="20"/>
          <w:szCs w:val="20"/>
        </w:rPr>
        <w:t>[0.5625; 0.6250]</w:t>
      </w:r>
      <w:r>
        <w:rPr>
          <w:rFonts w:ascii="Tahoma" w:hAnsi="Tahoma" w:cs="Tahoma"/>
          <w:sz w:val="20"/>
          <w:szCs w:val="20"/>
        </w:rPr>
        <w:t>, например, 0.625.</w:t>
      </w:r>
      <w:r>
        <w:t xml:space="preserve"> </w:t>
      </w:r>
    </w:p>
    <w:p w:rsidR="00E540DF" w:rsidRDefault="00E540DF">
      <w:pPr>
        <w:pStyle w:val="a4"/>
        <w:ind w:firstLine="0"/>
      </w:pPr>
      <w:r>
        <w:rPr>
          <w:rFonts w:ascii="Tahoma" w:hAnsi="Tahoma" w:cs="Tahoma"/>
          <w:sz w:val="20"/>
          <w:szCs w:val="20"/>
        </w:rPr>
        <w:t xml:space="preserve">В принципе, если подходить строго, то деление интервалов нужно продолжить до тех пор, пока левая и правая границы найденного интервала не СОВПАДУТ между собой с точностью до третьего знака после запятой. То есть с позиций точности сгенерированное число уже не будет </w:t>
      </w:r>
      <w:proofErr w:type="spellStart"/>
      <w:r>
        <w:rPr>
          <w:rFonts w:ascii="Tahoma" w:hAnsi="Tahoma" w:cs="Tahoma"/>
          <w:sz w:val="20"/>
          <w:szCs w:val="20"/>
        </w:rPr>
        <w:t>отличимо</w:t>
      </w:r>
      <w:proofErr w:type="spellEnd"/>
      <w:r>
        <w:rPr>
          <w:rFonts w:ascii="Tahoma" w:hAnsi="Tahoma" w:cs="Tahoma"/>
          <w:sz w:val="20"/>
          <w:szCs w:val="20"/>
        </w:rPr>
        <w:t xml:space="preserve"> от любого числа из интервала, в котором оно находится.</w:t>
      </w:r>
      <w:r>
        <w:t xml:space="preserve"> </w:t>
      </w:r>
    </w:p>
    <w:p w:rsidR="00E540DF" w:rsidRDefault="00E540DF">
      <w:pPr>
        <w:pStyle w:val="a4"/>
        <w:ind w:firstLine="0"/>
      </w:pPr>
      <w:r>
        <w:rPr>
          <w:rFonts w:ascii="Tahoma" w:hAnsi="Tahoma" w:cs="Tahoma"/>
          <w:b/>
          <w:bCs/>
          <w:sz w:val="20"/>
          <w:szCs w:val="20"/>
        </w:rPr>
        <w:t>Второй способ решения задачи</w:t>
      </w:r>
      <w:proofErr w:type="gramStart"/>
      <w:r>
        <w:rPr>
          <w:rFonts w:ascii="Tahoma" w:hAnsi="Tahoma" w:cs="Tahoma"/>
          <w:sz w:val="20"/>
          <w:szCs w:val="20"/>
        </w:rPr>
        <w:t xml:space="preserve"> </w:t>
      </w:r>
      <w:r>
        <w:rPr>
          <w:rFonts w:ascii="Tahoma" w:hAnsi="Tahoma" w:cs="Tahoma"/>
          <w:sz w:val="20"/>
          <w:szCs w:val="20"/>
        </w:rPr>
        <w:br/>
        <w:t>Р</w:t>
      </w:r>
      <w:proofErr w:type="gramEnd"/>
      <w:r>
        <w:rPr>
          <w:rFonts w:ascii="Tahoma" w:hAnsi="Tahoma" w:cs="Tahoma"/>
          <w:sz w:val="20"/>
          <w:szCs w:val="20"/>
        </w:rPr>
        <w:t xml:space="preserve">азобьем полученную двоичную последовательность 100110100 на триады: 100, 110, 100. После перевода этих двоичных чисел в </w:t>
      </w:r>
      <w:proofErr w:type="gramStart"/>
      <w:r>
        <w:rPr>
          <w:rFonts w:ascii="Tahoma" w:hAnsi="Tahoma" w:cs="Tahoma"/>
          <w:sz w:val="20"/>
          <w:szCs w:val="20"/>
        </w:rPr>
        <w:t>десятичные</w:t>
      </w:r>
      <w:proofErr w:type="gramEnd"/>
      <w:r>
        <w:rPr>
          <w:rFonts w:ascii="Tahoma" w:hAnsi="Tahoma" w:cs="Tahoma"/>
          <w:sz w:val="20"/>
          <w:szCs w:val="20"/>
        </w:rPr>
        <w:t xml:space="preserve"> получаем: 4, 6, 4. Подставив спереди «0.», получим: 0.464. Таким методом могут получаться только числа от 0.000 до 0.777 (так как максимум, что можно «выжать» из трех двоичных разрядов — это 111</w:t>
      </w:r>
      <w:r>
        <w:rPr>
          <w:rFonts w:ascii="Tahoma" w:hAnsi="Tahoma" w:cs="Tahoma"/>
          <w:sz w:val="20"/>
          <w:szCs w:val="20"/>
          <w:vertAlign w:val="subscript"/>
        </w:rPr>
        <w:t>2</w:t>
      </w:r>
      <w:r>
        <w:rPr>
          <w:rFonts w:ascii="Tahoma" w:hAnsi="Tahoma" w:cs="Tahoma"/>
          <w:sz w:val="20"/>
          <w:szCs w:val="20"/>
        </w:rPr>
        <w:t xml:space="preserve"> = 7</w:t>
      </w:r>
      <w:r>
        <w:rPr>
          <w:rFonts w:ascii="Tahoma" w:hAnsi="Tahoma" w:cs="Tahoma"/>
          <w:sz w:val="20"/>
          <w:szCs w:val="20"/>
          <w:vertAlign w:val="subscript"/>
        </w:rPr>
        <w:t>8</w:t>
      </w:r>
      <w:r>
        <w:rPr>
          <w:rFonts w:ascii="Tahoma" w:hAnsi="Tahoma" w:cs="Tahoma"/>
          <w:sz w:val="20"/>
          <w:szCs w:val="20"/>
        </w:rPr>
        <w:t xml:space="preserve">) — то есть, по сути, эти числа представлены в восьмеричной системе счисления. Для перевода </w:t>
      </w:r>
      <w:r>
        <w:rPr>
          <w:rStyle w:val="a5"/>
          <w:rFonts w:ascii="Tahoma" w:hAnsi="Tahoma" w:cs="Tahoma"/>
          <w:sz w:val="20"/>
          <w:szCs w:val="20"/>
        </w:rPr>
        <w:t>восьмеричного</w:t>
      </w:r>
      <w:r>
        <w:rPr>
          <w:rFonts w:ascii="Tahoma" w:hAnsi="Tahoma" w:cs="Tahoma"/>
          <w:sz w:val="20"/>
          <w:szCs w:val="20"/>
        </w:rPr>
        <w:t xml:space="preserve"> числа в </w:t>
      </w:r>
      <w:r>
        <w:rPr>
          <w:rStyle w:val="a5"/>
          <w:rFonts w:ascii="Tahoma" w:hAnsi="Tahoma" w:cs="Tahoma"/>
          <w:sz w:val="20"/>
          <w:szCs w:val="20"/>
        </w:rPr>
        <w:t>десятичное</w:t>
      </w:r>
      <w:r>
        <w:rPr>
          <w:rFonts w:ascii="Tahoma" w:hAnsi="Tahoma" w:cs="Tahoma"/>
          <w:sz w:val="20"/>
          <w:szCs w:val="20"/>
        </w:rPr>
        <w:t xml:space="preserve"> представление выполним: </w:t>
      </w:r>
      <w:r>
        <w:rPr>
          <w:rFonts w:ascii="Tahoma" w:hAnsi="Tahoma" w:cs="Tahoma"/>
          <w:sz w:val="20"/>
          <w:szCs w:val="20"/>
        </w:rPr>
        <w:br/>
      </w:r>
      <w:r>
        <w:rPr>
          <w:rStyle w:val="var1"/>
          <w:rFonts w:ascii="Tahoma" w:hAnsi="Tahoma" w:cs="Tahoma"/>
          <w:sz w:val="20"/>
          <w:szCs w:val="20"/>
        </w:rPr>
        <w:t>0.464</w:t>
      </w:r>
      <w:r>
        <w:rPr>
          <w:rStyle w:val="var1"/>
          <w:rFonts w:ascii="Tahoma" w:hAnsi="Tahoma" w:cs="Tahoma"/>
          <w:sz w:val="20"/>
          <w:szCs w:val="20"/>
          <w:vertAlign w:val="subscript"/>
        </w:rPr>
        <w:t>8</w:t>
      </w:r>
      <w:r>
        <w:rPr>
          <w:rStyle w:val="var1"/>
          <w:rFonts w:ascii="Tahoma" w:hAnsi="Tahoma" w:cs="Tahoma"/>
          <w:sz w:val="20"/>
          <w:szCs w:val="20"/>
        </w:rPr>
        <w:t xml:space="preserve"> = 4 · 8</w:t>
      </w:r>
      <w:r>
        <w:rPr>
          <w:rStyle w:val="var1"/>
          <w:rFonts w:ascii="Tahoma" w:hAnsi="Tahoma" w:cs="Tahoma"/>
          <w:sz w:val="20"/>
          <w:szCs w:val="20"/>
          <w:vertAlign w:val="superscript"/>
        </w:rPr>
        <w:t>–1</w:t>
      </w:r>
      <w:r>
        <w:rPr>
          <w:rStyle w:val="var1"/>
          <w:rFonts w:ascii="Tahoma" w:hAnsi="Tahoma" w:cs="Tahoma"/>
          <w:sz w:val="20"/>
          <w:szCs w:val="20"/>
        </w:rPr>
        <w:t xml:space="preserve"> + 6 · 8</w:t>
      </w:r>
      <w:r>
        <w:rPr>
          <w:rStyle w:val="var1"/>
          <w:rFonts w:ascii="Tahoma" w:hAnsi="Tahoma" w:cs="Tahoma"/>
          <w:sz w:val="20"/>
          <w:szCs w:val="20"/>
          <w:vertAlign w:val="superscript"/>
        </w:rPr>
        <w:t>–2</w:t>
      </w:r>
      <w:r>
        <w:rPr>
          <w:rStyle w:val="var1"/>
          <w:rFonts w:ascii="Tahoma" w:hAnsi="Tahoma" w:cs="Tahoma"/>
          <w:sz w:val="20"/>
          <w:szCs w:val="20"/>
        </w:rPr>
        <w:t xml:space="preserve"> + 4 · 8</w:t>
      </w:r>
      <w:r>
        <w:rPr>
          <w:rStyle w:val="var1"/>
          <w:rFonts w:ascii="Tahoma" w:hAnsi="Tahoma" w:cs="Tahoma"/>
          <w:sz w:val="20"/>
          <w:szCs w:val="20"/>
          <w:vertAlign w:val="superscript"/>
        </w:rPr>
        <w:t>–3</w:t>
      </w:r>
      <w:r>
        <w:rPr>
          <w:rStyle w:val="var1"/>
          <w:rFonts w:ascii="Tahoma" w:hAnsi="Tahoma" w:cs="Tahoma"/>
          <w:sz w:val="20"/>
          <w:szCs w:val="20"/>
        </w:rPr>
        <w:t xml:space="preserve"> = 0.6015625</w:t>
      </w:r>
      <w:r>
        <w:rPr>
          <w:rStyle w:val="var1"/>
          <w:rFonts w:ascii="Tahoma" w:hAnsi="Tahoma" w:cs="Tahoma"/>
          <w:sz w:val="20"/>
          <w:szCs w:val="20"/>
          <w:vertAlign w:val="subscript"/>
        </w:rPr>
        <w:t>10</w:t>
      </w:r>
      <w:r>
        <w:rPr>
          <w:rStyle w:val="var1"/>
          <w:rFonts w:ascii="Tahoma" w:hAnsi="Tahoma" w:cs="Tahoma"/>
          <w:sz w:val="20"/>
          <w:szCs w:val="20"/>
        </w:rPr>
        <w:t xml:space="preserve"> = 0.602</w:t>
      </w:r>
      <w:r>
        <w:rPr>
          <w:rStyle w:val="var1"/>
          <w:rFonts w:ascii="Tahoma" w:hAnsi="Tahoma" w:cs="Tahoma"/>
          <w:sz w:val="20"/>
          <w:szCs w:val="20"/>
          <w:vertAlign w:val="subscript"/>
        </w:rPr>
        <w:t>10</w:t>
      </w:r>
      <w:r>
        <w:rPr>
          <w:rFonts w:ascii="Tahoma" w:hAnsi="Tahoma" w:cs="Tahoma"/>
          <w:sz w:val="20"/>
          <w:szCs w:val="20"/>
        </w:rPr>
        <w:t xml:space="preserve">. </w:t>
      </w:r>
      <w:r>
        <w:rPr>
          <w:rFonts w:ascii="Tahoma" w:hAnsi="Tahoma" w:cs="Tahoma"/>
          <w:sz w:val="20"/>
          <w:szCs w:val="20"/>
        </w:rPr>
        <w:br/>
        <w:t>Итак, искомое число равно: 0.602.</w:t>
      </w:r>
      <w:r>
        <w:t xml:space="preserve"> </w:t>
      </w:r>
    </w:p>
    <w:p w:rsidR="00E540DF" w:rsidRDefault="00E540DF">
      <w:pPr>
        <w:rPr>
          <w:color w:val="000000"/>
        </w:rPr>
      </w:pPr>
    </w:p>
    <w:p w:rsidR="00E540DF" w:rsidRDefault="00E540DF">
      <w:pPr>
        <w:rPr>
          <w:color w:val="000000"/>
        </w:rPr>
      </w:pPr>
    </w:p>
    <w:p w:rsidR="00E540DF" w:rsidRDefault="00E540DF">
      <w:pPr>
        <w:rPr>
          <w:color w:val="000000"/>
        </w:rPr>
      </w:pPr>
    </w:p>
    <w:p w:rsidR="00E540DF" w:rsidRDefault="00E540DF">
      <w:pPr>
        <w:pStyle w:val="2"/>
      </w:pPr>
      <w:bookmarkStart w:id="92" w:name="rndnumtab"/>
      <w:bookmarkStart w:id="93" w:name="_Toc375162307"/>
      <w:bookmarkEnd w:id="92"/>
      <w:r>
        <w:t>Табличные ГСЧ</w:t>
      </w:r>
      <w:bookmarkEnd w:id="93"/>
    </w:p>
    <w:p w:rsidR="00E540DF" w:rsidRDefault="00E540DF">
      <w:pPr>
        <w:pStyle w:val="a4"/>
      </w:pPr>
      <w:r>
        <w:t xml:space="preserve">Табличные ГСЧ в качестве источника случайных чисел используют специальным образом составленные таблицы, содержащие проверенные некоррелированные, то есть никак не зависящие друг от друга, цифры. В табл. </w:t>
      </w:r>
      <w:r w:rsidR="005C6710">
        <w:t>9</w:t>
      </w:r>
      <w:r>
        <w:t xml:space="preserve">.1 приведен небольшой фрагмент такой таблицы. Обходя таблицу слева направо сверху вниз, можно получать равномерно распределенные от 0 до 1 случайные числа с нужным числом знаков после запятой (в нашем примере мы используем для каждого числа по три знака). Так как цифры в таблице не зависят друг от друга, то таблицу можно обходить разными способами, например, сверху вниз, или справа налево, или, скажем, можно выбирать цифры, находящиеся на четных позициях.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4505"/>
      </w:tblGrid>
      <w:tr w:rsidR="00D22DA0" w:rsidRPr="00D22DA0">
        <w:trPr>
          <w:tblCellSpacing w:w="0" w:type="dxa"/>
          <w:jc w:val="center"/>
        </w:trPr>
        <w:tc>
          <w:tcPr>
            <w:tcW w:w="0" w:type="auto"/>
            <w:vAlign w:val="center"/>
          </w:tcPr>
          <w:p w:rsidR="00D22DA0" w:rsidRPr="00D22DA0" w:rsidRDefault="00D22DA0" w:rsidP="00D22DA0">
            <w:pPr>
              <w:jc w:val="right"/>
              <w:rPr>
                <w:color w:val="000000"/>
              </w:rPr>
            </w:pPr>
            <w:r w:rsidRPr="00D22DA0">
              <w:rPr>
                <w:color w:val="000000"/>
              </w:rPr>
              <w:t xml:space="preserve">Таблица </w:t>
            </w:r>
            <w:r>
              <w:rPr>
                <w:color w:val="000000"/>
              </w:rPr>
              <w:t>9</w:t>
            </w:r>
            <w:r w:rsidRPr="00D22DA0">
              <w:rPr>
                <w:color w:val="000000"/>
              </w:rPr>
              <w:t>.1.</w:t>
            </w:r>
            <w:r w:rsidRPr="00D22DA0">
              <w:rPr>
                <w:color w:val="000000"/>
              </w:rPr>
              <w:br/>
              <w:t>Случайные цифры. Равномерно</w:t>
            </w:r>
            <w:r w:rsidRPr="00D22DA0">
              <w:rPr>
                <w:color w:val="000000"/>
              </w:rPr>
              <w:br/>
              <w:t>распределенные от 0 до 1 случайные числа</w:t>
            </w:r>
          </w:p>
        </w:tc>
      </w:tr>
      <w:tr w:rsidR="00D22DA0" w:rsidRPr="00D22DA0">
        <w:trPr>
          <w:tblCellSpacing w:w="0" w:type="dxa"/>
          <w:jc w:val="center"/>
        </w:trPr>
        <w:tc>
          <w:tcPr>
            <w:tcW w:w="0" w:type="auto"/>
            <w:vAlign w:val="center"/>
          </w:tcPr>
          <w:tbl>
            <w:tblPr>
              <w:tblW w:w="2250" w:type="dxa"/>
              <w:jc w:val="center"/>
              <w:tblCellSpacing w:w="7" w:type="dxa"/>
              <w:shd w:val="clear" w:color="auto" w:fill="9B98FE"/>
              <w:tblCellMar>
                <w:top w:w="45" w:type="dxa"/>
                <w:left w:w="45" w:type="dxa"/>
                <w:bottom w:w="45" w:type="dxa"/>
                <w:right w:w="45" w:type="dxa"/>
              </w:tblCellMar>
              <w:tblLook w:val="04A0" w:firstRow="1" w:lastRow="0" w:firstColumn="1" w:lastColumn="0" w:noHBand="0" w:noVBand="1"/>
            </w:tblPr>
            <w:tblGrid>
              <w:gridCol w:w="231"/>
              <w:gridCol w:w="224"/>
              <w:gridCol w:w="224"/>
              <w:gridCol w:w="224"/>
              <w:gridCol w:w="224"/>
              <w:gridCol w:w="224"/>
              <w:gridCol w:w="224"/>
              <w:gridCol w:w="224"/>
              <w:gridCol w:w="1889"/>
            </w:tblGrid>
            <w:tr w:rsidR="00D22DA0" w:rsidRPr="00D22DA0">
              <w:trPr>
                <w:tblCellSpacing w:w="7" w:type="dxa"/>
                <w:jc w:val="center"/>
              </w:trPr>
              <w:tc>
                <w:tcPr>
                  <w:tcW w:w="0" w:type="auto"/>
                  <w:gridSpan w:val="8"/>
                  <w:shd w:val="clear" w:color="auto" w:fill="C0B6FF"/>
                  <w:vAlign w:val="center"/>
                </w:tcPr>
                <w:p w:rsidR="00D22DA0" w:rsidRPr="00D22DA0" w:rsidRDefault="00D22DA0" w:rsidP="00D22DA0">
                  <w:pPr>
                    <w:jc w:val="center"/>
                    <w:rPr>
                      <w:color w:val="000000"/>
                    </w:rPr>
                  </w:pPr>
                  <w:r w:rsidRPr="00D22DA0">
                    <w:rPr>
                      <w:b/>
                      <w:bCs/>
                      <w:color w:val="000000"/>
                    </w:rPr>
                    <w:t xml:space="preserve">Случайные </w:t>
                  </w:r>
                  <w:r w:rsidRPr="00D22DA0">
                    <w:rPr>
                      <w:b/>
                      <w:bCs/>
                      <w:color w:val="000000"/>
                    </w:rPr>
                    <w:lastRenderedPageBreak/>
                    <w:t>цифры</w:t>
                  </w:r>
                </w:p>
              </w:tc>
              <w:tc>
                <w:tcPr>
                  <w:tcW w:w="0" w:type="auto"/>
                  <w:shd w:val="clear" w:color="auto" w:fill="C0B6FF"/>
                  <w:vAlign w:val="center"/>
                </w:tcPr>
                <w:p w:rsidR="00D22DA0" w:rsidRPr="00D22DA0" w:rsidRDefault="00D22DA0" w:rsidP="00D22DA0">
                  <w:pPr>
                    <w:jc w:val="center"/>
                    <w:rPr>
                      <w:color w:val="000000"/>
                    </w:rPr>
                  </w:pPr>
                  <w:r w:rsidRPr="00D22DA0">
                    <w:rPr>
                      <w:b/>
                      <w:bCs/>
                      <w:color w:val="000000"/>
                    </w:rPr>
                    <w:lastRenderedPageBreak/>
                    <w:t xml:space="preserve">Равномерно </w:t>
                  </w:r>
                  <w:r w:rsidRPr="00D22DA0">
                    <w:rPr>
                      <w:b/>
                      <w:bCs/>
                      <w:color w:val="000000"/>
                    </w:rPr>
                    <w:lastRenderedPageBreak/>
                    <w:t>распределенные</w:t>
                  </w:r>
                  <w:r w:rsidRPr="00D22DA0">
                    <w:rPr>
                      <w:b/>
                      <w:bCs/>
                      <w:color w:val="000000"/>
                    </w:rPr>
                    <w:br/>
                    <w:t>от 0 до 1 случайные числа</w:t>
                  </w:r>
                </w:p>
              </w:tc>
            </w:tr>
            <w:tr w:rsidR="00D22DA0" w:rsidRPr="00D22DA0">
              <w:trPr>
                <w:tblCellSpacing w:w="7" w:type="dxa"/>
                <w:jc w:val="center"/>
              </w:trPr>
              <w:tc>
                <w:tcPr>
                  <w:tcW w:w="0" w:type="auto"/>
                  <w:shd w:val="clear" w:color="auto" w:fill="FFE5FA"/>
                  <w:vAlign w:val="center"/>
                </w:tcPr>
                <w:p w:rsidR="00D22DA0" w:rsidRPr="00D22DA0" w:rsidRDefault="00D22DA0" w:rsidP="00D22DA0">
                  <w:pPr>
                    <w:jc w:val="center"/>
                    <w:rPr>
                      <w:color w:val="000000"/>
                    </w:rPr>
                  </w:pPr>
                  <w:r w:rsidRPr="00D22DA0">
                    <w:rPr>
                      <w:color w:val="000000"/>
                    </w:rPr>
                    <w:lastRenderedPageBreak/>
                    <w:t>9</w:t>
                  </w:r>
                </w:p>
              </w:tc>
              <w:tc>
                <w:tcPr>
                  <w:tcW w:w="0" w:type="auto"/>
                  <w:shd w:val="clear" w:color="auto" w:fill="FFE5FA"/>
                  <w:vAlign w:val="center"/>
                </w:tcPr>
                <w:p w:rsidR="00D22DA0" w:rsidRPr="00D22DA0" w:rsidRDefault="00D22DA0" w:rsidP="00D22DA0">
                  <w:pPr>
                    <w:jc w:val="center"/>
                    <w:rPr>
                      <w:color w:val="000000"/>
                    </w:rPr>
                  </w:pPr>
                  <w:r w:rsidRPr="00D22DA0">
                    <w:rPr>
                      <w:color w:val="000000"/>
                    </w:rPr>
                    <w:t>2</w:t>
                  </w:r>
                </w:p>
              </w:tc>
              <w:tc>
                <w:tcPr>
                  <w:tcW w:w="0" w:type="auto"/>
                  <w:shd w:val="clear" w:color="auto" w:fill="FFE5FA"/>
                  <w:vAlign w:val="center"/>
                </w:tcPr>
                <w:p w:rsidR="00D22DA0" w:rsidRPr="00D22DA0" w:rsidRDefault="00D22DA0" w:rsidP="00D22DA0">
                  <w:pPr>
                    <w:jc w:val="center"/>
                    <w:rPr>
                      <w:color w:val="000000"/>
                    </w:rPr>
                  </w:pPr>
                  <w:r w:rsidRPr="00D22DA0">
                    <w:rPr>
                      <w:color w:val="000000"/>
                    </w:rPr>
                    <w:t>9</w:t>
                  </w:r>
                </w:p>
              </w:tc>
              <w:tc>
                <w:tcPr>
                  <w:tcW w:w="0" w:type="auto"/>
                  <w:shd w:val="clear" w:color="auto" w:fill="E2FFC7"/>
                  <w:vAlign w:val="center"/>
                </w:tcPr>
                <w:p w:rsidR="00D22DA0" w:rsidRPr="00D22DA0" w:rsidRDefault="00D22DA0" w:rsidP="00D22DA0">
                  <w:pPr>
                    <w:jc w:val="center"/>
                    <w:rPr>
                      <w:color w:val="000000"/>
                    </w:rPr>
                  </w:pPr>
                  <w:r w:rsidRPr="00D22DA0">
                    <w:rPr>
                      <w:color w:val="000000"/>
                    </w:rPr>
                    <w:t>2</w:t>
                  </w:r>
                </w:p>
              </w:tc>
              <w:tc>
                <w:tcPr>
                  <w:tcW w:w="0" w:type="auto"/>
                  <w:shd w:val="clear" w:color="auto" w:fill="E2FFC7"/>
                  <w:vAlign w:val="center"/>
                </w:tcPr>
                <w:p w:rsidR="00D22DA0" w:rsidRPr="00D22DA0" w:rsidRDefault="00D22DA0" w:rsidP="00D22DA0">
                  <w:pPr>
                    <w:jc w:val="center"/>
                    <w:rPr>
                      <w:color w:val="000000"/>
                    </w:rPr>
                  </w:pPr>
                  <w:r w:rsidRPr="00D22DA0">
                    <w:rPr>
                      <w:color w:val="000000"/>
                    </w:rPr>
                    <w:t>0</w:t>
                  </w:r>
                </w:p>
              </w:tc>
              <w:tc>
                <w:tcPr>
                  <w:tcW w:w="0" w:type="auto"/>
                  <w:shd w:val="clear" w:color="auto" w:fill="E2FFC7"/>
                  <w:vAlign w:val="center"/>
                </w:tcPr>
                <w:p w:rsidR="00D22DA0" w:rsidRPr="00D22DA0" w:rsidRDefault="00D22DA0" w:rsidP="00D22DA0">
                  <w:pPr>
                    <w:jc w:val="center"/>
                    <w:rPr>
                      <w:color w:val="000000"/>
                    </w:rPr>
                  </w:pPr>
                  <w:r w:rsidRPr="00D22DA0">
                    <w:rPr>
                      <w:color w:val="000000"/>
                    </w:rPr>
                    <w:t>4</w:t>
                  </w:r>
                </w:p>
              </w:tc>
              <w:tc>
                <w:tcPr>
                  <w:tcW w:w="0" w:type="auto"/>
                  <w:shd w:val="clear" w:color="auto" w:fill="D5D9FD"/>
                  <w:vAlign w:val="center"/>
                </w:tcPr>
                <w:p w:rsidR="00D22DA0" w:rsidRPr="00D22DA0" w:rsidRDefault="00D22DA0" w:rsidP="00D22DA0">
                  <w:pPr>
                    <w:jc w:val="center"/>
                    <w:rPr>
                      <w:color w:val="000000"/>
                    </w:rPr>
                  </w:pPr>
                  <w:r w:rsidRPr="00D22DA0">
                    <w:rPr>
                      <w:color w:val="000000"/>
                    </w:rPr>
                    <w:t>2</w:t>
                  </w:r>
                </w:p>
              </w:tc>
              <w:tc>
                <w:tcPr>
                  <w:tcW w:w="0" w:type="auto"/>
                  <w:shd w:val="clear" w:color="auto" w:fill="D5D9FD"/>
                  <w:vAlign w:val="center"/>
                </w:tcPr>
                <w:p w:rsidR="00D22DA0" w:rsidRPr="00D22DA0" w:rsidRDefault="00D22DA0" w:rsidP="00D22DA0">
                  <w:pPr>
                    <w:jc w:val="center"/>
                    <w:rPr>
                      <w:color w:val="000000"/>
                    </w:rPr>
                  </w:pPr>
                  <w:r w:rsidRPr="00D22DA0">
                    <w:rPr>
                      <w:color w:val="000000"/>
                    </w:rPr>
                    <w:t>6</w:t>
                  </w:r>
                </w:p>
              </w:tc>
              <w:tc>
                <w:tcPr>
                  <w:tcW w:w="0" w:type="auto"/>
                  <w:shd w:val="clear" w:color="auto" w:fill="FFFFFF"/>
                  <w:vAlign w:val="center"/>
                </w:tcPr>
                <w:p w:rsidR="00D22DA0" w:rsidRPr="00D22DA0" w:rsidRDefault="00D22DA0" w:rsidP="00D22DA0">
                  <w:pPr>
                    <w:jc w:val="center"/>
                    <w:rPr>
                      <w:color w:val="000000"/>
                    </w:rPr>
                  </w:pPr>
                  <w:r w:rsidRPr="00D22DA0">
                    <w:rPr>
                      <w:color w:val="000000"/>
                    </w:rPr>
                    <w:t>0.929</w:t>
                  </w:r>
                </w:p>
              </w:tc>
            </w:tr>
            <w:tr w:rsidR="00D22DA0" w:rsidRPr="00D22DA0">
              <w:trPr>
                <w:tblCellSpacing w:w="7" w:type="dxa"/>
                <w:jc w:val="center"/>
              </w:trPr>
              <w:tc>
                <w:tcPr>
                  <w:tcW w:w="0" w:type="auto"/>
                  <w:shd w:val="clear" w:color="auto" w:fill="D5D9FD"/>
                  <w:vAlign w:val="center"/>
                </w:tcPr>
                <w:p w:rsidR="00D22DA0" w:rsidRPr="00D22DA0" w:rsidRDefault="00D22DA0" w:rsidP="00D22DA0">
                  <w:pPr>
                    <w:jc w:val="center"/>
                    <w:rPr>
                      <w:color w:val="000000"/>
                    </w:rPr>
                  </w:pPr>
                  <w:r w:rsidRPr="00D22DA0">
                    <w:rPr>
                      <w:color w:val="000000"/>
                    </w:rPr>
                    <w:t>9</w:t>
                  </w:r>
                </w:p>
              </w:tc>
              <w:tc>
                <w:tcPr>
                  <w:tcW w:w="0" w:type="auto"/>
                  <w:shd w:val="clear" w:color="auto" w:fill="FDD5D5"/>
                  <w:vAlign w:val="center"/>
                </w:tcPr>
                <w:p w:rsidR="00D22DA0" w:rsidRPr="00D22DA0" w:rsidRDefault="00D22DA0" w:rsidP="00D22DA0">
                  <w:pPr>
                    <w:jc w:val="center"/>
                    <w:rPr>
                      <w:color w:val="000000"/>
                    </w:rPr>
                  </w:pPr>
                  <w:r w:rsidRPr="00D22DA0">
                    <w:rPr>
                      <w:color w:val="000000"/>
                    </w:rPr>
                    <w:t>5</w:t>
                  </w:r>
                </w:p>
              </w:tc>
              <w:tc>
                <w:tcPr>
                  <w:tcW w:w="0" w:type="auto"/>
                  <w:shd w:val="clear" w:color="auto" w:fill="FDD5D5"/>
                  <w:vAlign w:val="center"/>
                </w:tcPr>
                <w:p w:rsidR="00D22DA0" w:rsidRPr="00D22DA0" w:rsidRDefault="00D22DA0" w:rsidP="00D22DA0">
                  <w:pPr>
                    <w:jc w:val="center"/>
                    <w:rPr>
                      <w:color w:val="000000"/>
                    </w:rPr>
                  </w:pPr>
                  <w:r w:rsidRPr="00D22DA0">
                    <w:rPr>
                      <w:color w:val="000000"/>
                    </w:rPr>
                    <w:t>7</w:t>
                  </w:r>
                </w:p>
              </w:tc>
              <w:tc>
                <w:tcPr>
                  <w:tcW w:w="0" w:type="auto"/>
                  <w:shd w:val="clear" w:color="auto" w:fill="FDD5D5"/>
                  <w:vAlign w:val="center"/>
                </w:tcPr>
                <w:p w:rsidR="00D22DA0" w:rsidRPr="00D22DA0" w:rsidRDefault="00D22DA0" w:rsidP="00D22DA0">
                  <w:pPr>
                    <w:jc w:val="center"/>
                    <w:rPr>
                      <w:color w:val="000000"/>
                    </w:rPr>
                  </w:pPr>
                  <w:r w:rsidRPr="00D22DA0">
                    <w:rPr>
                      <w:color w:val="000000"/>
                    </w:rPr>
                    <w:t>3</w:t>
                  </w:r>
                </w:p>
              </w:tc>
              <w:tc>
                <w:tcPr>
                  <w:tcW w:w="0" w:type="auto"/>
                  <w:shd w:val="clear" w:color="auto" w:fill="FFE5FA"/>
                  <w:vAlign w:val="center"/>
                </w:tcPr>
                <w:p w:rsidR="00D22DA0" w:rsidRPr="00D22DA0" w:rsidRDefault="00D22DA0" w:rsidP="00D22DA0">
                  <w:pPr>
                    <w:jc w:val="center"/>
                    <w:rPr>
                      <w:color w:val="000000"/>
                    </w:rPr>
                  </w:pPr>
                  <w:r w:rsidRPr="00D22DA0">
                    <w:rPr>
                      <w:color w:val="000000"/>
                    </w:rPr>
                    <w:t>4</w:t>
                  </w:r>
                </w:p>
              </w:tc>
              <w:tc>
                <w:tcPr>
                  <w:tcW w:w="0" w:type="auto"/>
                  <w:shd w:val="clear" w:color="auto" w:fill="FFE5FA"/>
                  <w:vAlign w:val="center"/>
                </w:tcPr>
                <w:p w:rsidR="00D22DA0" w:rsidRPr="00D22DA0" w:rsidRDefault="00D22DA0" w:rsidP="00D22DA0">
                  <w:pPr>
                    <w:jc w:val="center"/>
                    <w:rPr>
                      <w:color w:val="000000"/>
                    </w:rPr>
                  </w:pPr>
                  <w:r w:rsidRPr="00D22DA0">
                    <w:rPr>
                      <w:color w:val="000000"/>
                    </w:rPr>
                    <w:t>9</w:t>
                  </w:r>
                </w:p>
              </w:tc>
              <w:tc>
                <w:tcPr>
                  <w:tcW w:w="0" w:type="auto"/>
                  <w:shd w:val="clear" w:color="auto" w:fill="FFE5FA"/>
                  <w:vAlign w:val="center"/>
                </w:tcPr>
                <w:p w:rsidR="00D22DA0" w:rsidRPr="00D22DA0" w:rsidRDefault="00D22DA0" w:rsidP="00D22DA0">
                  <w:pPr>
                    <w:jc w:val="center"/>
                    <w:rPr>
                      <w:color w:val="000000"/>
                    </w:rPr>
                  </w:pPr>
                  <w:r w:rsidRPr="00D22DA0">
                    <w:rPr>
                      <w:color w:val="000000"/>
                    </w:rPr>
                    <w:t>0</w:t>
                  </w:r>
                </w:p>
              </w:tc>
              <w:tc>
                <w:tcPr>
                  <w:tcW w:w="0" w:type="auto"/>
                  <w:shd w:val="clear" w:color="auto" w:fill="E2FFC7"/>
                  <w:vAlign w:val="center"/>
                </w:tcPr>
                <w:p w:rsidR="00D22DA0" w:rsidRPr="00D22DA0" w:rsidRDefault="00D22DA0" w:rsidP="00D22DA0">
                  <w:pPr>
                    <w:jc w:val="center"/>
                    <w:rPr>
                      <w:color w:val="000000"/>
                    </w:rPr>
                  </w:pPr>
                  <w:r w:rsidRPr="00D22DA0">
                    <w:rPr>
                      <w:color w:val="000000"/>
                    </w:rPr>
                    <w:t>3</w:t>
                  </w:r>
                </w:p>
              </w:tc>
              <w:tc>
                <w:tcPr>
                  <w:tcW w:w="0" w:type="auto"/>
                  <w:shd w:val="clear" w:color="auto" w:fill="FFFFFF"/>
                  <w:vAlign w:val="center"/>
                </w:tcPr>
                <w:p w:rsidR="00D22DA0" w:rsidRPr="00D22DA0" w:rsidRDefault="00D22DA0" w:rsidP="00D22DA0">
                  <w:pPr>
                    <w:jc w:val="center"/>
                    <w:rPr>
                      <w:color w:val="000000"/>
                    </w:rPr>
                  </w:pPr>
                  <w:r w:rsidRPr="00D22DA0">
                    <w:rPr>
                      <w:color w:val="000000"/>
                    </w:rPr>
                    <w:t>0.204</w:t>
                  </w:r>
                </w:p>
              </w:tc>
            </w:tr>
            <w:tr w:rsidR="00D22DA0" w:rsidRPr="00D22DA0">
              <w:trPr>
                <w:tblCellSpacing w:w="7" w:type="dxa"/>
                <w:jc w:val="center"/>
              </w:trPr>
              <w:tc>
                <w:tcPr>
                  <w:tcW w:w="0" w:type="auto"/>
                  <w:shd w:val="clear" w:color="auto" w:fill="E2FFC7"/>
                  <w:vAlign w:val="center"/>
                </w:tcPr>
                <w:p w:rsidR="00D22DA0" w:rsidRPr="00D22DA0" w:rsidRDefault="00D22DA0" w:rsidP="00D22DA0">
                  <w:pPr>
                    <w:jc w:val="center"/>
                    <w:rPr>
                      <w:color w:val="000000"/>
                    </w:rPr>
                  </w:pPr>
                  <w:r w:rsidRPr="00D22DA0">
                    <w:rPr>
                      <w:color w:val="000000"/>
                    </w:rPr>
                    <w:t>5</w:t>
                  </w:r>
                </w:p>
              </w:tc>
              <w:tc>
                <w:tcPr>
                  <w:tcW w:w="0" w:type="auto"/>
                  <w:shd w:val="clear" w:color="auto" w:fill="E2FFC7"/>
                  <w:vAlign w:val="center"/>
                </w:tcPr>
                <w:p w:rsidR="00D22DA0" w:rsidRPr="00D22DA0" w:rsidRDefault="00D22DA0" w:rsidP="00D22DA0">
                  <w:pPr>
                    <w:jc w:val="center"/>
                    <w:rPr>
                      <w:color w:val="000000"/>
                    </w:rPr>
                  </w:pPr>
                  <w:r w:rsidRPr="00D22DA0">
                    <w:rPr>
                      <w:color w:val="000000"/>
                    </w:rPr>
                    <w:t>9</w:t>
                  </w:r>
                </w:p>
              </w:tc>
              <w:tc>
                <w:tcPr>
                  <w:tcW w:w="0" w:type="auto"/>
                  <w:shd w:val="clear" w:color="auto" w:fill="C7CDFF"/>
                  <w:vAlign w:val="center"/>
                </w:tcPr>
                <w:p w:rsidR="00D22DA0" w:rsidRPr="00D22DA0" w:rsidRDefault="00D22DA0" w:rsidP="00D22DA0">
                  <w:pPr>
                    <w:jc w:val="center"/>
                    <w:rPr>
                      <w:color w:val="000000"/>
                    </w:rPr>
                  </w:pPr>
                  <w:r w:rsidRPr="00D22DA0">
                    <w:rPr>
                      <w:color w:val="000000"/>
                    </w:rPr>
                    <w:t>1</w:t>
                  </w:r>
                </w:p>
              </w:tc>
              <w:tc>
                <w:tcPr>
                  <w:tcW w:w="0" w:type="auto"/>
                  <w:shd w:val="clear" w:color="auto" w:fill="C7CDFF"/>
                  <w:vAlign w:val="center"/>
                </w:tcPr>
                <w:p w:rsidR="00D22DA0" w:rsidRPr="00D22DA0" w:rsidRDefault="00D22DA0" w:rsidP="00D22DA0">
                  <w:pPr>
                    <w:jc w:val="center"/>
                    <w:rPr>
                      <w:color w:val="000000"/>
                    </w:rPr>
                  </w:pPr>
                  <w:r w:rsidRPr="00D22DA0">
                    <w:rPr>
                      <w:color w:val="000000"/>
                    </w:rPr>
                    <w:t>6</w:t>
                  </w:r>
                </w:p>
              </w:tc>
              <w:tc>
                <w:tcPr>
                  <w:tcW w:w="0" w:type="auto"/>
                  <w:shd w:val="clear" w:color="auto" w:fill="C7CDFF"/>
                  <w:vAlign w:val="center"/>
                </w:tcPr>
                <w:p w:rsidR="00D22DA0" w:rsidRPr="00D22DA0" w:rsidRDefault="00D22DA0" w:rsidP="00D22DA0">
                  <w:pPr>
                    <w:jc w:val="center"/>
                    <w:rPr>
                      <w:color w:val="000000"/>
                    </w:rPr>
                  </w:pPr>
                  <w:r w:rsidRPr="00D22DA0">
                    <w:rPr>
                      <w:color w:val="000000"/>
                    </w:rPr>
                    <w:t>6</w:t>
                  </w:r>
                </w:p>
              </w:tc>
              <w:tc>
                <w:tcPr>
                  <w:tcW w:w="0" w:type="auto"/>
                  <w:shd w:val="clear" w:color="auto" w:fill="FDD5D5"/>
                  <w:vAlign w:val="center"/>
                </w:tcPr>
                <w:p w:rsidR="00D22DA0" w:rsidRPr="00D22DA0" w:rsidRDefault="00D22DA0" w:rsidP="00D22DA0">
                  <w:pPr>
                    <w:jc w:val="center"/>
                    <w:rPr>
                      <w:color w:val="000000"/>
                    </w:rPr>
                  </w:pPr>
                  <w:r w:rsidRPr="00D22DA0">
                    <w:rPr>
                      <w:color w:val="000000"/>
                    </w:rPr>
                    <w:t>5</w:t>
                  </w:r>
                </w:p>
              </w:tc>
              <w:tc>
                <w:tcPr>
                  <w:tcW w:w="0" w:type="auto"/>
                  <w:shd w:val="clear" w:color="auto" w:fill="FDD5D5"/>
                  <w:vAlign w:val="center"/>
                </w:tcPr>
                <w:p w:rsidR="00D22DA0" w:rsidRPr="00D22DA0" w:rsidRDefault="00D22DA0" w:rsidP="00D22DA0">
                  <w:pPr>
                    <w:jc w:val="center"/>
                    <w:rPr>
                      <w:color w:val="000000"/>
                    </w:rPr>
                  </w:pPr>
                  <w:r w:rsidRPr="00D22DA0">
                    <w:rPr>
                      <w:color w:val="000000"/>
                    </w:rPr>
                    <w:t>7</w:t>
                  </w:r>
                </w:p>
              </w:tc>
              <w:tc>
                <w:tcPr>
                  <w:tcW w:w="0" w:type="auto"/>
                  <w:shd w:val="clear" w:color="auto" w:fill="FDD5D5"/>
                  <w:vAlign w:val="center"/>
                </w:tcPr>
                <w:p w:rsidR="00D22DA0" w:rsidRPr="00D22DA0" w:rsidRDefault="00D22DA0" w:rsidP="00D22DA0">
                  <w:pPr>
                    <w:jc w:val="center"/>
                    <w:rPr>
                      <w:color w:val="000000"/>
                    </w:rPr>
                  </w:pPr>
                  <w:r w:rsidRPr="00D22DA0">
                    <w:rPr>
                      <w:color w:val="000000"/>
                    </w:rPr>
                    <w:t>6</w:t>
                  </w:r>
                </w:p>
              </w:tc>
              <w:tc>
                <w:tcPr>
                  <w:tcW w:w="0" w:type="auto"/>
                  <w:shd w:val="clear" w:color="auto" w:fill="FFFFFF"/>
                  <w:vAlign w:val="center"/>
                </w:tcPr>
                <w:p w:rsidR="00D22DA0" w:rsidRPr="00D22DA0" w:rsidRDefault="00D22DA0" w:rsidP="00D22DA0">
                  <w:pPr>
                    <w:jc w:val="center"/>
                    <w:rPr>
                      <w:color w:val="000000"/>
                    </w:rPr>
                  </w:pPr>
                  <w:r w:rsidRPr="00D22DA0">
                    <w:rPr>
                      <w:color w:val="000000"/>
                    </w:rPr>
                    <w:t>0.269</w:t>
                  </w:r>
                </w:p>
              </w:tc>
            </w:tr>
            <w:tr w:rsidR="00D22DA0" w:rsidRPr="00D22DA0">
              <w:trPr>
                <w:tblCellSpacing w:w="7" w:type="dxa"/>
                <w:jc w:val="center"/>
              </w:trPr>
              <w:tc>
                <w:tcPr>
                  <w:tcW w:w="0" w:type="auto"/>
                  <w:gridSpan w:val="8"/>
                  <w:shd w:val="clear" w:color="auto" w:fill="FFFFFF"/>
                  <w:vAlign w:val="center"/>
                </w:tcPr>
                <w:p w:rsidR="00D22DA0" w:rsidRPr="00D22DA0" w:rsidRDefault="00D22DA0" w:rsidP="00D22DA0">
                  <w:pPr>
                    <w:jc w:val="center"/>
                    <w:rPr>
                      <w:color w:val="000000"/>
                    </w:rPr>
                  </w:pPr>
                  <w:r w:rsidRPr="00D22DA0">
                    <w:rPr>
                      <w:b/>
                      <w:bCs/>
                      <w:color w:val="000000"/>
                    </w:rPr>
                    <w:t>…</w:t>
                  </w:r>
                </w:p>
              </w:tc>
              <w:tc>
                <w:tcPr>
                  <w:tcW w:w="0" w:type="auto"/>
                  <w:shd w:val="clear" w:color="auto" w:fill="FFFFFF"/>
                  <w:vAlign w:val="center"/>
                </w:tcPr>
                <w:p w:rsidR="00D22DA0" w:rsidRPr="00D22DA0" w:rsidRDefault="00D22DA0" w:rsidP="00D22DA0">
                  <w:pPr>
                    <w:jc w:val="center"/>
                    <w:rPr>
                      <w:color w:val="000000"/>
                    </w:rPr>
                  </w:pPr>
                  <w:r w:rsidRPr="00D22DA0">
                    <w:rPr>
                      <w:b/>
                      <w:bCs/>
                      <w:color w:val="000000"/>
                    </w:rPr>
                    <w:t>…</w:t>
                  </w:r>
                </w:p>
              </w:tc>
            </w:tr>
          </w:tbl>
          <w:p w:rsidR="00D22DA0" w:rsidRPr="00D22DA0" w:rsidRDefault="00D22DA0" w:rsidP="00D22DA0">
            <w:pPr>
              <w:rPr>
                <w:color w:val="000000"/>
              </w:rPr>
            </w:pPr>
          </w:p>
        </w:tc>
      </w:tr>
    </w:tbl>
    <w:p w:rsidR="00D22DA0" w:rsidRDefault="00D22DA0">
      <w:pPr>
        <w:pStyle w:val="a4"/>
      </w:pPr>
    </w:p>
    <w:p w:rsidR="00E540DF" w:rsidRDefault="00E540DF">
      <w:pPr>
        <w:rPr>
          <w:color w:val="000000"/>
        </w:rPr>
      </w:pPr>
    </w:p>
    <w:p w:rsidR="00E540DF" w:rsidRDefault="00E540DF">
      <w:pPr>
        <w:pStyle w:val="a4"/>
      </w:pPr>
      <w:r>
        <w:t xml:space="preserve">Достоинство данного метода в том, что он дает действительно случайные числа, так как таблица содержит проверенные некоррелированные цифры. Недостатки метода: для хранения большого количества цифр требуется много памяти; большие трудности порождения и проверки такого рода таблиц, повторы при использовании таблицы уже не гарантируют случайности числовой последовательности, а значит, и надежности результата. </w:t>
      </w:r>
    </w:p>
    <w:p w:rsidR="00E540DF" w:rsidRDefault="00CC252E">
      <w:pPr>
        <w:pStyle w:val="a4"/>
      </w:pPr>
      <w:hyperlink r:id="rId455" w:history="1">
        <w:r w:rsidR="00563A85">
          <w:rPr>
            <w:rStyle w:val="a3"/>
          </w:rPr>
          <w:t>Ниже</w:t>
        </w:r>
      </w:hyperlink>
      <w:r w:rsidR="00E540DF">
        <w:t xml:space="preserve"> находится таблица, содержащая 500 абсолютно случайных проверенных чисел (взято из книги И. Г. </w:t>
      </w:r>
      <w:proofErr w:type="spellStart"/>
      <w:r w:rsidR="00E540DF">
        <w:t>Венецкого</w:t>
      </w:r>
      <w:proofErr w:type="spellEnd"/>
      <w:r w:rsidR="00E540DF">
        <w:t xml:space="preserve">, В. И. </w:t>
      </w:r>
      <w:proofErr w:type="spellStart"/>
      <w:r w:rsidR="00E540DF">
        <w:t>Венецкой</w:t>
      </w:r>
      <w:proofErr w:type="spellEnd"/>
      <w:r w:rsidR="00E540DF">
        <w:t xml:space="preserve"> «Основные математико-статистические понятия и формулы в экономическом анализе»). </w:t>
      </w:r>
    </w:p>
    <w:tbl>
      <w:tblPr>
        <w:tblW w:w="0" w:type="auto"/>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5110"/>
      </w:tblGrid>
      <w:tr w:rsidR="00563A85" w:rsidRPr="00563A85">
        <w:trPr>
          <w:tblCellSpacing w:w="0" w:type="dxa"/>
        </w:trPr>
        <w:tc>
          <w:tcPr>
            <w:tcW w:w="0" w:type="auto"/>
            <w:shd w:val="clear" w:color="auto" w:fill="FFFFFF"/>
            <w:vAlign w:val="center"/>
          </w:tcPr>
          <w:tbl>
            <w:tblPr>
              <w:tblW w:w="0" w:type="auto"/>
              <w:jc w:val="center"/>
              <w:tblCellSpacing w:w="0" w:type="dxa"/>
              <w:tblCellMar>
                <w:top w:w="75" w:type="dxa"/>
                <w:left w:w="75" w:type="dxa"/>
                <w:bottom w:w="75" w:type="dxa"/>
                <w:right w:w="75" w:type="dxa"/>
              </w:tblCellMar>
              <w:tblLook w:val="04A0" w:firstRow="1" w:lastRow="0" w:firstColumn="1" w:lastColumn="0" w:noHBand="0" w:noVBand="1"/>
            </w:tblPr>
            <w:tblGrid>
              <w:gridCol w:w="5080"/>
            </w:tblGrid>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5489 5583 3156 0835 1988 3912 0938 7460 0869 4420</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3522 0935 7877 5665 7020 9555 7379 7124 7878 5544</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7555 7579 2550 2487 9477 0864 2349 1012 8250 2633</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5759 3554 5080 9074 7001 6249 3224 6368 9102 2672</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6303 6895 3371 3196 7231 2918 7380 0438 7547 2644</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7351 5634 5323 2623 7803 8374 2191 0464 0696 9529</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7068 7803 8832 5119 6350 0120 5026 3684 5657 0304</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3613 1428 1796 8447 0503 5654 3254 7336 9536 1944</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5143 4534 2105 0368 7890 2473 4240 8652 9435 1422</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9815 5144 7649 8638 6137 8070 5345 4865 2456 5708</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5780 1277 6316 1013 2867 9938 3930 3203 5696 1769</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1187 0951 5991 5245 5700 5564 7352 0891 6249 6568</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4184 2179 4554 9083 2254 2435 2965 5154 1209 7069</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2916 2972 9885 0275 0144 8034 8122 3213 7666 0230</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5524 1341 9860 6565 6981 9842 0171 2284 2707 3008</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0146 5291 2354 5694 0377 5336 6460 9585 3415 2358</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4920 2825 5238 5402 7937 1993 4332 2327 6875 5230</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7978 1947 6380 3425 7267 7285 1130 7722 0164 8573</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lastRenderedPageBreak/>
                    <w:t>7453 0653 3645 7497 5969 8682 4191 2976 0361 9334</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1473 6938 4899 5348 1641 3652 0852 5296 4538 4456</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8162 8797 8000 4707 1880 9660 8446 1883 9768 0881</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5645 4219 0807 3301 4279 4168 4305 9937 3120 5547</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2042 1192 1175 8851 6432 4635 5757 6656 1660 5389</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5470 7702 6958 9080 5925 8519 0127 9233 2452 7341</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4045 1730 6005 1704 0345 3275 4738 4862 2556 8333</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5880 1257 6163 4439 7276 6353 6912 0731 9033 5294</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9083 4260 5277 4998 4298 5204 3965 4028 8936 5148</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1762 8713 1189 1090 8989 7273 3213 1935 9321 4820</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2023 2589 1740 0424 8924 0005 1969 1636 7237 1227</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7965 3855 4765 0703 1678 0841 7543 0308 9732 1289</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7690 0480 8098 9629 4819 7219 7241 5128 3853 1921</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9292 0426 9573 4903 5916 6576 8368 3270 6641 0033</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0867 1656 7016 4220 2533 6345 8227 1904 5138 2537</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0505 2127 8255 5276 2233 3956 4118 8199 6380 6340</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6295 9795 1112 5761 2575 6837 3336 9322 7403 8345</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6323 2615 3410 3365 1117 2417 3176 2434 5240 5455</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8672 8536 2966 5773 5412 8114 0930 4697 6919 4569</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1422 5507 7596 0670 3013 1351 3886 3268 9469 2584</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2653 1472 5113 5735 1469 9545 9331 5303 9914 6394</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0438 4376 3328 8649 8327 0110 4549 7955 5275 2890</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2851 2157 0047 7085 1129 0460 6821 8323 2572 8962</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7962 2753 3077 8718 7418 8004 1425 3706 8822 1494</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3837 4098 0220 1217 4732 0150 1637 1097 1040 7372</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8542 4126 9274 2251 0607 4301 8730 7690 6235 3477</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0139 0765 8039 9484 2577 7859 1976 0623 1418 6685</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6687 1943 4307 0579 8171 8224 8641 7034 3595 3875</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6242 5582 5872 3197 4919 2792 5991 4058 9769 1918</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6859 9606 0522 4993 0345 8958 1289 8825 6941 7685</w:t>
                  </w:r>
                </w:p>
              </w:tc>
            </w:tr>
            <w:tr w:rsidR="00563A85" w:rsidRPr="00563A85" w:rsidTr="00E93473">
              <w:trPr>
                <w:tblCellSpacing w:w="0" w:type="dxa"/>
                <w:jc w:val="center"/>
              </w:trPr>
              <w:tc>
                <w:tcPr>
                  <w:tcW w:w="0" w:type="auto"/>
                  <w:shd w:val="clear" w:color="auto" w:fill="EEEEFF"/>
                  <w:vAlign w:val="center"/>
                </w:tcPr>
                <w:p w:rsidR="00563A85" w:rsidRPr="00563A85" w:rsidRDefault="00563A85" w:rsidP="00D22DA0">
                  <w:pPr>
                    <w:jc w:val="center"/>
                    <w:rPr>
                      <w:color w:val="000000"/>
                    </w:rPr>
                  </w:pPr>
                  <w:r w:rsidRPr="00563A85">
                    <w:rPr>
                      <w:rFonts w:ascii="Tahoma" w:hAnsi="Tahoma" w:cs="Tahoma"/>
                      <w:color w:val="000000"/>
                      <w:sz w:val="20"/>
                    </w:rPr>
                    <w:t>6590 1932 6043 3623 1973 4112 1795 8465 2110 8045</w:t>
                  </w:r>
                </w:p>
              </w:tc>
            </w:tr>
            <w:tr w:rsidR="00563A85" w:rsidRPr="00563A85" w:rsidTr="00E93473">
              <w:trPr>
                <w:tblCellSpacing w:w="0" w:type="dxa"/>
                <w:jc w:val="center"/>
              </w:trPr>
              <w:tc>
                <w:tcPr>
                  <w:tcW w:w="0" w:type="auto"/>
                  <w:shd w:val="clear" w:color="auto" w:fill="FFFFFF"/>
                  <w:vAlign w:val="center"/>
                </w:tcPr>
                <w:p w:rsidR="00563A85" w:rsidRPr="00563A85" w:rsidRDefault="00563A85" w:rsidP="00D22DA0">
                  <w:pPr>
                    <w:jc w:val="center"/>
                    <w:rPr>
                      <w:color w:val="000000"/>
                    </w:rPr>
                  </w:pPr>
                  <w:r w:rsidRPr="00563A85">
                    <w:rPr>
                      <w:rFonts w:ascii="Tahoma" w:hAnsi="Tahoma" w:cs="Tahoma"/>
                      <w:color w:val="000000"/>
                      <w:sz w:val="20"/>
                    </w:rPr>
                    <w:t>3482 0478 0221 6738 7323 5643 4767 0106 2272 9862</w:t>
                  </w:r>
                </w:p>
              </w:tc>
            </w:tr>
          </w:tbl>
          <w:p w:rsidR="00563A85" w:rsidRPr="00563A85" w:rsidRDefault="00563A85" w:rsidP="00563A85">
            <w:pPr>
              <w:rPr>
                <w:color w:val="000000"/>
              </w:rPr>
            </w:pPr>
          </w:p>
        </w:tc>
      </w:tr>
    </w:tbl>
    <w:p w:rsidR="00563A85" w:rsidRDefault="00563A85">
      <w:pPr>
        <w:pStyle w:val="a4"/>
      </w:pPr>
    </w:p>
    <w:p w:rsidR="00E540DF" w:rsidRDefault="00E540DF">
      <w:pPr>
        <w:pStyle w:val="2"/>
      </w:pPr>
      <w:bookmarkStart w:id="94" w:name="_Toc375162308"/>
      <w:r>
        <w:lastRenderedPageBreak/>
        <w:t>Алгоритмические ГСЧ</w:t>
      </w:r>
      <w:bookmarkEnd w:id="94"/>
    </w:p>
    <w:p w:rsidR="00E540DF" w:rsidRDefault="00E540DF">
      <w:pPr>
        <w:pStyle w:val="a4"/>
      </w:pPr>
      <w:r>
        <w:t xml:space="preserve">Числа, генерируемые с помощью этих ГСЧ, всегда являются псевдослучайными (или </w:t>
      </w:r>
      <w:proofErr w:type="spellStart"/>
      <w:r>
        <w:t>квазислучайными</w:t>
      </w:r>
      <w:proofErr w:type="spellEnd"/>
      <w:r>
        <w:t xml:space="preserve">), то есть каждое последующее сгенерированное число зависит от предыдущего: </w:t>
      </w:r>
    </w:p>
    <w:p w:rsidR="00E540DF" w:rsidRDefault="00E540DF">
      <w:pPr>
        <w:pStyle w:val="a4"/>
        <w:ind w:firstLine="0"/>
        <w:jc w:val="center"/>
      </w:pPr>
      <w:proofErr w:type="spellStart"/>
      <w:r>
        <w:rPr>
          <w:rStyle w:val="var1"/>
          <w:i/>
          <w:iCs/>
        </w:rPr>
        <w:t>r</w:t>
      </w:r>
      <w:r>
        <w:rPr>
          <w:rStyle w:val="var1"/>
          <w:i/>
          <w:iCs/>
          <w:vertAlign w:val="subscript"/>
        </w:rPr>
        <w:t>i</w:t>
      </w:r>
      <w:proofErr w:type="spellEnd"/>
      <w:r>
        <w:rPr>
          <w:rStyle w:val="var1"/>
          <w:vertAlign w:val="subscript"/>
        </w:rPr>
        <w:t xml:space="preserve"> + 1</w:t>
      </w:r>
      <w:r>
        <w:rPr>
          <w:rStyle w:val="var1"/>
        </w:rPr>
        <w:t xml:space="preserve"> = </w:t>
      </w:r>
      <w:r>
        <w:rPr>
          <w:rStyle w:val="var1"/>
          <w:i/>
          <w:iCs/>
        </w:rPr>
        <w:t>f</w:t>
      </w:r>
      <w:r>
        <w:rPr>
          <w:rStyle w:val="var1"/>
        </w:rPr>
        <w:t>(</w:t>
      </w:r>
      <w:proofErr w:type="spellStart"/>
      <w:r>
        <w:rPr>
          <w:rStyle w:val="var1"/>
          <w:i/>
          <w:iCs/>
        </w:rPr>
        <w:t>r</w:t>
      </w:r>
      <w:r>
        <w:rPr>
          <w:rStyle w:val="var1"/>
          <w:i/>
          <w:iCs/>
          <w:vertAlign w:val="subscript"/>
        </w:rPr>
        <w:t>i</w:t>
      </w:r>
      <w:proofErr w:type="spellEnd"/>
      <w:r>
        <w:rPr>
          <w:rStyle w:val="var1"/>
        </w:rPr>
        <w:t>)</w:t>
      </w:r>
      <w:r>
        <w:t xml:space="preserve">. </w:t>
      </w:r>
    </w:p>
    <w:p w:rsidR="00E540DF" w:rsidRDefault="00E540DF">
      <w:pPr>
        <w:pStyle w:val="a4"/>
        <w:ind w:firstLine="0"/>
      </w:pPr>
      <w:r>
        <w:t xml:space="preserve">Последовательности, составленные из таких чисел, образуют петли, то есть обязательно существует цикл, повторяющийся бесконечное число раз. Повторяющиеся циклы называются </w:t>
      </w:r>
      <w:r>
        <w:rPr>
          <w:rStyle w:val="opr"/>
        </w:rPr>
        <w:t>периодами</w:t>
      </w:r>
      <w:r>
        <w:t xml:space="preserve">. </w:t>
      </w:r>
    </w:p>
    <w:p w:rsidR="00E540DF" w:rsidRDefault="00E540DF">
      <w:pPr>
        <w:pStyle w:val="a4"/>
      </w:pPr>
      <w:r>
        <w:t xml:space="preserve">Достоинством данных ГСЧ является быстродействие; генераторы практически не требуют ресурсов памяти, компактны. Недостатки: числа нельзя в полной мере назвать случайными, поскольку между ними имеется зависимость, а также наличие периодов в последовательности </w:t>
      </w:r>
      <w:proofErr w:type="spellStart"/>
      <w:r>
        <w:t>квазислучайных</w:t>
      </w:r>
      <w:proofErr w:type="spellEnd"/>
      <w:r>
        <w:t xml:space="preserve"> чисел. </w:t>
      </w:r>
    </w:p>
    <w:p w:rsidR="00E540DF" w:rsidRDefault="00E540DF">
      <w:pPr>
        <w:pStyle w:val="a4"/>
      </w:pPr>
      <w:r>
        <w:t xml:space="preserve">Рассмотрим несколько алгоритмических методов получения ГСЧ: </w:t>
      </w:r>
    </w:p>
    <w:p w:rsidR="00E540DF" w:rsidRDefault="00E540DF" w:rsidP="00BA6102">
      <w:pPr>
        <w:numPr>
          <w:ilvl w:val="0"/>
          <w:numId w:val="30"/>
        </w:numPr>
        <w:spacing w:before="100" w:beforeAutospacing="1" w:after="100" w:afterAutospacing="1"/>
        <w:jc w:val="both"/>
      </w:pPr>
      <w:r>
        <w:t xml:space="preserve">метод серединных квадратов; </w:t>
      </w:r>
    </w:p>
    <w:p w:rsidR="00E540DF" w:rsidRDefault="00E540DF" w:rsidP="00BA6102">
      <w:pPr>
        <w:numPr>
          <w:ilvl w:val="0"/>
          <w:numId w:val="30"/>
        </w:numPr>
        <w:spacing w:before="100" w:beforeAutospacing="1" w:after="100" w:afterAutospacing="1"/>
        <w:jc w:val="both"/>
      </w:pPr>
      <w:r>
        <w:t xml:space="preserve">метод серединных произведений; </w:t>
      </w:r>
    </w:p>
    <w:p w:rsidR="00E540DF" w:rsidRDefault="00E540DF" w:rsidP="00BA6102">
      <w:pPr>
        <w:numPr>
          <w:ilvl w:val="0"/>
          <w:numId w:val="30"/>
        </w:numPr>
        <w:spacing w:before="100" w:beforeAutospacing="1" w:after="100" w:afterAutospacing="1"/>
        <w:jc w:val="both"/>
      </w:pPr>
      <w:r>
        <w:t xml:space="preserve">метод перемешивания; </w:t>
      </w:r>
    </w:p>
    <w:p w:rsidR="00E540DF" w:rsidRDefault="00E540DF" w:rsidP="00BA6102">
      <w:pPr>
        <w:numPr>
          <w:ilvl w:val="0"/>
          <w:numId w:val="30"/>
        </w:numPr>
        <w:spacing w:before="100" w:beforeAutospacing="1" w:after="100" w:afterAutospacing="1"/>
        <w:jc w:val="both"/>
      </w:pPr>
      <w:r>
        <w:t xml:space="preserve">линейный конгруэнтный метод. </w:t>
      </w:r>
    </w:p>
    <w:p w:rsidR="00E540DF" w:rsidRDefault="00E540DF" w:rsidP="00A169E7">
      <w:pPr>
        <w:pStyle w:val="2"/>
      </w:pPr>
      <w:bookmarkStart w:id="95" w:name="_Toc375162309"/>
      <w:r>
        <w:t>Метод серединных квадратов</w:t>
      </w:r>
      <w:bookmarkEnd w:id="95"/>
    </w:p>
    <w:p w:rsidR="00E540DF" w:rsidRDefault="00E540DF">
      <w:pPr>
        <w:pStyle w:val="a4"/>
      </w:pPr>
      <w:r>
        <w:t xml:space="preserve">Имеется некоторое четырехзначное число </w:t>
      </w:r>
      <w:r>
        <w:rPr>
          <w:rStyle w:val="var1"/>
          <w:i/>
          <w:iCs/>
        </w:rPr>
        <w:t>R</w:t>
      </w:r>
      <w:r>
        <w:rPr>
          <w:rStyle w:val="var1"/>
        </w:rPr>
        <w:t>0</w:t>
      </w:r>
      <w:r>
        <w:t xml:space="preserve">. Это число возводится в квадрат и заносится в </w:t>
      </w:r>
      <w:r>
        <w:rPr>
          <w:rStyle w:val="var1"/>
          <w:i/>
          <w:iCs/>
        </w:rPr>
        <w:t>R</w:t>
      </w:r>
      <w:r>
        <w:rPr>
          <w:rStyle w:val="var1"/>
        </w:rPr>
        <w:t>1</w:t>
      </w:r>
      <w:r>
        <w:t xml:space="preserve">. Далее из </w:t>
      </w:r>
      <w:r>
        <w:rPr>
          <w:rStyle w:val="var1"/>
          <w:i/>
          <w:iCs/>
        </w:rPr>
        <w:t>R</w:t>
      </w:r>
      <w:r>
        <w:rPr>
          <w:rStyle w:val="var1"/>
        </w:rPr>
        <w:t>1</w:t>
      </w:r>
      <w:r>
        <w:t xml:space="preserve"> берется середина (четыре средних цифры) — новое случайное число — и записывается в </w:t>
      </w:r>
      <w:r>
        <w:rPr>
          <w:rStyle w:val="var1"/>
          <w:i/>
          <w:iCs/>
        </w:rPr>
        <w:t>R</w:t>
      </w:r>
      <w:r>
        <w:rPr>
          <w:rStyle w:val="var1"/>
        </w:rPr>
        <w:t>0</w:t>
      </w:r>
      <w:r>
        <w:t xml:space="preserve">. Затем процедура повторяется (см. </w:t>
      </w:r>
      <w:r>
        <w:rPr>
          <w:rStyle w:val="picid"/>
        </w:rPr>
        <w:t>рис. 22.6</w:t>
      </w:r>
      <w:r>
        <w:t xml:space="preserve">). Отметим, что на самом деле в качестве случайного числа необходимо брать не </w:t>
      </w:r>
      <w:proofErr w:type="spellStart"/>
      <w:r>
        <w:rPr>
          <w:b/>
          <w:bCs/>
        </w:rPr>
        <w:t>ghij</w:t>
      </w:r>
      <w:proofErr w:type="spellEnd"/>
      <w:r>
        <w:t xml:space="preserve">, а </w:t>
      </w:r>
      <w:r>
        <w:rPr>
          <w:rStyle w:val="red1"/>
          <w:b/>
          <w:bCs/>
        </w:rPr>
        <w:t>0.ghij</w:t>
      </w:r>
      <w:r>
        <w:t xml:space="preserve"> — с приписанным слева нулем и десятичной точкой. Этот факт отражен как на </w:t>
      </w:r>
      <w:r>
        <w:rPr>
          <w:rStyle w:val="picid"/>
        </w:rPr>
        <w:t>рис. 22.6</w:t>
      </w:r>
      <w:r>
        <w:t xml:space="preserve">, так и на последующих подобных рисунках. </w:t>
      </w:r>
    </w:p>
    <w:p w:rsidR="00E540DF" w:rsidRDefault="005F2505">
      <w:pPr>
        <w:rPr>
          <w:color w:val="000000"/>
        </w:rPr>
      </w:pPr>
      <w:r>
        <w:rPr>
          <w:noProof/>
        </w:rPr>
        <w:drawing>
          <wp:inline distT="0" distB="0" distL="0" distR="0">
            <wp:extent cx="3489325" cy="972820"/>
            <wp:effectExtent l="0" t="0" r="0" b="0"/>
            <wp:docPr id="259" name="Рисунок 259" descr="[ Рис. 22.6. Схема метода серединных квадрат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Рис. 22.6. Схема метода серединных квадратов ]"/>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489325" cy="972820"/>
                    </a:xfrm>
                    <a:prstGeom prst="rect">
                      <a:avLst/>
                    </a:prstGeom>
                    <a:noFill/>
                    <a:ln>
                      <a:noFill/>
                    </a:ln>
                  </pic:spPr>
                </pic:pic>
              </a:graphicData>
            </a:graphic>
          </wp:inline>
        </w:drawing>
      </w:r>
    </w:p>
    <w:p w:rsidR="00E540DF" w:rsidRDefault="00E540DF">
      <w:pPr>
        <w:rPr>
          <w:color w:val="000000"/>
        </w:rPr>
      </w:pPr>
    </w:p>
    <w:p w:rsidR="00E540DF" w:rsidRDefault="00E540DF">
      <w:pPr>
        <w:jc w:val="center"/>
        <w:rPr>
          <w:color w:val="000000"/>
        </w:rPr>
      </w:pPr>
      <w:r>
        <w:rPr>
          <w:rStyle w:val="piccap"/>
        </w:rPr>
        <w:t xml:space="preserve">Рис. </w:t>
      </w:r>
      <w:r w:rsidR="00D22DA0">
        <w:rPr>
          <w:rStyle w:val="piccap"/>
        </w:rPr>
        <w:t>9</w:t>
      </w:r>
      <w:r>
        <w:rPr>
          <w:rStyle w:val="piccap"/>
        </w:rPr>
        <w:t>.6. Схема метода серединных квадратов</w:t>
      </w:r>
    </w:p>
    <w:p w:rsidR="00E540DF" w:rsidRDefault="00E540DF">
      <w:pPr>
        <w:pStyle w:val="a4"/>
      </w:pPr>
      <w:r>
        <w:t xml:space="preserve">Недостатки метода: 1) если на некоторой итерации число </w:t>
      </w:r>
      <w:r>
        <w:rPr>
          <w:rStyle w:val="var1"/>
          <w:i/>
          <w:iCs/>
        </w:rPr>
        <w:t>R</w:t>
      </w:r>
      <w:r>
        <w:rPr>
          <w:rStyle w:val="var1"/>
        </w:rPr>
        <w:t>0</w:t>
      </w:r>
      <w:r>
        <w:t xml:space="preserve"> станет равным нулю, то генератор вырождается, поэтому важен правильный выбор начального значения </w:t>
      </w:r>
      <w:r>
        <w:rPr>
          <w:rStyle w:val="var1"/>
          <w:i/>
          <w:iCs/>
        </w:rPr>
        <w:t>R</w:t>
      </w:r>
      <w:r>
        <w:rPr>
          <w:rStyle w:val="var1"/>
        </w:rPr>
        <w:t>0</w:t>
      </w:r>
      <w:r>
        <w:t xml:space="preserve">; 2) генератор будет повторять последовательность через </w:t>
      </w:r>
      <w:proofErr w:type="spellStart"/>
      <w:r>
        <w:rPr>
          <w:rStyle w:val="var1"/>
          <w:i/>
          <w:iCs/>
        </w:rPr>
        <w:t>M</w:t>
      </w:r>
      <w:r>
        <w:rPr>
          <w:rStyle w:val="var1"/>
          <w:i/>
          <w:iCs/>
          <w:vertAlign w:val="superscript"/>
        </w:rPr>
        <w:t>n</w:t>
      </w:r>
      <w:proofErr w:type="spellEnd"/>
      <w:r>
        <w:t xml:space="preserve"> шагов (в лучшем случае), где </w:t>
      </w:r>
      <w:r>
        <w:rPr>
          <w:rStyle w:val="var1"/>
          <w:i/>
          <w:iCs/>
        </w:rPr>
        <w:t>n</w:t>
      </w:r>
      <w:r>
        <w:t xml:space="preserve"> — разрядность числа </w:t>
      </w:r>
      <w:r>
        <w:rPr>
          <w:rStyle w:val="var1"/>
          <w:i/>
          <w:iCs/>
        </w:rPr>
        <w:t>R</w:t>
      </w:r>
      <w:r>
        <w:rPr>
          <w:rStyle w:val="var1"/>
        </w:rPr>
        <w:t>0</w:t>
      </w:r>
      <w:r>
        <w:t xml:space="preserve">, </w:t>
      </w:r>
      <w:r>
        <w:rPr>
          <w:rStyle w:val="var1"/>
          <w:i/>
          <w:iCs/>
        </w:rPr>
        <w:t>M</w:t>
      </w:r>
      <w:r>
        <w:t xml:space="preserve"> — основание системы счисления. </w:t>
      </w:r>
    </w:p>
    <w:p w:rsidR="00E540DF" w:rsidRDefault="00E540DF">
      <w:pPr>
        <w:pStyle w:val="a4"/>
      </w:pPr>
      <w:r>
        <w:t xml:space="preserve">Для примера на </w:t>
      </w:r>
      <w:r>
        <w:rPr>
          <w:rStyle w:val="picid"/>
        </w:rPr>
        <w:t xml:space="preserve">рис. </w:t>
      </w:r>
      <w:r w:rsidR="00D22DA0">
        <w:rPr>
          <w:rStyle w:val="picid"/>
        </w:rPr>
        <w:t>9</w:t>
      </w:r>
      <w:r>
        <w:rPr>
          <w:rStyle w:val="picid"/>
        </w:rPr>
        <w:t>.6</w:t>
      </w:r>
      <w:r>
        <w:t xml:space="preserve">: если число </w:t>
      </w:r>
      <w:r>
        <w:rPr>
          <w:rStyle w:val="var1"/>
          <w:i/>
          <w:iCs/>
        </w:rPr>
        <w:t>R</w:t>
      </w:r>
      <w:r>
        <w:rPr>
          <w:rStyle w:val="var1"/>
        </w:rPr>
        <w:t>0</w:t>
      </w:r>
      <w:r>
        <w:t xml:space="preserve"> будет представлено в двоичной системе счисления, то последовательность псевдослучайных чисел повторится через </w:t>
      </w:r>
      <w:r>
        <w:rPr>
          <w:rStyle w:val="var1"/>
        </w:rPr>
        <w:t>2</w:t>
      </w:r>
      <w:r>
        <w:rPr>
          <w:rStyle w:val="var1"/>
          <w:vertAlign w:val="superscript"/>
        </w:rPr>
        <w:t>4</w:t>
      </w:r>
      <w:r>
        <w:rPr>
          <w:rStyle w:val="var1"/>
        </w:rPr>
        <w:t xml:space="preserve"> = 16</w:t>
      </w:r>
      <w:r>
        <w:t xml:space="preserve"> шагов. Заметим, что повторение последовательности может произойти и раньше, если начальное число будет выбрано неудачно. </w:t>
      </w:r>
    </w:p>
    <w:p w:rsidR="00E540DF" w:rsidRDefault="00E540DF">
      <w:pPr>
        <w:pStyle w:val="a4"/>
      </w:pPr>
      <w:r>
        <w:lastRenderedPageBreak/>
        <w:t xml:space="preserve">Описанный выше способ был предложен Джоном фон Нейманом и относится к 1946 году. Поскольку этот способ оказался ненадежным, от него очень быстро отказались. </w:t>
      </w:r>
    </w:p>
    <w:p w:rsidR="00E540DF" w:rsidRDefault="00E540DF" w:rsidP="00A169E7">
      <w:pPr>
        <w:pStyle w:val="2"/>
      </w:pPr>
      <w:bookmarkStart w:id="96" w:name="_Toc375162310"/>
      <w:r>
        <w:t>Метод серединных произведений</w:t>
      </w:r>
      <w:bookmarkEnd w:id="96"/>
    </w:p>
    <w:p w:rsidR="00E540DF" w:rsidRDefault="00E540DF">
      <w:pPr>
        <w:pStyle w:val="a4"/>
      </w:pPr>
      <w:r>
        <w:t xml:space="preserve">Число </w:t>
      </w:r>
      <w:r>
        <w:rPr>
          <w:rStyle w:val="var1"/>
          <w:i/>
          <w:iCs/>
        </w:rPr>
        <w:t>R</w:t>
      </w:r>
      <w:r>
        <w:rPr>
          <w:rStyle w:val="var1"/>
        </w:rPr>
        <w:t>0</w:t>
      </w:r>
      <w:r>
        <w:t xml:space="preserve"> умножается на </w:t>
      </w:r>
      <w:r>
        <w:rPr>
          <w:rStyle w:val="var1"/>
          <w:i/>
          <w:iCs/>
        </w:rPr>
        <w:t>R</w:t>
      </w:r>
      <w:r>
        <w:rPr>
          <w:rStyle w:val="var1"/>
        </w:rPr>
        <w:t>1</w:t>
      </w:r>
      <w:r>
        <w:t xml:space="preserve">, из полученного результата </w:t>
      </w:r>
      <w:r>
        <w:rPr>
          <w:rStyle w:val="var1"/>
          <w:i/>
          <w:iCs/>
        </w:rPr>
        <w:t>R</w:t>
      </w:r>
      <w:r>
        <w:rPr>
          <w:rStyle w:val="var1"/>
        </w:rPr>
        <w:t>2</w:t>
      </w:r>
      <w:r>
        <w:t xml:space="preserve"> извлекается середина </w:t>
      </w:r>
      <w:r>
        <w:rPr>
          <w:rStyle w:val="var1"/>
          <w:i/>
          <w:iCs/>
        </w:rPr>
        <w:t>R</w:t>
      </w:r>
      <w:r>
        <w:rPr>
          <w:rStyle w:val="var1"/>
        </w:rPr>
        <w:t>2</w:t>
      </w:r>
      <w:r>
        <w:rPr>
          <w:rStyle w:val="var1"/>
          <w:vertAlign w:val="superscript"/>
        </w:rPr>
        <w:t>*</w:t>
      </w:r>
      <w:r>
        <w:t xml:space="preserve"> (это очередное случайное число) и умножается на </w:t>
      </w:r>
      <w:r>
        <w:rPr>
          <w:rStyle w:val="var1"/>
          <w:i/>
          <w:iCs/>
        </w:rPr>
        <w:t>R</w:t>
      </w:r>
      <w:r>
        <w:rPr>
          <w:rStyle w:val="var1"/>
        </w:rPr>
        <w:t>1</w:t>
      </w:r>
      <w:r>
        <w:t xml:space="preserve">. По этой схеме вычисляются все последующие случайные числа (см. </w:t>
      </w:r>
      <w:r>
        <w:rPr>
          <w:rStyle w:val="picid"/>
        </w:rPr>
        <w:t xml:space="preserve">рис. </w:t>
      </w:r>
      <w:r w:rsidR="00D22DA0">
        <w:rPr>
          <w:rStyle w:val="picid"/>
        </w:rPr>
        <w:t>9</w:t>
      </w:r>
      <w:r>
        <w:rPr>
          <w:rStyle w:val="picid"/>
        </w:rPr>
        <w:t>.7</w:t>
      </w:r>
      <w:r>
        <w:t xml:space="preserve">). </w:t>
      </w:r>
    </w:p>
    <w:p w:rsidR="00E540DF" w:rsidRDefault="005F2505">
      <w:pPr>
        <w:rPr>
          <w:color w:val="000000"/>
        </w:rPr>
      </w:pPr>
      <w:r>
        <w:rPr>
          <w:noProof/>
        </w:rPr>
        <w:drawing>
          <wp:inline distT="0" distB="0" distL="0" distR="0">
            <wp:extent cx="3709035" cy="2896870"/>
            <wp:effectExtent l="0" t="0" r="5715" b="0"/>
            <wp:docPr id="260" name="Рисунок 260" descr="[ Рис. 22.7. Схема метода серединных произведен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Рис. 22.7. Схема метода серединных произведений ]"/>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709035" cy="2896870"/>
                    </a:xfrm>
                    <a:prstGeom prst="rect">
                      <a:avLst/>
                    </a:prstGeom>
                    <a:noFill/>
                    <a:ln>
                      <a:noFill/>
                    </a:ln>
                  </pic:spPr>
                </pic:pic>
              </a:graphicData>
            </a:graphic>
          </wp:inline>
        </w:drawing>
      </w:r>
    </w:p>
    <w:p w:rsidR="00E540DF" w:rsidRDefault="00E540DF">
      <w:pPr>
        <w:rPr>
          <w:color w:val="000000"/>
        </w:rPr>
      </w:pPr>
    </w:p>
    <w:p w:rsidR="00E540DF" w:rsidRDefault="00E540DF">
      <w:pPr>
        <w:jc w:val="center"/>
        <w:rPr>
          <w:color w:val="000000"/>
        </w:rPr>
      </w:pPr>
      <w:r>
        <w:rPr>
          <w:rStyle w:val="piccap"/>
        </w:rPr>
        <w:t xml:space="preserve">Рис. </w:t>
      </w:r>
      <w:r w:rsidR="00D22DA0">
        <w:rPr>
          <w:rStyle w:val="piccap"/>
        </w:rPr>
        <w:t>9</w:t>
      </w:r>
      <w:r>
        <w:rPr>
          <w:rStyle w:val="piccap"/>
        </w:rPr>
        <w:t>.7. Схема метода серединных произведений</w:t>
      </w:r>
    </w:p>
    <w:p w:rsidR="00E540DF" w:rsidRDefault="00E540DF" w:rsidP="00A169E7">
      <w:pPr>
        <w:pStyle w:val="2"/>
      </w:pPr>
      <w:bookmarkStart w:id="97" w:name="_Toc375162311"/>
      <w:r>
        <w:t>Метод перемешивания</w:t>
      </w:r>
      <w:bookmarkEnd w:id="97"/>
    </w:p>
    <w:p w:rsidR="00E540DF" w:rsidRDefault="00E540DF">
      <w:pPr>
        <w:pStyle w:val="a4"/>
      </w:pPr>
      <w:r>
        <w:t xml:space="preserve">В методе перемешивания используются операции циклического сдвига содержимого ячейки влево и вправо. Идея метода состоит в следующем. Пусть в ячейке хранится начальное число </w:t>
      </w:r>
      <w:r>
        <w:rPr>
          <w:rStyle w:val="var1"/>
          <w:i/>
          <w:iCs/>
        </w:rPr>
        <w:t>R</w:t>
      </w:r>
      <w:r>
        <w:rPr>
          <w:rStyle w:val="var1"/>
        </w:rPr>
        <w:t>0</w:t>
      </w:r>
      <w:r>
        <w:t xml:space="preserve">. Циклически сдвигая содержимое ячейки влево на 1/4 длины ячейки, получаем новое число </w:t>
      </w:r>
      <w:r>
        <w:rPr>
          <w:rStyle w:val="var1"/>
          <w:i/>
          <w:iCs/>
        </w:rPr>
        <w:t>R</w:t>
      </w:r>
      <w:r>
        <w:rPr>
          <w:rStyle w:val="var1"/>
        </w:rPr>
        <w:t>0</w:t>
      </w:r>
      <w:r>
        <w:rPr>
          <w:rStyle w:val="var1"/>
          <w:vertAlign w:val="superscript"/>
        </w:rPr>
        <w:t>*</w:t>
      </w:r>
      <w:r>
        <w:t xml:space="preserve">. Точно так же, циклически сдвигая содержимое ячейки </w:t>
      </w:r>
      <w:r>
        <w:rPr>
          <w:rStyle w:val="var1"/>
          <w:i/>
          <w:iCs/>
        </w:rPr>
        <w:t>R</w:t>
      </w:r>
      <w:r>
        <w:rPr>
          <w:rStyle w:val="var1"/>
        </w:rPr>
        <w:t>0</w:t>
      </w:r>
      <w:r>
        <w:t xml:space="preserve"> вправо на 1/4 длины ячейки, получаем второе число </w:t>
      </w:r>
      <w:r>
        <w:rPr>
          <w:rStyle w:val="var1"/>
          <w:i/>
          <w:iCs/>
        </w:rPr>
        <w:t>R</w:t>
      </w:r>
      <w:r>
        <w:rPr>
          <w:rStyle w:val="var1"/>
        </w:rPr>
        <w:t>0</w:t>
      </w:r>
      <w:r>
        <w:rPr>
          <w:rStyle w:val="var1"/>
          <w:vertAlign w:val="superscript"/>
        </w:rPr>
        <w:t>**</w:t>
      </w:r>
      <w:r>
        <w:t xml:space="preserve">. Сумма чисел </w:t>
      </w:r>
      <w:r>
        <w:rPr>
          <w:rStyle w:val="var1"/>
          <w:i/>
          <w:iCs/>
        </w:rPr>
        <w:t>R</w:t>
      </w:r>
      <w:r>
        <w:rPr>
          <w:rStyle w:val="var1"/>
        </w:rPr>
        <w:t>0</w:t>
      </w:r>
      <w:r>
        <w:rPr>
          <w:rStyle w:val="var1"/>
          <w:vertAlign w:val="superscript"/>
        </w:rPr>
        <w:t>*</w:t>
      </w:r>
      <w:r>
        <w:t xml:space="preserve"> и </w:t>
      </w:r>
      <w:r>
        <w:rPr>
          <w:rStyle w:val="var1"/>
          <w:i/>
          <w:iCs/>
        </w:rPr>
        <w:t>R</w:t>
      </w:r>
      <w:r>
        <w:rPr>
          <w:rStyle w:val="var1"/>
        </w:rPr>
        <w:t>0</w:t>
      </w:r>
      <w:r>
        <w:rPr>
          <w:rStyle w:val="var1"/>
          <w:vertAlign w:val="superscript"/>
        </w:rPr>
        <w:t>**</w:t>
      </w:r>
      <w:r>
        <w:t xml:space="preserve"> дает новое случайное число </w:t>
      </w:r>
      <w:r>
        <w:rPr>
          <w:rStyle w:val="var1"/>
          <w:i/>
          <w:iCs/>
        </w:rPr>
        <w:t>R</w:t>
      </w:r>
      <w:r>
        <w:rPr>
          <w:rStyle w:val="var1"/>
        </w:rPr>
        <w:t>1</w:t>
      </w:r>
      <w:r>
        <w:t xml:space="preserve">. Далее </w:t>
      </w:r>
      <w:r>
        <w:rPr>
          <w:rStyle w:val="var1"/>
          <w:i/>
          <w:iCs/>
        </w:rPr>
        <w:t>R</w:t>
      </w:r>
      <w:r>
        <w:rPr>
          <w:rStyle w:val="var1"/>
        </w:rPr>
        <w:t>1</w:t>
      </w:r>
      <w:r>
        <w:t xml:space="preserve"> заносится в </w:t>
      </w:r>
      <w:r>
        <w:rPr>
          <w:rStyle w:val="var1"/>
          <w:i/>
          <w:iCs/>
        </w:rPr>
        <w:t>R</w:t>
      </w:r>
      <w:r>
        <w:rPr>
          <w:rStyle w:val="var1"/>
        </w:rPr>
        <w:t>0</w:t>
      </w:r>
      <w:r>
        <w:t xml:space="preserve">, и вся последовательность операций повторяется (см. </w:t>
      </w:r>
      <w:r>
        <w:rPr>
          <w:rStyle w:val="picid"/>
        </w:rPr>
        <w:t xml:space="preserve">рис. </w:t>
      </w:r>
      <w:r w:rsidR="00D22DA0">
        <w:rPr>
          <w:rStyle w:val="picid"/>
        </w:rPr>
        <w:t>9</w:t>
      </w:r>
      <w:r>
        <w:rPr>
          <w:rStyle w:val="picid"/>
        </w:rPr>
        <w:t>.8</w:t>
      </w:r>
      <w:r>
        <w:t xml:space="preserve">). </w:t>
      </w:r>
    </w:p>
    <w:p w:rsidR="00E540DF" w:rsidRDefault="005F2505">
      <w:pPr>
        <w:rPr>
          <w:color w:val="000000"/>
        </w:rPr>
      </w:pPr>
      <w:r>
        <w:rPr>
          <w:noProof/>
        </w:rPr>
        <w:drawing>
          <wp:inline distT="0" distB="0" distL="0" distR="0">
            <wp:extent cx="4806315" cy="2011680"/>
            <wp:effectExtent l="0" t="0" r="0" b="7620"/>
            <wp:docPr id="261" name="Рисунок 261" descr="[ Рис. 22.8. Схема метода перемеш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Рис. 22.8. Схема метода перемешивания ]"/>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806315" cy="2011680"/>
                    </a:xfrm>
                    <a:prstGeom prst="rect">
                      <a:avLst/>
                    </a:prstGeom>
                    <a:noFill/>
                    <a:ln>
                      <a:noFill/>
                    </a:ln>
                  </pic:spPr>
                </pic:pic>
              </a:graphicData>
            </a:graphic>
          </wp:inline>
        </w:drawing>
      </w:r>
    </w:p>
    <w:p w:rsidR="00E540DF" w:rsidRDefault="00E540DF">
      <w:pPr>
        <w:rPr>
          <w:color w:val="000000"/>
        </w:rPr>
      </w:pPr>
    </w:p>
    <w:p w:rsidR="00E540DF" w:rsidRDefault="00E540DF">
      <w:pPr>
        <w:jc w:val="center"/>
        <w:rPr>
          <w:color w:val="000000"/>
        </w:rPr>
      </w:pPr>
      <w:r>
        <w:rPr>
          <w:rStyle w:val="piccap"/>
        </w:rPr>
        <w:t xml:space="preserve">Рис. </w:t>
      </w:r>
      <w:r w:rsidR="00D22DA0">
        <w:rPr>
          <w:rStyle w:val="piccap"/>
        </w:rPr>
        <w:t>9</w:t>
      </w:r>
      <w:r>
        <w:rPr>
          <w:rStyle w:val="piccap"/>
        </w:rPr>
        <w:t>.8. Схема метода перемешивания</w:t>
      </w:r>
    </w:p>
    <w:p w:rsidR="00E540DF" w:rsidRDefault="00E540DF">
      <w:pPr>
        <w:pStyle w:val="a4"/>
        <w:ind w:firstLine="0"/>
      </w:pPr>
      <w:r>
        <w:lastRenderedPageBreak/>
        <w:t xml:space="preserve">Обратите внимание, что число, полученное в результате суммирования </w:t>
      </w:r>
      <w:r>
        <w:rPr>
          <w:rStyle w:val="var1"/>
          <w:i/>
          <w:iCs/>
        </w:rPr>
        <w:t>R</w:t>
      </w:r>
      <w:r>
        <w:rPr>
          <w:rStyle w:val="var1"/>
        </w:rPr>
        <w:t>0</w:t>
      </w:r>
      <w:r>
        <w:rPr>
          <w:rStyle w:val="var1"/>
          <w:vertAlign w:val="superscript"/>
        </w:rPr>
        <w:t>*</w:t>
      </w:r>
      <w:r>
        <w:t xml:space="preserve"> и </w:t>
      </w:r>
      <w:r>
        <w:rPr>
          <w:rStyle w:val="var1"/>
          <w:i/>
          <w:iCs/>
        </w:rPr>
        <w:t>R</w:t>
      </w:r>
      <w:r>
        <w:rPr>
          <w:rStyle w:val="var1"/>
        </w:rPr>
        <w:t>0</w:t>
      </w:r>
      <w:r>
        <w:rPr>
          <w:rStyle w:val="var1"/>
          <w:vertAlign w:val="superscript"/>
        </w:rPr>
        <w:t>**</w:t>
      </w:r>
      <w:r>
        <w:t xml:space="preserve">, может не уместиться полностью в ячейке </w:t>
      </w:r>
      <w:r>
        <w:rPr>
          <w:rStyle w:val="var1"/>
          <w:i/>
          <w:iCs/>
        </w:rPr>
        <w:t>R</w:t>
      </w:r>
      <w:r>
        <w:rPr>
          <w:rStyle w:val="var1"/>
        </w:rPr>
        <w:t>1</w:t>
      </w:r>
      <w:r>
        <w:t xml:space="preserve">. В этом случае от полученного числа </w:t>
      </w:r>
      <w:proofErr w:type="gramStart"/>
      <w:r>
        <w:t>должны быть отброшены</w:t>
      </w:r>
      <w:proofErr w:type="gramEnd"/>
      <w:r>
        <w:t xml:space="preserve"> лишние разряды. Поясним это для </w:t>
      </w:r>
      <w:r>
        <w:rPr>
          <w:rStyle w:val="picid"/>
        </w:rPr>
        <w:t xml:space="preserve">рис. </w:t>
      </w:r>
      <w:r w:rsidR="00D22DA0">
        <w:rPr>
          <w:rStyle w:val="picid"/>
        </w:rPr>
        <w:t>9</w:t>
      </w:r>
      <w:r>
        <w:rPr>
          <w:rStyle w:val="picid"/>
        </w:rPr>
        <w:t>.8</w:t>
      </w:r>
      <w:r>
        <w:t xml:space="preserve">, где все ячейки представлены восемью двоичными разрядами. Пусть </w:t>
      </w:r>
      <w:r>
        <w:rPr>
          <w:rStyle w:val="var1"/>
          <w:i/>
          <w:iCs/>
        </w:rPr>
        <w:t>R</w:t>
      </w:r>
      <w:r>
        <w:rPr>
          <w:rStyle w:val="var1"/>
        </w:rPr>
        <w:t>0</w:t>
      </w:r>
      <w:r>
        <w:rPr>
          <w:rStyle w:val="var1"/>
          <w:vertAlign w:val="superscript"/>
        </w:rPr>
        <w:t>*</w:t>
      </w:r>
      <w:r>
        <w:rPr>
          <w:rStyle w:val="var1"/>
        </w:rPr>
        <w:t xml:space="preserve"> = 10010001</w:t>
      </w:r>
      <w:r>
        <w:rPr>
          <w:rStyle w:val="var1"/>
          <w:vertAlign w:val="subscript"/>
        </w:rPr>
        <w:t>2</w:t>
      </w:r>
      <w:r>
        <w:rPr>
          <w:rStyle w:val="var1"/>
        </w:rPr>
        <w:t xml:space="preserve"> = 145</w:t>
      </w:r>
      <w:r>
        <w:rPr>
          <w:rStyle w:val="var1"/>
          <w:vertAlign w:val="subscript"/>
        </w:rPr>
        <w:t>10</w:t>
      </w:r>
      <w:r>
        <w:t xml:space="preserve">, </w:t>
      </w:r>
      <w:r>
        <w:rPr>
          <w:rStyle w:val="var1"/>
          <w:i/>
          <w:iCs/>
        </w:rPr>
        <w:t>R</w:t>
      </w:r>
      <w:r>
        <w:rPr>
          <w:rStyle w:val="var1"/>
        </w:rPr>
        <w:t>0</w:t>
      </w:r>
      <w:r>
        <w:rPr>
          <w:rStyle w:val="var1"/>
          <w:vertAlign w:val="superscript"/>
        </w:rPr>
        <w:t>**</w:t>
      </w:r>
      <w:r>
        <w:rPr>
          <w:rStyle w:val="var1"/>
        </w:rPr>
        <w:t xml:space="preserve"> = 10100001</w:t>
      </w:r>
      <w:r>
        <w:rPr>
          <w:rStyle w:val="var1"/>
          <w:vertAlign w:val="subscript"/>
        </w:rPr>
        <w:t>2</w:t>
      </w:r>
      <w:r>
        <w:rPr>
          <w:rStyle w:val="var1"/>
        </w:rPr>
        <w:t xml:space="preserve"> = 161</w:t>
      </w:r>
      <w:r>
        <w:rPr>
          <w:rStyle w:val="var1"/>
          <w:vertAlign w:val="subscript"/>
        </w:rPr>
        <w:t>10</w:t>
      </w:r>
      <w:r>
        <w:t xml:space="preserve">, тогда </w:t>
      </w:r>
      <w:r>
        <w:rPr>
          <w:rStyle w:val="var1"/>
          <w:i/>
          <w:iCs/>
        </w:rPr>
        <w:t>R</w:t>
      </w:r>
      <w:r>
        <w:rPr>
          <w:rStyle w:val="var1"/>
        </w:rPr>
        <w:t>0</w:t>
      </w:r>
      <w:r>
        <w:rPr>
          <w:rStyle w:val="var1"/>
          <w:vertAlign w:val="superscript"/>
        </w:rPr>
        <w:t>*</w:t>
      </w:r>
      <w:r>
        <w:rPr>
          <w:rStyle w:val="var1"/>
        </w:rPr>
        <w:t xml:space="preserve"> + </w:t>
      </w:r>
      <w:r>
        <w:rPr>
          <w:rStyle w:val="var1"/>
          <w:i/>
          <w:iCs/>
        </w:rPr>
        <w:t>R</w:t>
      </w:r>
      <w:r>
        <w:rPr>
          <w:rStyle w:val="var1"/>
        </w:rPr>
        <w:t>0</w:t>
      </w:r>
      <w:r>
        <w:rPr>
          <w:rStyle w:val="var1"/>
          <w:vertAlign w:val="superscript"/>
        </w:rPr>
        <w:t>**</w:t>
      </w:r>
      <w:r>
        <w:rPr>
          <w:rStyle w:val="var1"/>
        </w:rPr>
        <w:t xml:space="preserve"> = 100110010</w:t>
      </w:r>
      <w:r>
        <w:rPr>
          <w:rStyle w:val="var1"/>
          <w:vertAlign w:val="subscript"/>
        </w:rPr>
        <w:t>2</w:t>
      </w:r>
      <w:r>
        <w:rPr>
          <w:rStyle w:val="var1"/>
        </w:rPr>
        <w:t xml:space="preserve"> = 306</w:t>
      </w:r>
      <w:r>
        <w:rPr>
          <w:rStyle w:val="var1"/>
          <w:vertAlign w:val="subscript"/>
        </w:rPr>
        <w:t>10</w:t>
      </w:r>
      <w:r>
        <w:t xml:space="preserve">. Как видим, число 306 занимает 9 разрядов (в двоичной системе счисления), а ячейка </w:t>
      </w:r>
      <w:r>
        <w:rPr>
          <w:rStyle w:val="var1"/>
          <w:i/>
          <w:iCs/>
        </w:rPr>
        <w:t>R</w:t>
      </w:r>
      <w:r>
        <w:rPr>
          <w:rStyle w:val="var1"/>
        </w:rPr>
        <w:t>1</w:t>
      </w:r>
      <w:r>
        <w:t xml:space="preserve"> (как и </w:t>
      </w:r>
      <w:r>
        <w:rPr>
          <w:rStyle w:val="var1"/>
          <w:i/>
          <w:iCs/>
        </w:rPr>
        <w:t>R</w:t>
      </w:r>
      <w:r>
        <w:rPr>
          <w:rStyle w:val="var1"/>
        </w:rPr>
        <w:t>0</w:t>
      </w:r>
      <w:r>
        <w:t xml:space="preserve">) может вместить в себя максимум 8 разрядов. Поэтому перед занесением значения в </w:t>
      </w:r>
      <w:r>
        <w:rPr>
          <w:rStyle w:val="var1"/>
          <w:i/>
          <w:iCs/>
        </w:rPr>
        <w:t>R</w:t>
      </w:r>
      <w:r>
        <w:rPr>
          <w:rStyle w:val="var1"/>
        </w:rPr>
        <w:t>1</w:t>
      </w:r>
      <w:r>
        <w:t xml:space="preserve"> необходимо убрать один «лишний», крайний левый бит из числа 306, в результате чего в </w:t>
      </w:r>
      <w:r>
        <w:rPr>
          <w:rStyle w:val="var1"/>
          <w:i/>
          <w:iCs/>
        </w:rPr>
        <w:t>R</w:t>
      </w:r>
      <w:r>
        <w:rPr>
          <w:rStyle w:val="var1"/>
        </w:rPr>
        <w:t>1</w:t>
      </w:r>
      <w:r>
        <w:t xml:space="preserve"> пойдет уже не 306, а </w:t>
      </w:r>
      <w:r>
        <w:rPr>
          <w:rStyle w:val="var1"/>
        </w:rPr>
        <w:t>00110010</w:t>
      </w:r>
      <w:r>
        <w:rPr>
          <w:rStyle w:val="var1"/>
          <w:vertAlign w:val="subscript"/>
        </w:rPr>
        <w:t>2</w:t>
      </w:r>
      <w:r>
        <w:rPr>
          <w:rStyle w:val="var1"/>
        </w:rPr>
        <w:t xml:space="preserve"> = 50</w:t>
      </w:r>
      <w:r>
        <w:rPr>
          <w:rStyle w:val="var1"/>
          <w:vertAlign w:val="subscript"/>
        </w:rPr>
        <w:t>10</w:t>
      </w:r>
      <w:r>
        <w:t>. Также заметим, что в таких языках, как Паскаль, «урезание» лишних битов при переполнении ячейки производится автоматически в соответствии с заданным типом переменной.</w:t>
      </w:r>
    </w:p>
    <w:p w:rsidR="00E540DF" w:rsidRDefault="00E540DF" w:rsidP="00A169E7">
      <w:pPr>
        <w:pStyle w:val="2"/>
      </w:pPr>
      <w:bookmarkStart w:id="98" w:name="_Toc375162312"/>
      <w:r>
        <w:t>Линейный конгруэнтный метод</w:t>
      </w:r>
      <w:bookmarkEnd w:id="98"/>
    </w:p>
    <w:p w:rsidR="00E540DF" w:rsidRDefault="00E540DF">
      <w:pPr>
        <w:pStyle w:val="a4"/>
      </w:pPr>
      <w:r>
        <w:t xml:space="preserve">Линейный конгруэнтный метод является одной из простейших и наиболее употребительных в настоящее время процедур, имитирующих случайные числа. В этом методе используется операция </w:t>
      </w:r>
      <w:proofErr w:type="spellStart"/>
      <w:r>
        <w:rPr>
          <w:rStyle w:val="var1"/>
        </w:rPr>
        <w:t>mod</w:t>
      </w:r>
      <w:proofErr w:type="spellEnd"/>
      <w:r>
        <w:rPr>
          <w:rStyle w:val="var1"/>
        </w:rPr>
        <w:t>(</w:t>
      </w:r>
      <w:r>
        <w:rPr>
          <w:rStyle w:val="var1"/>
          <w:i/>
          <w:iCs/>
        </w:rPr>
        <w:t>x</w:t>
      </w:r>
      <w:r>
        <w:rPr>
          <w:rStyle w:val="var1"/>
        </w:rPr>
        <w:t xml:space="preserve">, </w:t>
      </w:r>
      <w:r>
        <w:rPr>
          <w:rStyle w:val="var1"/>
          <w:i/>
          <w:iCs/>
        </w:rPr>
        <w:t>y</w:t>
      </w:r>
      <w:r>
        <w:rPr>
          <w:rStyle w:val="var1"/>
        </w:rPr>
        <w:t>)</w:t>
      </w:r>
      <w:r>
        <w:t xml:space="preserve">, возвращающая остаток от деления первого аргумента на второй. Каждое последующее случайное число рассчитывается на основе предыдущего случайного числа по следующей формуле: </w:t>
      </w:r>
    </w:p>
    <w:p w:rsidR="00E540DF" w:rsidRPr="00BA6102" w:rsidRDefault="00E540DF">
      <w:pPr>
        <w:pStyle w:val="a4"/>
        <w:ind w:firstLine="0"/>
        <w:jc w:val="center"/>
        <w:rPr>
          <w:lang w:val="en-US"/>
        </w:rPr>
      </w:pPr>
      <w:proofErr w:type="spellStart"/>
      <w:proofErr w:type="gramStart"/>
      <w:r w:rsidRPr="00BA6102">
        <w:rPr>
          <w:rStyle w:val="var1"/>
          <w:i/>
          <w:iCs/>
          <w:lang w:val="en-US"/>
        </w:rPr>
        <w:t>r</w:t>
      </w:r>
      <w:r w:rsidRPr="00BA6102">
        <w:rPr>
          <w:rStyle w:val="var1"/>
          <w:i/>
          <w:iCs/>
          <w:vertAlign w:val="subscript"/>
          <w:lang w:val="en-US"/>
        </w:rPr>
        <w:t>i</w:t>
      </w:r>
      <w:proofErr w:type="spellEnd"/>
      <w:proofErr w:type="gramEnd"/>
      <w:r w:rsidRPr="00BA6102">
        <w:rPr>
          <w:rStyle w:val="var1"/>
          <w:vertAlign w:val="subscript"/>
          <w:lang w:val="en-US"/>
        </w:rPr>
        <w:t xml:space="preserve"> + 1</w:t>
      </w:r>
      <w:r w:rsidRPr="00BA6102">
        <w:rPr>
          <w:rStyle w:val="var1"/>
          <w:lang w:val="en-US"/>
        </w:rPr>
        <w:t xml:space="preserve"> = mod(</w:t>
      </w:r>
      <w:r w:rsidRPr="00BA6102">
        <w:rPr>
          <w:rStyle w:val="var1"/>
          <w:i/>
          <w:iCs/>
          <w:lang w:val="en-US"/>
        </w:rPr>
        <w:t>k</w:t>
      </w:r>
      <w:r w:rsidRPr="00BA6102">
        <w:rPr>
          <w:rStyle w:val="var1"/>
          <w:lang w:val="en-US"/>
        </w:rPr>
        <w:t xml:space="preserve"> · </w:t>
      </w:r>
      <w:proofErr w:type="spellStart"/>
      <w:r w:rsidRPr="00BA6102">
        <w:rPr>
          <w:rStyle w:val="var1"/>
          <w:i/>
          <w:iCs/>
          <w:lang w:val="en-US"/>
        </w:rPr>
        <w:t>r</w:t>
      </w:r>
      <w:r w:rsidRPr="00BA6102">
        <w:rPr>
          <w:rStyle w:val="var1"/>
          <w:i/>
          <w:iCs/>
          <w:vertAlign w:val="subscript"/>
          <w:lang w:val="en-US"/>
        </w:rPr>
        <w:t>i</w:t>
      </w:r>
      <w:proofErr w:type="spellEnd"/>
      <w:r w:rsidRPr="00BA6102">
        <w:rPr>
          <w:rStyle w:val="var1"/>
          <w:lang w:val="en-US"/>
        </w:rPr>
        <w:t xml:space="preserve"> + </w:t>
      </w:r>
      <w:r w:rsidRPr="00BA6102">
        <w:rPr>
          <w:rStyle w:val="var1"/>
          <w:i/>
          <w:iCs/>
          <w:lang w:val="en-US"/>
        </w:rPr>
        <w:t>b</w:t>
      </w:r>
      <w:r w:rsidRPr="00BA6102">
        <w:rPr>
          <w:rStyle w:val="var1"/>
          <w:lang w:val="en-US"/>
        </w:rPr>
        <w:t xml:space="preserve">, </w:t>
      </w:r>
      <w:r w:rsidRPr="00BA6102">
        <w:rPr>
          <w:rStyle w:val="var1"/>
          <w:i/>
          <w:iCs/>
          <w:lang w:val="en-US"/>
        </w:rPr>
        <w:t>M</w:t>
      </w:r>
      <w:r w:rsidRPr="00BA6102">
        <w:rPr>
          <w:rStyle w:val="var1"/>
          <w:lang w:val="en-US"/>
        </w:rPr>
        <w:t>)</w:t>
      </w:r>
      <w:r w:rsidRPr="00BA6102">
        <w:rPr>
          <w:lang w:val="en-US"/>
        </w:rPr>
        <w:t xml:space="preserve">. </w:t>
      </w:r>
    </w:p>
    <w:p w:rsidR="00E540DF" w:rsidRDefault="00E540DF">
      <w:pPr>
        <w:pStyle w:val="a4"/>
        <w:ind w:firstLine="0"/>
      </w:pPr>
      <w:r>
        <w:rPr>
          <w:rStyle w:val="var1"/>
          <w:i/>
          <w:iCs/>
        </w:rPr>
        <w:t>M</w:t>
      </w:r>
      <w:r>
        <w:t xml:space="preserve"> — модуль (</w:t>
      </w:r>
      <w:r>
        <w:rPr>
          <w:rStyle w:val="var1"/>
        </w:rPr>
        <w:t xml:space="preserve">0 &lt; </w:t>
      </w:r>
      <w:r>
        <w:rPr>
          <w:rStyle w:val="var1"/>
          <w:i/>
          <w:iCs/>
        </w:rPr>
        <w:t>M</w:t>
      </w:r>
      <w:r>
        <w:t xml:space="preserve">); </w:t>
      </w:r>
    </w:p>
    <w:p w:rsidR="00E540DF" w:rsidRDefault="00E540DF">
      <w:pPr>
        <w:pStyle w:val="a4"/>
        <w:ind w:firstLine="0"/>
      </w:pPr>
      <w:r>
        <w:rPr>
          <w:rStyle w:val="var1"/>
          <w:i/>
          <w:iCs/>
        </w:rPr>
        <w:t>k</w:t>
      </w:r>
      <w:r>
        <w:t xml:space="preserve"> — множитель (</w:t>
      </w:r>
      <w:r>
        <w:rPr>
          <w:rStyle w:val="var1"/>
        </w:rPr>
        <w:t xml:space="preserve">0 ≤ </w:t>
      </w:r>
      <w:r>
        <w:rPr>
          <w:rStyle w:val="var1"/>
          <w:i/>
          <w:iCs/>
        </w:rPr>
        <w:t>k</w:t>
      </w:r>
      <w:r>
        <w:rPr>
          <w:rStyle w:val="var1"/>
        </w:rPr>
        <w:t xml:space="preserve"> &lt; </w:t>
      </w:r>
      <w:r>
        <w:rPr>
          <w:rStyle w:val="var1"/>
          <w:i/>
          <w:iCs/>
        </w:rPr>
        <w:t>M</w:t>
      </w:r>
      <w:r>
        <w:t xml:space="preserve">); </w:t>
      </w:r>
    </w:p>
    <w:p w:rsidR="00E540DF" w:rsidRDefault="00E540DF">
      <w:pPr>
        <w:pStyle w:val="a4"/>
        <w:ind w:firstLine="0"/>
      </w:pPr>
      <w:r>
        <w:rPr>
          <w:rStyle w:val="var1"/>
          <w:i/>
          <w:iCs/>
        </w:rPr>
        <w:t>b</w:t>
      </w:r>
      <w:r>
        <w:t xml:space="preserve"> — приращение (</w:t>
      </w:r>
      <w:r>
        <w:rPr>
          <w:rStyle w:val="var1"/>
        </w:rPr>
        <w:t xml:space="preserve">0 ≤ </w:t>
      </w:r>
      <w:r>
        <w:rPr>
          <w:rStyle w:val="var1"/>
          <w:i/>
          <w:iCs/>
        </w:rPr>
        <w:t>b</w:t>
      </w:r>
      <w:r>
        <w:rPr>
          <w:rStyle w:val="var1"/>
        </w:rPr>
        <w:t xml:space="preserve"> &lt; </w:t>
      </w:r>
      <w:r>
        <w:rPr>
          <w:rStyle w:val="var1"/>
          <w:i/>
          <w:iCs/>
        </w:rPr>
        <w:t>M</w:t>
      </w:r>
      <w:r>
        <w:t xml:space="preserve">); </w:t>
      </w:r>
    </w:p>
    <w:p w:rsidR="00E540DF" w:rsidRDefault="00E540DF">
      <w:pPr>
        <w:pStyle w:val="a4"/>
        <w:ind w:firstLine="0"/>
      </w:pPr>
      <w:r>
        <w:rPr>
          <w:rStyle w:val="var1"/>
          <w:i/>
          <w:iCs/>
        </w:rPr>
        <w:t>r</w:t>
      </w:r>
      <w:r>
        <w:rPr>
          <w:rStyle w:val="var1"/>
          <w:vertAlign w:val="subscript"/>
        </w:rPr>
        <w:t>0</w:t>
      </w:r>
      <w:r>
        <w:t xml:space="preserve"> — начальное значение (</w:t>
      </w:r>
      <w:r>
        <w:rPr>
          <w:rStyle w:val="var1"/>
        </w:rPr>
        <w:t xml:space="preserve">0 ≤ </w:t>
      </w:r>
      <w:r>
        <w:rPr>
          <w:rStyle w:val="var1"/>
          <w:i/>
          <w:iCs/>
        </w:rPr>
        <w:t>r</w:t>
      </w:r>
      <w:r>
        <w:rPr>
          <w:rStyle w:val="var1"/>
          <w:vertAlign w:val="subscript"/>
        </w:rPr>
        <w:t>0</w:t>
      </w:r>
      <w:r>
        <w:rPr>
          <w:rStyle w:val="var1"/>
        </w:rPr>
        <w:t xml:space="preserve"> &lt; </w:t>
      </w:r>
      <w:r>
        <w:rPr>
          <w:rStyle w:val="var1"/>
          <w:i/>
          <w:iCs/>
        </w:rPr>
        <w:t>M</w:t>
      </w:r>
      <w:r>
        <w:t xml:space="preserve">). </w:t>
      </w:r>
    </w:p>
    <w:p w:rsidR="00E540DF" w:rsidRDefault="00E540DF">
      <w:pPr>
        <w:rPr>
          <w:color w:val="000000"/>
        </w:rPr>
      </w:pPr>
    </w:p>
    <w:p w:rsidR="00E540DF" w:rsidRDefault="00E540DF">
      <w:pPr>
        <w:pStyle w:val="a4"/>
      </w:pPr>
      <w:r>
        <w:t xml:space="preserve">Последовательность случайных чисел, полученных с помощью данной формулы, называется </w:t>
      </w:r>
      <w:r>
        <w:rPr>
          <w:rStyle w:val="opr"/>
        </w:rPr>
        <w:t>линейной конгруэнтной последовательностью</w:t>
      </w:r>
      <w:r>
        <w:t xml:space="preserve">. Многие авторы называют линейную конгруэнтную последовательность при </w:t>
      </w:r>
      <w:r>
        <w:rPr>
          <w:rStyle w:val="var1"/>
          <w:i/>
          <w:iCs/>
        </w:rPr>
        <w:t>b</w:t>
      </w:r>
      <w:r>
        <w:rPr>
          <w:rStyle w:val="var1"/>
        </w:rPr>
        <w:t xml:space="preserve"> = 0</w:t>
      </w:r>
      <w:r>
        <w:t xml:space="preserve"> </w:t>
      </w:r>
      <w:r>
        <w:rPr>
          <w:rStyle w:val="opr"/>
        </w:rPr>
        <w:t>мультипликативным конгруэнтным методом</w:t>
      </w:r>
      <w:r>
        <w:t xml:space="preserve">, а при </w:t>
      </w:r>
      <w:r>
        <w:rPr>
          <w:rStyle w:val="var1"/>
          <w:i/>
          <w:iCs/>
        </w:rPr>
        <w:t>b</w:t>
      </w:r>
      <w:r>
        <w:rPr>
          <w:rStyle w:val="var1"/>
        </w:rPr>
        <w:t xml:space="preserve"> ≠ 0</w:t>
      </w:r>
      <w:r>
        <w:t xml:space="preserve"> — </w:t>
      </w:r>
      <w:r>
        <w:rPr>
          <w:rStyle w:val="opr"/>
        </w:rPr>
        <w:t>смешанным конгруэнтным методом</w:t>
      </w:r>
      <w:r>
        <w:t xml:space="preserve">. </w:t>
      </w:r>
    </w:p>
    <w:p w:rsidR="00E540DF" w:rsidRDefault="00E540DF">
      <w:pPr>
        <w:pStyle w:val="a4"/>
      </w:pPr>
      <w:r>
        <w:t xml:space="preserve">Для качественного генератора требуется подобрать подходящие коэффициенты. Необходимо, чтобы число </w:t>
      </w:r>
      <w:r>
        <w:rPr>
          <w:rStyle w:val="var1"/>
          <w:i/>
          <w:iCs/>
        </w:rPr>
        <w:t>M</w:t>
      </w:r>
      <w:r>
        <w:t xml:space="preserve"> было довольно большим, так как период не может иметь больше </w:t>
      </w:r>
      <w:r>
        <w:rPr>
          <w:rStyle w:val="var1"/>
          <w:i/>
          <w:iCs/>
        </w:rPr>
        <w:t>M</w:t>
      </w:r>
      <w:r>
        <w:t xml:space="preserve"> элементов. С другой стороны, деление, использующееся в этом методе, является довольно медленной операцией, поэтому для двоичной вычислительной машины логичным будет выбор </w:t>
      </w:r>
      <w:r>
        <w:rPr>
          <w:rStyle w:val="var1"/>
          <w:i/>
          <w:iCs/>
        </w:rPr>
        <w:t>M</w:t>
      </w:r>
      <w:r>
        <w:rPr>
          <w:rStyle w:val="var1"/>
        </w:rPr>
        <w:t xml:space="preserve"> = 2</w:t>
      </w:r>
      <w:r>
        <w:rPr>
          <w:rStyle w:val="var1"/>
          <w:i/>
          <w:iCs/>
          <w:vertAlign w:val="superscript"/>
        </w:rPr>
        <w:t>N</w:t>
      </w:r>
      <w:r>
        <w:t xml:space="preserve">, поскольку в этом случае нахождение остатка от деления сводится внутри ЭВМ к двоичной логической операции «AND». Также широко распространен выбор наибольшего простого числа </w:t>
      </w:r>
      <w:r>
        <w:rPr>
          <w:rStyle w:val="var1"/>
          <w:i/>
          <w:iCs/>
        </w:rPr>
        <w:t>M</w:t>
      </w:r>
      <w:r>
        <w:t xml:space="preserve">, меньшего, чем </w:t>
      </w:r>
      <w:r>
        <w:rPr>
          <w:rStyle w:val="var1"/>
        </w:rPr>
        <w:t>2</w:t>
      </w:r>
      <w:r>
        <w:rPr>
          <w:rStyle w:val="var1"/>
          <w:i/>
          <w:iCs/>
          <w:vertAlign w:val="superscript"/>
        </w:rPr>
        <w:t>N</w:t>
      </w:r>
      <w:r>
        <w:t xml:space="preserve">: в специальной литературе доказывается, что в этом случае младшие разряды получаемого случайного числа </w:t>
      </w:r>
      <w:proofErr w:type="spellStart"/>
      <w:r>
        <w:rPr>
          <w:rStyle w:val="var1"/>
          <w:i/>
          <w:iCs/>
        </w:rPr>
        <w:t>r</w:t>
      </w:r>
      <w:r>
        <w:rPr>
          <w:rStyle w:val="var1"/>
          <w:i/>
          <w:iCs/>
          <w:vertAlign w:val="subscript"/>
        </w:rPr>
        <w:t>i</w:t>
      </w:r>
      <w:proofErr w:type="spellEnd"/>
      <w:r>
        <w:rPr>
          <w:rStyle w:val="var1"/>
          <w:vertAlign w:val="subscript"/>
        </w:rPr>
        <w:t xml:space="preserve"> + 1</w:t>
      </w:r>
      <w:r>
        <w:t xml:space="preserve"> ведут себя так же случайно, как и старшие, что положительно сказывается на всей последовательности случайных чисел в целом. В качестве примера можно привести одно из </w:t>
      </w:r>
      <w:r>
        <w:rPr>
          <w:rStyle w:val="a5"/>
        </w:rPr>
        <w:t xml:space="preserve">чисел </w:t>
      </w:r>
      <w:proofErr w:type="spellStart"/>
      <w:r>
        <w:rPr>
          <w:rStyle w:val="a5"/>
        </w:rPr>
        <w:t>Мерсенна</w:t>
      </w:r>
      <w:proofErr w:type="spellEnd"/>
      <w:r>
        <w:t xml:space="preserve">, равное </w:t>
      </w:r>
      <w:r>
        <w:rPr>
          <w:rStyle w:val="var1"/>
        </w:rPr>
        <w:t>2</w:t>
      </w:r>
      <w:r>
        <w:rPr>
          <w:rStyle w:val="var1"/>
          <w:vertAlign w:val="superscript"/>
        </w:rPr>
        <w:t>31</w:t>
      </w:r>
      <w:r>
        <w:rPr>
          <w:rStyle w:val="var1"/>
        </w:rPr>
        <w:t xml:space="preserve"> – 1</w:t>
      </w:r>
      <w:r>
        <w:t xml:space="preserve">, и таким образом, </w:t>
      </w:r>
      <w:r>
        <w:rPr>
          <w:rStyle w:val="var1"/>
          <w:i/>
          <w:iCs/>
        </w:rPr>
        <w:t>M</w:t>
      </w:r>
      <w:r>
        <w:rPr>
          <w:rStyle w:val="var1"/>
        </w:rPr>
        <w:t xml:space="preserve"> = 2</w:t>
      </w:r>
      <w:r>
        <w:rPr>
          <w:rStyle w:val="var1"/>
          <w:vertAlign w:val="superscript"/>
        </w:rPr>
        <w:t>31</w:t>
      </w:r>
      <w:r>
        <w:rPr>
          <w:rStyle w:val="var1"/>
        </w:rPr>
        <w:t xml:space="preserve"> – 1</w:t>
      </w:r>
      <w:r>
        <w:t xml:space="preserve">. </w:t>
      </w:r>
    </w:p>
    <w:p w:rsidR="00E540DF" w:rsidRDefault="00E540DF">
      <w:pPr>
        <w:pStyle w:val="a4"/>
      </w:pPr>
      <w:r>
        <w:t xml:space="preserve">Одним из требований к линейным конгруэнтным последовательностям является как можно большая длина периода. Длина периода зависит от значений </w:t>
      </w:r>
      <w:r>
        <w:rPr>
          <w:rStyle w:val="var1"/>
          <w:i/>
          <w:iCs/>
        </w:rPr>
        <w:t>M</w:t>
      </w:r>
      <w:r>
        <w:t xml:space="preserve">, </w:t>
      </w:r>
      <w:r>
        <w:rPr>
          <w:rStyle w:val="var1"/>
          <w:i/>
          <w:iCs/>
        </w:rPr>
        <w:t>k</w:t>
      </w:r>
      <w:r>
        <w:t xml:space="preserve"> и </w:t>
      </w:r>
      <w:r>
        <w:rPr>
          <w:rStyle w:val="var1"/>
          <w:i/>
          <w:iCs/>
        </w:rPr>
        <w:t>b</w:t>
      </w:r>
      <w:r>
        <w:t xml:space="preserve">. Теорема, </w:t>
      </w:r>
      <w:r>
        <w:lastRenderedPageBreak/>
        <w:t xml:space="preserve">которую мы приведем ниже, позволяет определить, возможно ли достижение периода максимальной длины для конкретных значений </w:t>
      </w:r>
      <w:r>
        <w:rPr>
          <w:rStyle w:val="var1"/>
          <w:i/>
          <w:iCs/>
        </w:rPr>
        <w:t>M</w:t>
      </w:r>
      <w:r>
        <w:t xml:space="preserve">, </w:t>
      </w:r>
      <w:r>
        <w:rPr>
          <w:rStyle w:val="var1"/>
          <w:i/>
          <w:iCs/>
        </w:rPr>
        <w:t>k</w:t>
      </w:r>
      <w:r>
        <w:t xml:space="preserve"> и </w:t>
      </w:r>
      <w:r>
        <w:rPr>
          <w:rStyle w:val="var1"/>
          <w:i/>
          <w:iCs/>
        </w:rPr>
        <w:t>b</w:t>
      </w:r>
      <w:r>
        <w:t xml:space="preserve">. </w:t>
      </w:r>
    </w:p>
    <w:p w:rsidR="00E540DF" w:rsidRDefault="00E540DF">
      <w:pPr>
        <w:pStyle w:val="a4"/>
      </w:pPr>
      <w:r>
        <w:rPr>
          <w:b/>
          <w:bCs/>
        </w:rPr>
        <w:t>Теорема</w:t>
      </w:r>
      <w:r>
        <w:t xml:space="preserve">. Линейная конгруэнтная последовательность, определенная числами </w:t>
      </w:r>
      <w:r>
        <w:rPr>
          <w:rStyle w:val="var1"/>
          <w:i/>
          <w:iCs/>
        </w:rPr>
        <w:t>M</w:t>
      </w:r>
      <w:r>
        <w:t xml:space="preserve">, </w:t>
      </w:r>
      <w:r>
        <w:rPr>
          <w:rStyle w:val="var1"/>
          <w:i/>
          <w:iCs/>
        </w:rPr>
        <w:t>k</w:t>
      </w:r>
      <w:r>
        <w:t xml:space="preserve">, </w:t>
      </w:r>
      <w:r>
        <w:rPr>
          <w:rStyle w:val="var1"/>
          <w:i/>
          <w:iCs/>
        </w:rPr>
        <w:t>b</w:t>
      </w:r>
      <w:r>
        <w:t xml:space="preserve"> и </w:t>
      </w:r>
      <w:r>
        <w:rPr>
          <w:rStyle w:val="var1"/>
          <w:i/>
          <w:iCs/>
        </w:rPr>
        <w:t>r</w:t>
      </w:r>
      <w:r>
        <w:rPr>
          <w:rStyle w:val="var1"/>
          <w:vertAlign w:val="subscript"/>
        </w:rPr>
        <w:t>0</w:t>
      </w:r>
      <w:r>
        <w:t xml:space="preserve">, имеет период длиной </w:t>
      </w:r>
      <w:r>
        <w:rPr>
          <w:rStyle w:val="var1"/>
          <w:i/>
          <w:iCs/>
        </w:rPr>
        <w:t>M</w:t>
      </w:r>
      <w:r>
        <w:t xml:space="preserve"> тогда и только тогда, когда: </w:t>
      </w:r>
    </w:p>
    <w:p w:rsidR="00E540DF" w:rsidRDefault="00E540DF" w:rsidP="00BA6102">
      <w:pPr>
        <w:numPr>
          <w:ilvl w:val="0"/>
          <w:numId w:val="31"/>
        </w:numPr>
        <w:spacing w:before="100" w:beforeAutospacing="1" w:after="100" w:afterAutospacing="1"/>
        <w:jc w:val="both"/>
      </w:pPr>
      <w:r>
        <w:t xml:space="preserve">числа </w:t>
      </w:r>
      <w:r>
        <w:rPr>
          <w:rStyle w:val="var1"/>
          <w:i/>
          <w:iCs/>
        </w:rPr>
        <w:t>b</w:t>
      </w:r>
      <w:r>
        <w:t xml:space="preserve"> и </w:t>
      </w:r>
      <w:r>
        <w:rPr>
          <w:rStyle w:val="var1"/>
          <w:i/>
          <w:iCs/>
        </w:rPr>
        <w:t>M</w:t>
      </w:r>
      <w:r>
        <w:t xml:space="preserve"> взаимно простые; </w:t>
      </w:r>
    </w:p>
    <w:p w:rsidR="00E540DF" w:rsidRDefault="00E540DF" w:rsidP="00BA6102">
      <w:pPr>
        <w:numPr>
          <w:ilvl w:val="0"/>
          <w:numId w:val="31"/>
        </w:numPr>
        <w:spacing w:before="100" w:beforeAutospacing="1" w:after="100" w:afterAutospacing="1"/>
        <w:jc w:val="both"/>
      </w:pPr>
      <w:r>
        <w:rPr>
          <w:rStyle w:val="var1"/>
          <w:i/>
          <w:iCs/>
        </w:rPr>
        <w:t>k</w:t>
      </w:r>
      <w:r>
        <w:rPr>
          <w:rStyle w:val="var1"/>
        </w:rPr>
        <w:t xml:space="preserve"> – 1</w:t>
      </w:r>
      <w:r>
        <w:t xml:space="preserve"> кратно </w:t>
      </w:r>
      <w:r>
        <w:rPr>
          <w:rStyle w:val="var1"/>
          <w:i/>
          <w:iCs/>
        </w:rPr>
        <w:t>p</w:t>
      </w:r>
      <w:r>
        <w:t xml:space="preserve"> для каждого простого </w:t>
      </w:r>
      <w:r>
        <w:rPr>
          <w:rStyle w:val="var1"/>
          <w:i/>
          <w:iCs/>
        </w:rPr>
        <w:t>p</w:t>
      </w:r>
      <w:r>
        <w:t xml:space="preserve">, являющегося делителем </w:t>
      </w:r>
      <w:r>
        <w:rPr>
          <w:rStyle w:val="var1"/>
          <w:i/>
          <w:iCs/>
        </w:rPr>
        <w:t>M</w:t>
      </w:r>
      <w:r>
        <w:t xml:space="preserve">; </w:t>
      </w:r>
    </w:p>
    <w:p w:rsidR="00E540DF" w:rsidRDefault="00E540DF" w:rsidP="00BA6102">
      <w:pPr>
        <w:numPr>
          <w:ilvl w:val="0"/>
          <w:numId w:val="31"/>
        </w:numPr>
        <w:spacing w:before="100" w:beforeAutospacing="1" w:after="100" w:afterAutospacing="1"/>
        <w:jc w:val="both"/>
      </w:pPr>
      <w:r>
        <w:rPr>
          <w:rStyle w:val="var1"/>
          <w:i/>
          <w:iCs/>
        </w:rPr>
        <w:t>k</w:t>
      </w:r>
      <w:r>
        <w:rPr>
          <w:rStyle w:val="var1"/>
        </w:rPr>
        <w:t xml:space="preserve"> – 1</w:t>
      </w:r>
      <w:r>
        <w:t xml:space="preserve"> кратно 4, если </w:t>
      </w:r>
      <w:r>
        <w:rPr>
          <w:rStyle w:val="var1"/>
          <w:i/>
          <w:iCs/>
        </w:rPr>
        <w:t>M</w:t>
      </w:r>
      <w:r>
        <w:t xml:space="preserve"> кратно 4. </w:t>
      </w:r>
    </w:p>
    <w:p w:rsidR="00E540DF" w:rsidRDefault="00E540DF">
      <w:pPr>
        <w:pStyle w:val="a4"/>
      </w:pPr>
      <w:r>
        <w:t xml:space="preserve">Наконец, в заключение рассмотрим пару примеров использования линейного конгруэнтного метода для генерации случайных чисел. </w:t>
      </w:r>
    </w:p>
    <w:p w:rsidR="00E540DF" w:rsidRDefault="00E540DF">
      <w:pPr>
        <w:rPr>
          <w:color w:val="000000"/>
        </w:rPr>
      </w:pPr>
      <w:r>
        <w:rPr>
          <w:rFonts w:ascii="Tahoma" w:hAnsi="Tahoma" w:cs="Tahoma"/>
          <w:sz w:val="20"/>
          <w:szCs w:val="20"/>
        </w:rPr>
        <w:t>Пример 1</w:t>
      </w:r>
    </w:p>
    <w:p w:rsidR="00E540DF" w:rsidRDefault="00E540DF">
      <w:pPr>
        <w:rPr>
          <w:color w:val="000000"/>
        </w:rPr>
      </w:pPr>
      <w:r>
        <w:rPr>
          <w:rStyle w:val="math1"/>
        </w:rPr>
        <w:t>M = 2</w:t>
      </w:r>
      <w:r>
        <w:rPr>
          <w:rStyle w:val="math1"/>
          <w:vertAlign w:val="superscript"/>
        </w:rPr>
        <w:t>N</w:t>
      </w:r>
      <w:r>
        <w:rPr>
          <w:rFonts w:ascii="Tahoma" w:hAnsi="Tahoma" w:cs="Tahoma"/>
          <w:sz w:val="20"/>
          <w:szCs w:val="20"/>
        </w:rPr>
        <w:br/>
      </w:r>
      <w:r>
        <w:rPr>
          <w:rStyle w:val="math1"/>
        </w:rPr>
        <w:t>k = 3 + 8 · q (или k = 5 + 8 · q)</w:t>
      </w:r>
      <w:r>
        <w:rPr>
          <w:rFonts w:ascii="Tahoma" w:hAnsi="Tahoma" w:cs="Tahoma"/>
          <w:sz w:val="20"/>
          <w:szCs w:val="20"/>
        </w:rPr>
        <w:br/>
      </w:r>
      <w:r>
        <w:rPr>
          <w:rStyle w:val="math1"/>
        </w:rPr>
        <w:t>b = 0</w:t>
      </w:r>
      <w:r>
        <w:rPr>
          <w:rFonts w:ascii="Tahoma" w:hAnsi="Tahoma" w:cs="Tahoma"/>
          <w:sz w:val="20"/>
          <w:szCs w:val="20"/>
        </w:rPr>
        <w:br/>
      </w:r>
      <w:r>
        <w:rPr>
          <w:rStyle w:val="math1"/>
        </w:rPr>
        <w:t>r</w:t>
      </w:r>
      <w:r>
        <w:rPr>
          <w:rStyle w:val="math1"/>
          <w:vertAlign w:val="subscript"/>
        </w:rPr>
        <w:t>0</w:t>
      </w:r>
      <w:r>
        <w:rPr>
          <w:rStyle w:val="math1"/>
        </w:rPr>
        <w:t xml:space="preserve"> — нечетно</w:t>
      </w:r>
      <w:r>
        <w:t xml:space="preserve"> </w:t>
      </w:r>
    </w:p>
    <w:p w:rsidR="00E540DF" w:rsidRDefault="00E540DF">
      <w:pPr>
        <w:rPr>
          <w:color w:val="000000"/>
        </w:rPr>
      </w:pPr>
    </w:p>
    <w:p w:rsidR="00E540DF" w:rsidRDefault="00E540DF">
      <w:pPr>
        <w:rPr>
          <w:color w:val="000000"/>
        </w:rPr>
      </w:pPr>
    </w:p>
    <w:p w:rsidR="00E540DF" w:rsidRDefault="00E540DF">
      <w:pPr>
        <w:rPr>
          <w:color w:val="000000"/>
        </w:rPr>
      </w:pPr>
    </w:p>
    <w:p w:rsidR="00E540DF" w:rsidRDefault="00E540DF">
      <w:pPr>
        <w:pStyle w:val="a4"/>
      </w:pPr>
      <w:r>
        <w:t xml:space="preserve">Было установлено, что ряд псевдослучайных чисел, генерируемых на основе данных из примера 1, будет повторяться через каждые </w:t>
      </w:r>
      <w:r>
        <w:rPr>
          <w:rStyle w:val="var1"/>
          <w:i/>
          <w:iCs/>
        </w:rPr>
        <w:t>M</w:t>
      </w:r>
      <w:r>
        <w:rPr>
          <w:rStyle w:val="var1"/>
        </w:rPr>
        <w:t>/4</w:t>
      </w:r>
      <w:r>
        <w:t xml:space="preserve"> чисел. Число </w:t>
      </w:r>
      <w:r>
        <w:rPr>
          <w:rStyle w:val="var1"/>
          <w:i/>
          <w:iCs/>
        </w:rPr>
        <w:t>q</w:t>
      </w:r>
      <w:r>
        <w:t xml:space="preserve"> задается произвольно перед началом вычислений, однако при этом следует иметь в виду, что ряд производит впечатление случайного </w:t>
      </w:r>
      <w:proofErr w:type="gramStart"/>
      <w:r>
        <w:t>при</w:t>
      </w:r>
      <w:proofErr w:type="gramEnd"/>
      <w:r>
        <w:t xml:space="preserve"> больших </w:t>
      </w:r>
      <w:r>
        <w:rPr>
          <w:rStyle w:val="var1"/>
          <w:i/>
          <w:iCs/>
        </w:rPr>
        <w:t>k</w:t>
      </w:r>
      <w:r>
        <w:t xml:space="preserve"> (а значит, и </w:t>
      </w:r>
      <w:r>
        <w:rPr>
          <w:rStyle w:val="var1"/>
          <w:i/>
          <w:iCs/>
        </w:rPr>
        <w:t>q</w:t>
      </w:r>
      <w:r>
        <w:t xml:space="preserve">). Результат можно несколько улучшить, если </w:t>
      </w:r>
      <w:r>
        <w:rPr>
          <w:rStyle w:val="var1"/>
          <w:i/>
          <w:iCs/>
        </w:rPr>
        <w:t>b</w:t>
      </w:r>
      <w:r>
        <w:t xml:space="preserve"> нечетно и </w:t>
      </w:r>
      <w:r>
        <w:rPr>
          <w:rStyle w:val="var1"/>
          <w:i/>
          <w:iCs/>
        </w:rPr>
        <w:t>k</w:t>
      </w:r>
      <w:r>
        <w:rPr>
          <w:rStyle w:val="var1"/>
        </w:rPr>
        <w:t xml:space="preserve"> = 1 + 4 · </w:t>
      </w:r>
      <w:r>
        <w:rPr>
          <w:rStyle w:val="var1"/>
          <w:i/>
          <w:iCs/>
        </w:rPr>
        <w:t>q</w:t>
      </w:r>
      <w:r>
        <w:t xml:space="preserve"> — в этом случае ряд будет повторяться через каждые </w:t>
      </w:r>
      <w:r>
        <w:rPr>
          <w:rStyle w:val="var1"/>
          <w:i/>
          <w:iCs/>
        </w:rPr>
        <w:t>M</w:t>
      </w:r>
      <w:r>
        <w:t xml:space="preserve"> чисел. После долгих поисков </w:t>
      </w:r>
      <w:r>
        <w:rPr>
          <w:rStyle w:val="var1"/>
          <w:i/>
          <w:iCs/>
        </w:rPr>
        <w:t>k</w:t>
      </w:r>
      <w:r>
        <w:t xml:space="preserve"> исследователи остановились на значениях </w:t>
      </w:r>
      <w:r>
        <w:rPr>
          <w:rStyle w:val="var1"/>
        </w:rPr>
        <w:t>69069</w:t>
      </w:r>
      <w:r>
        <w:t xml:space="preserve"> и </w:t>
      </w:r>
      <w:r>
        <w:rPr>
          <w:rStyle w:val="var1"/>
        </w:rPr>
        <w:t>71365</w:t>
      </w:r>
      <w:r>
        <w:t xml:space="preserve">. </w:t>
      </w:r>
    </w:p>
    <w:p w:rsidR="00E540DF" w:rsidRDefault="00E540DF">
      <w:pPr>
        <w:rPr>
          <w:color w:val="000000"/>
        </w:rPr>
      </w:pPr>
      <w:r>
        <w:rPr>
          <w:rFonts w:ascii="Tahoma" w:hAnsi="Tahoma" w:cs="Tahoma"/>
          <w:sz w:val="20"/>
          <w:szCs w:val="20"/>
        </w:rPr>
        <w:t>Пример 2</w:t>
      </w:r>
    </w:p>
    <w:p w:rsidR="00E540DF" w:rsidRDefault="00E540DF">
      <w:pPr>
        <w:rPr>
          <w:color w:val="000000"/>
        </w:rPr>
      </w:pPr>
      <w:r>
        <w:rPr>
          <w:rStyle w:val="math1"/>
        </w:rPr>
        <w:t>M = 2</w:t>
      </w:r>
      <w:r>
        <w:rPr>
          <w:rStyle w:val="math1"/>
          <w:vertAlign w:val="superscript"/>
        </w:rPr>
        <w:t>31</w:t>
      </w:r>
      <w:r>
        <w:rPr>
          <w:rStyle w:val="math1"/>
        </w:rPr>
        <w:t xml:space="preserve"> – 1</w:t>
      </w:r>
      <w:r>
        <w:rPr>
          <w:rFonts w:ascii="Tahoma" w:hAnsi="Tahoma" w:cs="Tahoma"/>
          <w:sz w:val="20"/>
          <w:szCs w:val="20"/>
        </w:rPr>
        <w:br/>
      </w:r>
      <w:r>
        <w:rPr>
          <w:rStyle w:val="math1"/>
        </w:rPr>
        <w:t>k = 1 220 703 125</w:t>
      </w:r>
      <w:r>
        <w:rPr>
          <w:rFonts w:ascii="Tahoma" w:hAnsi="Tahoma" w:cs="Tahoma"/>
          <w:sz w:val="20"/>
          <w:szCs w:val="20"/>
        </w:rPr>
        <w:br/>
      </w:r>
      <w:r>
        <w:rPr>
          <w:rStyle w:val="math1"/>
        </w:rPr>
        <w:t>b = 7</w:t>
      </w:r>
      <w:r>
        <w:rPr>
          <w:rFonts w:ascii="Tahoma" w:hAnsi="Tahoma" w:cs="Tahoma"/>
          <w:sz w:val="20"/>
          <w:szCs w:val="20"/>
        </w:rPr>
        <w:br/>
      </w:r>
      <w:r>
        <w:rPr>
          <w:rStyle w:val="math1"/>
        </w:rPr>
        <w:t>r</w:t>
      </w:r>
      <w:r>
        <w:rPr>
          <w:rStyle w:val="math1"/>
          <w:vertAlign w:val="subscript"/>
        </w:rPr>
        <w:t>0</w:t>
      </w:r>
      <w:r>
        <w:rPr>
          <w:rStyle w:val="math1"/>
        </w:rPr>
        <w:t xml:space="preserve"> = 7</w:t>
      </w:r>
      <w:r>
        <w:t xml:space="preserve"> </w:t>
      </w:r>
    </w:p>
    <w:p w:rsidR="00E540DF" w:rsidRDefault="00E540DF">
      <w:pPr>
        <w:rPr>
          <w:color w:val="000000"/>
        </w:rPr>
      </w:pPr>
    </w:p>
    <w:p w:rsidR="00E540DF" w:rsidRDefault="00E540DF">
      <w:pPr>
        <w:rPr>
          <w:color w:val="000000"/>
        </w:rPr>
      </w:pPr>
    </w:p>
    <w:p w:rsidR="00E540DF" w:rsidRDefault="00E540DF">
      <w:pPr>
        <w:rPr>
          <w:color w:val="000000"/>
        </w:rPr>
      </w:pPr>
    </w:p>
    <w:p w:rsidR="00E540DF" w:rsidRDefault="00E540DF">
      <w:pPr>
        <w:pStyle w:val="a4"/>
      </w:pPr>
      <w:r>
        <w:t xml:space="preserve">Генератор случайных чисел, использующий данные из примера 2, будет выдавать случайные неповторяющиеся числа с периодом, равным 7 миллионам. </w:t>
      </w:r>
    </w:p>
    <w:p w:rsidR="00E540DF" w:rsidRDefault="00E540DF">
      <w:pPr>
        <w:pStyle w:val="a4"/>
      </w:pPr>
      <w:proofErr w:type="gramStart"/>
      <w:r>
        <w:t xml:space="preserve">Мультипликативный метод генерации псевдослучайных чисел был предложен Д. Г. </w:t>
      </w:r>
      <w:proofErr w:type="spellStart"/>
      <w:r>
        <w:t>Лехмером</w:t>
      </w:r>
      <w:proofErr w:type="spellEnd"/>
      <w:r>
        <w:t xml:space="preserve"> (D.</w:t>
      </w:r>
      <w:proofErr w:type="gramEnd"/>
      <w:r>
        <w:t xml:space="preserve"> H. </w:t>
      </w:r>
      <w:proofErr w:type="spellStart"/>
      <w:proofErr w:type="gramStart"/>
      <w:r>
        <w:t>Lehmer</w:t>
      </w:r>
      <w:proofErr w:type="spellEnd"/>
      <w:r>
        <w:t xml:space="preserve">) в 1949 году. </w:t>
      </w:r>
      <w:proofErr w:type="gramEnd"/>
    </w:p>
    <w:p w:rsidR="00E540DF" w:rsidRDefault="00E540DF">
      <w:pPr>
        <w:pStyle w:val="2"/>
      </w:pPr>
      <w:bookmarkStart w:id="99" w:name="_Toc375162313"/>
      <w:r>
        <w:t>Проверка качества работы генератора</w:t>
      </w:r>
      <w:bookmarkEnd w:id="99"/>
    </w:p>
    <w:p w:rsidR="00E540DF" w:rsidRDefault="00E540DF">
      <w:pPr>
        <w:pStyle w:val="a4"/>
      </w:pPr>
      <w:r>
        <w:t xml:space="preserve">От качества работы ГСЧ зависит качество работы всей системы и точность результатов. Поэтому случайная последовательность, порождаемая ГСЧ, должна удовлетворять целому ряду критериев. </w:t>
      </w:r>
    </w:p>
    <w:p w:rsidR="00E540DF" w:rsidRDefault="00E540DF">
      <w:pPr>
        <w:pStyle w:val="a4"/>
      </w:pPr>
      <w:r>
        <w:t xml:space="preserve">Осуществляемые проверки бывают двух типов: </w:t>
      </w:r>
    </w:p>
    <w:p w:rsidR="00E540DF" w:rsidRDefault="00E540DF" w:rsidP="00BA6102">
      <w:pPr>
        <w:numPr>
          <w:ilvl w:val="0"/>
          <w:numId w:val="32"/>
        </w:numPr>
        <w:spacing w:before="100" w:beforeAutospacing="1" w:after="100" w:afterAutospacing="1"/>
        <w:jc w:val="both"/>
      </w:pPr>
      <w:r>
        <w:lastRenderedPageBreak/>
        <w:t xml:space="preserve">проверки на равномерность распределения; </w:t>
      </w:r>
    </w:p>
    <w:p w:rsidR="00E540DF" w:rsidRDefault="00E540DF" w:rsidP="00BA6102">
      <w:pPr>
        <w:numPr>
          <w:ilvl w:val="0"/>
          <w:numId w:val="32"/>
        </w:numPr>
        <w:spacing w:before="100" w:beforeAutospacing="1" w:after="100" w:afterAutospacing="1"/>
        <w:jc w:val="both"/>
      </w:pPr>
      <w:r>
        <w:t xml:space="preserve">проверки на статистическую независимость. </w:t>
      </w:r>
    </w:p>
    <w:p w:rsidR="00E540DF" w:rsidRDefault="00E540DF" w:rsidP="00A169E7">
      <w:pPr>
        <w:pStyle w:val="2"/>
      </w:pPr>
      <w:bookmarkStart w:id="100" w:name="_Toc375162314"/>
      <w:r>
        <w:t>Проверки на равномерность распределения</w:t>
      </w:r>
      <w:bookmarkEnd w:id="100"/>
    </w:p>
    <w:p w:rsidR="00E540DF" w:rsidRDefault="00E540DF">
      <w:pPr>
        <w:pStyle w:val="a4"/>
        <w:ind w:firstLine="0"/>
      </w:pPr>
      <w:r>
        <w:rPr>
          <w:b/>
          <w:bCs/>
        </w:rPr>
        <w:t xml:space="preserve">1) ГСЧ должен выдавать близкие </w:t>
      </w:r>
      <w:proofErr w:type="gramStart"/>
      <w:r>
        <w:rPr>
          <w:b/>
          <w:bCs/>
        </w:rPr>
        <w:t>к</w:t>
      </w:r>
      <w:proofErr w:type="gramEnd"/>
      <w:r>
        <w:rPr>
          <w:b/>
          <w:bCs/>
        </w:rPr>
        <w:t xml:space="preserve"> следующим значения статистических параметров, характерных для равномерного случайного закона:</w:t>
      </w:r>
      <w:r>
        <w:t xml:space="preserve"> </w:t>
      </w:r>
    </w:p>
    <w:p w:rsidR="00E540DF" w:rsidRDefault="005F2505">
      <w:pPr>
        <w:jc w:val="center"/>
        <w:rPr>
          <w:color w:val="000000"/>
        </w:rPr>
      </w:pPr>
      <w:r>
        <w:rPr>
          <w:noProof/>
        </w:rPr>
        <w:drawing>
          <wp:inline distT="0" distB="0" distL="0" distR="0">
            <wp:extent cx="987425" cy="482600"/>
            <wp:effectExtent l="0" t="0" r="3175" b="0"/>
            <wp:docPr id="262" name="Рисунок 262" descr="[ Формула 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 Формула 03 ]"/>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987425" cy="482600"/>
                    </a:xfrm>
                    <a:prstGeom prst="rect">
                      <a:avLst/>
                    </a:prstGeom>
                    <a:noFill/>
                    <a:ln>
                      <a:noFill/>
                    </a:ln>
                  </pic:spPr>
                </pic:pic>
              </a:graphicData>
            </a:graphic>
          </wp:inline>
        </w:drawing>
      </w:r>
    </w:p>
    <w:p w:rsidR="00E540DF" w:rsidRDefault="00E540DF">
      <w:pPr>
        <w:rPr>
          <w:color w:val="000000"/>
        </w:rPr>
      </w:pPr>
      <w:r>
        <w:t>— математическое ожидание;</w:t>
      </w:r>
    </w:p>
    <w:p w:rsidR="00E540DF" w:rsidRDefault="005F2505">
      <w:pPr>
        <w:jc w:val="center"/>
        <w:rPr>
          <w:color w:val="000000"/>
        </w:rPr>
      </w:pPr>
      <w:r>
        <w:rPr>
          <w:noProof/>
        </w:rPr>
        <w:drawing>
          <wp:inline distT="0" distB="0" distL="0" distR="0">
            <wp:extent cx="1697355" cy="482600"/>
            <wp:effectExtent l="0" t="0" r="0" b="0"/>
            <wp:docPr id="263" name="Рисунок 263" descr="[ Формула 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Формула 04 ]"/>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697355" cy="482600"/>
                    </a:xfrm>
                    <a:prstGeom prst="rect">
                      <a:avLst/>
                    </a:prstGeom>
                    <a:noFill/>
                    <a:ln>
                      <a:noFill/>
                    </a:ln>
                  </pic:spPr>
                </pic:pic>
              </a:graphicData>
            </a:graphic>
          </wp:inline>
        </w:drawing>
      </w:r>
    </w:p>
    <w:p w:rsidR="00E540DF" w:rsidRDefault="00E540DF">
      <w:pPr>
        <w:rPr>
          <w:color w:val="000000"/>
        </w:rPr>
      </w:pPr>
      <w:r>
        <w:t>— дисперсия;</w:t>
      </w:r>
    </w:p>
    <w:p w:rsidR="00E540DF" w:rsidRDefault="005F2505">
      <w:pPr>
        <w:jc w:val="center"/>
        <w:rPr>
          <w:color w:val="000000"/>
        </w:rPr>
      </w:pPr>
      <w:r>
        <w:rPr>
          <w:noProof/>
        </w:rPr>
        <w:drawing>
          <wp:inline distT="0" distB="0" distL="0" distR="0">
            <wp:extent cx="1192530" cy="190500"/>
            <wp:effectExtent l="0" t="0" r="7620" b="0"/>
            <wp:docPr id="264" name="Рисунок 264" descr="[ Формула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Формула 05 ]"/>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192530" cy="190500"/>
                    </a:xfrm>
                    <a:prstGeom prst="rect">
                      <a:avLst/>
                    </a:prstGeom>
                    <a:noFill/>
                    <a:ln>
                      <a:noFill/>
                    </a:ln>
                  </pic:spPr>
                </pic:pic>
              </a:graphicData>
            </a:graphic>
          </wp:inline>
        </w:drawing>
      </w:r>
    </w:p>
    <w:p w:rsidR="00E540DF" w:rsidRDefault="00E540DF">
      <w:pPr>
        <w:rPr>
          <w:color w:val="000000"/>
        </w:rPr>
      </w:pPr>
      <w:r>
        <w:t>— среднеквадратичное отклонение.</w:t>
      </w:r>
    </w:p>
    <w:p w:rsidR="00E540DF" w:rsidRDefault="00E540DF">
      <w:pPr>
        <w:rPr>
          <w:color w:val="000000"/>
        </w:rPr>
      </w:pPr>
    </w:p>
    <w:p w:rsidR="00E540DF" w:rsidRDefault="00E540DF">
      <w:pPr>
        <w:pStyle w:val="a4"/>
        <w:ind w:firstLine="0"/>
      </w:pPr>
      <w:r>
        <w:rPr>
          <w:b/>
          <w:bCs/>
        </w:rPr>
        <w:t>2) Частотный тест</w:t>
      </w:r>
      <w:r>
        <w:t xml:space="preserve"> </w:t>
      </w:r>
    </w:p>
    <w:p w:rsidR="00E540DF" w:rsidRDefault="00E540DF">
      <w:pPr>
        <w:pStyle w:val="a4"/>
      </w:pPr>
      <w:r>
        <w:t xml:space="preserve">Частотный тест позволяет выяснить, сколько чисел попало в интервал </w:t>
      </w:r>
      <w:r>
        <w:rPr>
          <w:rStyle w:val="var1"/>
        </w:rPr>
        <w:t>(</w:t>
      </w:r>
      <w:proofErr w:type="spellStart"/>
      <w:r>
        <w:rPr>
          <w:rStyle w:val="var1"/>
          <w:i/>
          <w:iCs/>
        </w:rPr>
        <w:t>m</w:t>
      </w:r>
      <w:r>
        <w:rPr>
          <w:rStyle w:val="var1"/>
          <w:i/>
          <w:iCs/>
          <w:vertAlign w:val="subscript"/>
        </w:rPr>
        <w:t>r</w:t>
      </w:r>
      <w:proofErr w:type="spellEnd"/>
      <w:r>
        <w:rPr>
          <w:rStyle w:val="var1"/>
        </w:rPr>
        <w:t xml:space="preserve"> – </w:t>
      </w:r>
      <w:proofErr w:type="spellStart"/>
      <w:r>
        <w:rPr>
          <w:rStyle w:val="var1"/>
          <w:i/>
          <w:iCs/>
        </w:rPr>
        <w:t>σ</w:t>
      </w:r>
      <w:r>
        <w:rPr>
          <w:rStyle w:val="var1"/>
          <w:i/>
          <w:iCs/>
          <w:vertAlign w:val="subscript"/>
        </w:rPr>
        <w:t>r</w:t>
      </w:r>
      <w:proofErr w:type="spellEnd"/>
      <w:r>
        <w:rPr>
          <w:rStyle w:val="var1"/>
        </w:rPr>
        <w:t xml:space="preserve">; </w:t>
      </w:r>
      <w:proofErr w:type="spellStart"/>
      <w:r>
        <w:rPr>
          <w:rStyle w:val="var1"/>
          <w:i/>
          <w:iCs/>
        </w:rPr>
        <w:t>m</w:t>
      </w:r>
      <w:r>
        <w:rPr>
          <w:rStyle w:val="var1"/>
          <w:i/>
          <w:iCs/>
          <w:vertAlign w:val="subscript"/>
        </w:rPr>
        <w:t>r</w:t>
      </w:r>
      <w:proofErr w:type="spellEnd"/>
      <w:r>
        <w:rPr>
          <w:rStyle w:val="var1"/>
        </w:rPr>
        <w:t xml:space="preserve"> + </w:t>
      </w:r>
      <w:proofErr w:type="spellStart"/>
      <w:r>
        <w:rPr>
          <w:rStyle w:val="var1"/>
          <w:i/>
          <w:iCs/>
        </w:rPr>
        <w:t>σ</w:t>
      </w:r>
      <w:r>
        <w:rPr>
          <w:rStyle w:val="var1"/>
          <w:i/>
          <w:iCs/>
          <w:vertAlign w:val="subscript"/>
        </w:rPr>
        <w:t>r</w:t>
      </w:r>
      <w:proofErr w:type="spellEnd"/>
      <w:r>
        <w:rPr>
          <w:rStyle w:val="var1"/>
        </w:rPr>
        <w:t>)</w:t>
      </w:r>
      <w:r>
        <w:t xml:space="preserve">, то есть </w:t>
      </w:r>
      <w:r>
        <w:rPr>
          <w:rStyle w:val="var1"/>
        </w:rPr>
        <w:t>(0.5 – 0.2887; 0.5 + 0.2887)</w:t>
      </w:r>
      <w:r>
        <w:t xml:space="preserve"> или, в конечном итоге, </w:t>
      </w:r>
      <w:r>
        <w:rPr>
          <w:rStyle w:val="var1"/>
        </w:rPr>
        <w:t>(0.2113; 0.7887)</w:t>
      </w:r>
      <w:r>
        <w:t xml:space="preserve">. Так как </w:t>
      </w:r>
      <w:r>
        <w:rPr>
          <w:rStyle w:val="var1"/>
        </w:rPr>
        <w:t>0.7887 – 0.2113 = 0.5774</w:t>
      </w:r>
      <w:r>
        <w:t xml:space="preserve">, заключаем, что в </w:t>
      </w:r>
      <w:proofErr w:type="gramStart"/>
      <w:r>
        <w:t>хорошем</w:t>
      </w:r>
      <w:proofErr w:type="gramEnd"/>
      <w:r>
        <w:t xml:space="preserve"> ГСЧ в этот интервал должно попадать около 57.7% из всех выпавших случайных чисел (см. </w:t>
      </w:r>
      <w:r>
        <w:rPr>
          <w:rStyle w:val="picid"/>
        </w:rPr>
        <w:t xml:space="preserve">рис. </w:t>
      </w:r>
      <w:r w:rsidR="00591602">
        <w:rPr>
          <w:rStyle w:val="picid"/>
        </w:rPr>
        <w:t>9</w:t>
      </w:r>
      <w:r>
        <w:rPr>
          <w:rStyle w:val="picid"/>
        </w:rPr>
        <w:t>.9</w:t>
      </w:r>
      <w:r>
        <w:t xml:space="preserve">). </w:t>
      </w:r>
    </w:p>
    <w:p w:rsidR="00E540DF" w:rsidRDefault="005F2505">
      <w:pPr>
        <w:rPr>
          <w:color w:val="000000"/>
        </w:rPr>
      </w:pPr>
      <w:r>
        <w:rPr>
          <w:noProof/>
        </w:rPr>
        <w:drawing>
          <wp:inline distT="0" distB="0" distL="0" distR="0">
            <wp:extent cx="3021330" cy="1755775"/>
            <wp:effectExtent l="0" t="0" r="7620" b="0"/>
            <wp:docPr id="265" name="Рисунок 265" descr="[ Рис. 22.9. Частотная диаграмма идеального ГСЧ в случае проверки его на частотный тес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 Рис. 22.9. Частотная диаграмма идеального ГСЧ в случае проверки его на частотный тест ]"/>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021330" cy="1755775"/>
                    </a:xfrm>
                    <a:prstGeom prst="rect">
                      <a:avLst/>
                    </a:prstGeom>
                    <a:noFill/>
                    <a:ln>
                      <a:noFill/>
                    </a:ln>
                  </pic:spPr>
                </pic:pic>
              </a:graphicData>
            </a:graphic>
          </wp:inline>
        </w:drawing>
      </w:r>
    </w:p>
    <w:p w:rsidR="00E540DF" w:rsidRDefault="00E540DF">
      <w:pPr>
        <w:rPr>
          <w:color w:val="000000"/>
        </w:rPr>
      </w:pPr>
    </w:p>
    <w:p w:rsidR="00E540DF" w:rsidRDefault="00E540DF">
      <w:pPr>
        <w:jc w:val="center"/>
        <w:rPr>
          <w:color w:val="000000"/>
        </w:rPr>
      </w:pPr>
      <w:r>
        <w:rPr>
          <w:rStyle w:val="piccap"/>
        </w:rPr>
        <w:t xml:space="preserve">Рис. </w:t>
      </w:r>
      <w:r w:rsidR="00591602">
        <w:rPr>
          <w:rStyle w:val="piccap"/>
        </w:rPr>
        <w:t>9</w:t>
      </w:r>
      <w:r>
        <w:rPr>
          <w:rStyle w:val="piccap"/>
        </w:rPr>
        <w:t>.9. Частотная диаграмма идеального ГСЧ</w:t>
      </w:r>
      <w:r>
        <w:rPr>
          <w:rFonts w:ascii="Tahoma" w:hAnsi="Tahoma" w:cs="Tahoma"/>
          <w:b/>
          <w:bCs/>
          <w:color w:val="0000FF"/>
          <w:sz w:val="20"/>
          <w:szCs w:val="20"/>
        </w:rPr>
        <w:br/>
      </w:r>
      <w:r>
        <w:rPr>
          <w:rStyle w:val="piccap"/>
        </w:rPr>
        <w:t>в случае проверки его на частотный тест</w:t>
      </w:r>
    </w:p>
    <w:p w:rsidR="00E540DF" w:rsidRDefault="00E540DF">
      <w:pPr>
        <w:pStyle w:val="a4"/>
      </w:pPr>
      <w:r>
        <w:t xml:space="preserve">Также необходимо учитывать, что количество чисел, попавших в интервал </w:t>
      </w:r>
      <w:r>
        <w:rPr>
          <w:rStyle w:val="var1"/>
        </w:rPr>
        <w:t>(0; 0.5)</w:t>
      </w:r>
      <w:r>
        <w:t xml:space="preserve">, должно быть примерно равно количеству чисел, попавших в интервал </w:t>
      </w:r>
      <w:r>
        <w:rPr>
          <w:rStyle w:val="var1"/>
        </w:rPr>
        <w:t>(0.5; 1)</w:t>
      </w:r>
      <w:r>
        <w:t xml:space="preserve">. </w:t>
      </w:r>
    </w:p>
    <w:p w:rsidR="00E540DF" w:rsidRDefault="00E540DF">
      <w:pPr>
        <w:pStyle w:val="a4"/>
        <w:ind w:firstLine="0"/>
      </w:pPr>
      <w:r>
        <w:rPr>
          <w:b/>
          <w:bCs/>
        </w:rPr>
        <w:t>3) Проверка по критерию «хи-квадрат»</w:t>
      </w:r>
      <w:r>
        <w:t xml:space="preserve"> </w:t>
      </w:r>
    </w:p>
    <w:p w:rsidR="00E540DF" w:rsidRDefault="00E540DF">
      <w:pPr>
        <w:pStyle w:val="a4"/>
      </w:pPr>
      <w:r>
        <w:t>Критерий «хи-квадрат» (</w:t>
      </w:r>
      <w:r>
        <w:rPr>
          <w:rStyle w:val="var1"/>
        </w:rPr>
        <w:t>χ</w:t>
      </w:r>
      <w:r>
        <w:rPr>
          <w:rStyle w:val="var1"/>
          <w:vertAlign w:val="superscript"/>
        </w:rPr>
        <w:t>2</w:t>
      </w:r>
      <w:r>
        <w:t xml:space="preserve">-критерий) — это один из самых известных статистических критериев; он является основным методом, используемым в сочетании с другими критериями. Критерий «хи-квадрат» был предложен в 1900 году Карлом Пирсоном. Его замечательная работа рассматривается как фундамент современной математической статистики. </w:t>
      </w:r>
    </w:p>
    <w:p w:rsidR="00E540DF" w:rsidRDefault="00E540DF">
      <w:pPr>
        <w:pStyle w:val="a4"/>
      </w:pPr>
      <w:r>
        <w:lastRenderedPageBreak/>
        <w:t xml:space="preserve">Для нашего случая проверка по критерию «хи-квадрат» позволит узнать, насколько созданный нами </w:t>
      </w:r>
      <w:r>
        <w:rPr>
          <w:rStyle w:val="a5"/>
        </w:rPr>
        <w:t>реальный</w:t>
      </w:r>
      <w:r>
        <w:t xml:space="preserve"> ГСЧ близок к </w:t>
      </w:r>
      <w:hyperlink r:id="rId463" w:anchor="etalonRNG" w:history="1">
        <w:r>
          <w:rPr>
            <w:rStyle w:val="a3"/>
          </w:rPr>
          <w:t>эталону ГСЧ</w:t>
        </w:r>
      </w:hyperlink>
      <w:r>
        <w:t xml:space="preserve">, то </w:t>
      </w:r>
      <w:proofErr w:type="gramStart"/>
      <w:r>
        <w:t>есть</w:t>
      </w:r>
      <w:proofErr w:type="gramEnd"/>
      <w:r>
        <w:t xml:space="preserve"> удовлетворяет ли он требованию равномерного распределения или нет. </w:t>
      </w:r>
    </w:p>
    <w:p w:rsidR="00E540DF" w:rsidRDefault="00E540DF">
      <w:pPr>
        <w:pStyle w:val="a4"/>
      </w:pPr>
      <w:r>
        <w:t xml:space="preserve">Частотная диаграмма </w:t>
      </w:r>
      <w:proofErr w:type="gramStart"/>
      <w:r>
        <w:rPr>
          <w:rStyle w:val="a5"/>
        </w:rPr>
        <w:t>эталонного</w:t>
      </w:r>
      <w:proofErr w:type="gramEnd"/>
      <w:r>
        <w:t xml:space="preserve"> ГСЧ представлена на </w:t>
      </w:r>
      <w:r>
        <w:rPr>
          <w:rStyle w:val="picid"/>
        </w:rPr>
        <w:t xml:space="preserve">рис. </w:t>
      </w:r>
      <w:r w:rsidR="00591602">
        <w:rPr>
          <w:rStyle w:val="picid"/>
        </w:rPr>
        <w:t>9</w:t>
      </w:r>
      <w:r>
        <w:rPr>
          <w:rStyle w:val="picid"/>
        </w:rPr>
        <w:t>.10</w:t>
      </w:r>
      <w:r>
        <w:t xml:space="preserve">. Так как закон распределения эталонного ГСЧ равномерный, то (теоретическая) вероятность </w:t>
      </w:r>
      <w:proofErr w:type="spellStart"/>
      <w:r>
        <w:rPr>
          <w:rStyle w:val="var1"/>
          <w:i/>
          <w:iCs/>
        </w:rPr>
        <w:t>p</w:t>
      </w:r>
      <w:r>
        <w:rPr>
          <w:rStyle w:val="var1"/>
          <w:i/>
          <w:iCs/>
          <w:vertAlign w:val="subscript"/>
        </w:rPr>
        <w:t>i</w:t>
      </w:r>
      <w:proofErr w:type="spellEnd"/>
      <w:r>
        <w:t xml:space="preserve"> попадания чисел в </w:t>
      </w:r>
      <w:r>
        <w:rPr>
          <w:rStyle w:val="var1"/>
          <w:i/>
          <w:iCs/>
        </w:rPr>
        <w:t>i</w:t>
      </w:r>
      <w:r>
        <w:t>-</w:t>
      </w:r>
      <w:proofErr w:type="spellStart"/>
      <w:r>
        <w:t>ый</w:t>
      </w:r>
      <w:proofErr w:type="spellEnd"/>
      <w:r>
        <w:t xml:space="preserve"> интервал (всего этих интервалов </w:t>
      </w:r>
      <w:r>
        <w:rPr>
          <w:rStyle w:val="var1"/>
          <w:i/>
          <w:iCs/>
        </w:rPr>
        <w:t>k</w:t>
      </w:r>
      <w:r>
        <w:t xml:space="preserve">) равна </w:t>
      </w:r>
      <w:proofErr w:type="spellStart"/>
      <w:r>
        <w:rPr>
          <w:rStyle w:val="var1"/>
          <w:i/>
          <w:iCs/>
        </w:rPr>
        <w:t>p</w:t>
      </w:r>
      <w:r>
        <w:rPr>
          <w:rStyle w:val="var1"/>
          <w:i/>
          <w:iCs/>
          <w:vertAlign w:val="subscript"/>
        </w:rPr>
        <w:t>i</w:t>
      </w:r>
      <w:proofErr w:type="spellEnd"/>
      <w:r>
        <w:rPr>
          <w:rStyle w:val="var1"/>
        </w:rPr>
        <w:t xml:space="preserve"> = 1/</w:t>
      </w:r>
      <w:r>
        <w:rPr>
          <w:rStyle w:val="var1"/>
          <w:i/>
          <w:iCs/>
        </w:rPr>
        <w:t>k</w:t>
      </w:r>
      <w:r>
        <w:t xml:space="preserve">. И, таким образом, в каждый из </w:t>
      </w:r>
      <w:r>
        <w:rPr>
          <w:rStyle w:val="var1"/>
          <w:i/>
          <w:iCs/>
        </w:rPr>
        <w:t>k</w:t>
      </w:r>
      <w:r>
        <w:t xml:space="preserve"> интервалов попадет </w:t>
      </w:r>
      <w:r>
        <w:rPr>
          <w:rStyle w:val="a5"/>
        </w:rPr>
        <w:t>ровно</w:t>
      </w:r>
      <w:r>
        <w:t xml:space="preserve"> по </w:t>
      </w:r>
      <w:proofErr w:type="spellStart"/>
      <w:r>
        <w:rPr>
          <w:rStyle w:val="var1"/>
          <w:i/>
          <w:iCs/>
        </w:rPr>
        <w:t>p</w:t>
      </w:r>
      <w:r>
        <w:rPr>
          <w:rStyle w:val="var1"/>
          <w:i/>
          <w:iCs/>
          <w:vertAlign w:val="subscript"/>
        </w:rPr>
        <w:t>i</w:t>
      </w:r>
      <w:proofErr w:type="spellEnd"/>
      <w:r>
        <w:rPr>
          <w:rStyle w:val="var1"/>
        </w:rPr>
        <w:t xml:space="preserve"> · </w:t>
      </w:r>
      <w:r>
        <w:rPr>
          <w:rStyle w:val="var1"/>
          <w:i/>
          <w:iCs/>
        </w:rPr>
        <w:t>N</w:t>
      </w:r>
      <w:r>
        <w:t xml:space="preserve"> чисел (</w:t>
      </w:r>
      <w:r>
        <w:rPr>
          <w:rStyle w:val="var1"/>
          <w:i/>
          <w:iCs/>
        </w:rPr>
        <w:t>N</w:t>
      </w:r>
      <w:r>
        <w:t xml:space="preserve"> — общее количество сгенерированных чисел). </w:t>
      </w:r>
    </w:p>
    <w:p w:rsidR="00E540DF" w:rsidRDefault="005F2505">
      <w:pPr>
        <w:rPr>
          <w:color w:val="000000"/>
        </w:rPr>
      </w:pPr>
      <w:r>
        <w:rPr>
          <w:noProof/>
        </w:rPr>
        <w:drawing>
          <wp:inline distT="0" distB="0" distL="0" distR="0">
            <wp:extent cx="3145790" cy="2304415"/>
            <wp:effectExtent l="0" t="0" r="0" b="635"/>
            <wp:docPr id="266" name="Рисунок 266" descr="[ Рис. 22.10. Частотная диаграмма эталонного ГС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 Рис. 22.10. Частотная диаграмма эталонного ГСЧ ]"/>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3145790" cy="2304415"/>
                    </a:xfrm>
                    <a:prstGeom prst="rect">
                      <a:avLst/>
                    </a:prstGeom>
                    <a:noFill/>
                    <a:ln>
                      <a:noFill/>
                    </a:ln>
                  </pic:spPr>
                </pic:pic>
              </a:graphicData>
            </a:graphic>
          </wp:inline>
        </w:drawing>
      </w:r>
    </w:p>
    <w:p w:rsidR="00E540DF" w:rsidRDefault="00E540DF">
      <w:pPr>
        <w:rPr>
          <w:color w:val="000000"/>
        </w:rPr>
      </w:pPr>
    </w:p>
    <w:p w:rsidR="00E540DF" w:rsidRDefault="00E540DF">
      <w:pPr>
        <w:jc w:val="center"/>
        <w:rPr>
          <w:color w:val="000000"/>
        </w:rPr>
      </w:pPr>
      <w:r>
        <w:rPr>
          <w:rStyle w:val="piccap"/>
        </w:rPr>
        <w:t xml:space="preserve">Рис. </w:t>
      </w:r>
      <w:r w:rsidR="00591602">
        <w:rPr>
          <w:rStyle w:val="piccap"/>
        </w:rPr>
        <w:t>9</w:t>
      </w:r>
      <w:r>
        <w:rPr>
          <w:rStyle w:val="piccap"/>
        </w:rPr>
        <w:t xml:space="preserve">.10. Частотная диаграмма </w:t>
      </w:r>
      <w:proofErr w:type="gramStart"/>
      <w:r>
        <w:rPr>
          <w:rStyle w:val="piccap"/>
        </w:rPr>
        <w:t>эталонного</w:t>
      </w:r>
      <w:proofErr w:type="gramEnd"/>
      <w:r>
        <w:rPr>
          <w:rStyle w:val="piccap"/>
        </w:rPr>
        <w:t xml:space="preserve"> ГСЧ</w:t>
      </w:r>
    </w:p>
    <w:p w:rsidR="00E540DF" w:rsidRDefault="00E540DF">
      <w:pPr>
        <w:pStyle w:val="a4"/>
      </w:pPr>
      <w:r>
        <w:t xml:space="preserve">Реальный ГСЧ будет выдавать числа, распределенные (причем, не обязательно равномерно!) по </w:t>
      </w:r>
      <w:r>
        <w:rPr>
          <w:rStyle w:val="var1"/>
          <w:i/>
          <w:iCs/>
        </w:rPr>
        <w:t>k</w:t>
      </w:r>
      <w:r>
        <w:t xml:space="preserve"> интервалам и в каждый интервал попадет по </w:t>
      </w:r>
      <w:proofErr w:type="spellStart"/>
      <w:r>
        <w:rPr>
          <w:rStyle w:val="var1"/>
          <w:i/>
          <w:iCs/>
        </w:rPr>
        <w:t>n</w:t>
      </w:r>
      <w:r>
        <w:rPr>
          <w:rStyle w:val="var1"/>
          <w:i/>
          <w:iCs/>
          <w:vertAlign w:val="subscript"/>
        </w:rPr>
        <w:t>i</w:t>
      </w:r>
      <w:proofErr w:type="spellEnd"/>
      <w:r>
        <w:t xml:space="preserve"> чисел (в сумме </w:t>
      </w:r>
      <w:r>
        <w:rPr>
          <w:rStyle w:val="var1"/>
          <w:i/>
          <w:iCs/>
        </w:rPr>
        <w:t>n</w:t>
      </w:r>
      <w:r>
        <w:rPr>
          <w:rStyle w:val="var1"/>
          <w:vertAlign w:val="subscript"/>
        </w:rPr>
        <w:t>1</w:t>
      </w:r>
      <w:r>
        <w:rPr>
          <w:rStyle w:val="var1"/>
        </w:rPr>
        <w:t xml:space="preserve"> + </w:t>
      </w:r>
      <w:r>
        <w:rPr>
          <w:rStyle w:val="var1"/>
          <w:i/>
          <w:iCs/>
        </w:rPr>
        <w:t>n</w:t>
      </w:r>
      <w:r>
        <w:rPr>
          <w:rStyle w:val="var1"/>
          <w:vertAlign w:val="subscript"/>
        </w:rPr>
        <w:t>2</w:t>
      </w:r>
      <w:r>
        <w:rPr>
          <w:rStyle w:val="var1"/>
        </w:rPr>
        <w:t xml:space="preserve"> + … + </w:t>
      </w:r>
      <w:proofErr w:type="spellStart"/>
      <w:r>
        <w:rPr>
          <w:rStyle w:val="var1"/>
          <w:i/>
          <w:iCs/>
        </w:rPr>
        <w:t>n</w:t>
      </w:r>
      <w:r>
        <w:rPr>
          <w:rStyle w:val="var1"/>
          <w:i/>
          <w:iCs/>
          <w:vertAlign w:val="subscript"/>
        </w:rPr>
        <w:t>k</w:t>
      </w:r>
      <w:proofErr w:type="spellEnd"/>
      <w:r>
        <w:rPr>
          <w:rStyle w:val="var1"/>
        </w:rPr>
        <w:t xml:space="preserve"> = </w:t>
      </w:r>
      <w:r>
        <w:rPr>
          <w:rStyle w:val="var1"/>
          <w:i/>
          <w:iCs/>
        </w:rPr>
        <w:t>N</w:t>
      </w:r>
      <w:r>
        <w:t xml:space="preserve">). Как же нам определить, насколько </w:t>
      </w:r>
      <w:proofErr w:type="gramStart"/>
      <w:r>
        <w:t>испытываемый</w:t>
      </w:r>
      <w:proofErr w:type="gramEnd"/>
      <w:r>
        <w:t xml:space="preserve"> ГСЧ хорош и близок к эталонному? Вполне логично рассмотреть квадраты разностей между полученным количеством чисел </w:t>
      </w:r>
      <w:proofErr w:type="spellStart"/>
      <w:r>
        <w:rPr>
          <w:rStyle w:val="var1"/>
          <w:i/>
          <w:iCs/>
        </w:rPr>
        <w:t>n</w:t>
      </w:r>
      <w:r>
        <w:rPr>
          <w:rStyle w:val="var1"/>
          <w:i/>
          <w:iCs/>
          <w:vertAlign w:val="subscript"/>
        </w:rPr>
        <w:t>i</w:t>
      </w:r>
      <w:proofErr w:type="spellEnd"/>
      <w:r>
        <w:t xml:space="preserve"> и «эталонным» </w:t>
      </w:r>
      <w:proofErr w:type="spellStart"/>
      <w:r>
        <w:rPr>
          <w:rStyle w:val="var1"/>
          <w:i/>
          <w:iCs/>
        </w:rPr>
        <w:t>p</w:t>
      </w:r>
      <w:r>
        <w:rPr>
          <w:rStyle w:val="var1"/>
          <w:i/>
          <w:iCs/>
          <w:vertAlign w:val="subscript"/>
        </w:rPr>
        <w:t>i</w:t>
      </w:r>
      <w:proofErr w:type="spellEnd"/>
      <w:r>
        <w:rPr>
          <w:rStyle w:val="var1"/>
        </w:rPr>
        <w:t xml:space="preserve"> · </w:t>
      </w:r>
      <w:r>
        <w:rPr>
          <w:rStyle w:val="var1"/>
          <w:i/>
          <w:iCs/>
        </w:rPr>
        <w:t>N</w:t>
      </w:r>
      <w:r>
        <w:t xml:space="preserve">. Сложим их, и в результате получим: </w:t>
      </w:r>
    </w:p>
    <w:p w:rsidR="00E540DF" w:rsidRDefault="00E540DF">
      <w:pPr>
        <w:pStyle w:val="a4"/>
        <w:ind w:firstLine="0"/>
        <w:jc w:val="center"/>
      </w:pPr>
      <w:r>
        <w:rPr>
          <w:rStyle w:val="var1"/>
        </w:rPr>
        <w:t>χ</w:t>
      </w:r>
      <w:r>
        <w:rPr>
          <w:rStyle w:val="var1"/>
          <w:vertAlign w:val="superscript"/>
        </w:rPr>
        <w:t>2</w:t>
      </w:r>
      <w:r>
        <w:rPr>
          <w:rStyle w:val="var1"/>
          <w:vertAlign w:val="subscript"/>
        </w:rPr>
        <w:t>эксп.</w:t>
      </w:r>
      <w:r>
        <w:rPr>
          <w:rStyle w:val="var1"/>
        </w:rPr>
        <w:t xml:space="preserve"> = (</w:t>
      </w:r>
      <w:r>
        <w:rPr>
          <w:rStyle w:val="var1"/>
          <w:i/>
          <w:iCs/>
        </w:rPr>
        <w:t>n</w:t>
      </w:r>
      <w:r>
        <w:rPr>
          <w:rStyle w:val="var1"/>
          <w:vertAlign w:val="subscript"/>
        </w:rPr>
        <w:t>1</w:t>
      </w:r>
      <w:r>
        <w:rPr>
          <w:rStyle w:val="var1"/>
        </w:rPr>
        <w:t xml:space="preserve"> – </w:t>
      </w:r>
      <w:r>
        <w:rPr>
          <w:rStyle w:val="var1"/>
          <w:i/>
          <w:iCs/>
        </w:rPr>
        <w:t>p</w:t>
      </w:r>
      <w:r>
        <w:rPr>
          <w:rStyle w:val="var1"/>
          <w:vertAlign w:val="subscript"/>
        </w:rPr>
        <w:t>1</w:t>
      </w:r>
      <w:r>
        <w:rPr>
          <w:rStyle w:val="var1"/>
        </w:rPr>
        <w:t xml:space="preserve"> · </w:t>
      </w:r>
      <w:r>
        <w:rPr>
          <w:rStyle w:val="var1"/>
          <w:i/>
          <w:iCs/>
        </w:rPr>
        <w:t>N</w:t>
      </w:r>
      <w:r>
        <w:rPr>
          <w:rStyle w:val="var1"/>
        </w:rPr>
        <w:t>)</w:t>
      </w:r>
      <w:r>
        <w:rPr>
          <w:rStyle w:val="var1"/>
          <w:vertAlign w:val="superscript"/>
        </w:rPr>
        <w:t>2</w:t>
      </w:r>
      <w:r>
        <w:rPr>
          <w:rStyle w:val="var1"/>
        </w:rPr>
        <w:t xml:space="preserve"> + (</w:t>
      </w:r>
      <w:r>
        <w:rPr>
          <w:rStyle w:val="var1"/>
          <w:i/>
          <w:iCs/>
        </w:rPr>
        <w:t>n</w:t>
      </w:r>
      <w:r>
        <w:rPr>
          <w:rStyle w:val="var1"/>
          <w:vertAlign w:val="subscript"/>
        </w:rPr>
        <w:t>2</w:t>
      </w:r>
      <w:r>
        <w:rPr>
          <w:rStyle w:val="var1"/>
        </w:rPr>
        <w:t xml:space="preserve"> – </w:t>
      </w:r>
      <w:r>
        <w:rPr>
          <w:rStyle w:val="var1"/>
          <w:i/>
          <w:iCs/>
        </w:rPr>
        <w:t>p</w:t>
      </w:r>
      <w:r>
        <w:rPr>
          <w:rStyle w:val="var1"/>
          <w:vertAlign w:val="subscript"/>
        </w:rPr>
        <w:t>2</w:t>
      </w:r>
      <w:r>
        <w:rPr>
          <w:rStyle w:val="var1"/>
        </w:rPr>
        <w:t xml:space="preserve"> · </w:t>
      </w:r>
      <w:r>
        <w:rPr>
          <w:rStyle w:val="var1"/>
          <w:i/>
          <w:iCs/>
        </w:rPr>
        <w:t>N</w:t>
      </w:r>
      <w:r>
        <w:rPr>
          <w:rStyle w:val="var1"/>
        </w:rPr>
        <w:t>)</w:t>
      </w:r>
      <w:r>
        <w:rPr>
          <w:rStyle w:val="var1"/>
          <w:vertAlign w:val="superscript"/>
        </w:rPr>
        <w:t>2</w:t>
      </w:r>
      <w:r>
        <w:rPr>
          <w:rStyle w:val="var1"/>
        </w:rPr>
        <w:t xml:space="preserve"> + … + (</w:t>
      </w:r>
      <w:proofErr w:type="spellStart"/>
      <w:r>
        <w:rPr>
          <w:rStyle w:val="var1"/>
          <w:i/>
          <w:iCs/>
        </w:rPr>
        <w:t>n</w:t>
      </w:r>
      <w:r>
        <w:rPr>
          <w:rStyle w:val="var1"/>
          <w:i/>
          <w:iCs/>
          <w:vertAlign w:val="subscript"/>
        </w:rPr>
        <w:t>k</w:t>
      </w:r>
      <w:proofErr w:type="spellEnd"/>
      <w:r>
        <w:rPr>
          <w:rStyle w:val="var1"/>
        </w:rPr>
        <w:t xml:space="preserve"> – </w:t>
      </w:r>
      <w:proofErr w:type="spellStart"/>
      <w:r>
        <w:rPr>
          <w:rStyle w:val="var1"/>
          <w:i/>
          <w:iCs/>
        </w:rPr>
        <w:t>p</w:t>
      </w:r>
      <w:r>
        <w:rPr>
          <w:rStyle w:val="var1"/>
          <w:i/>
          <w:iCs/>
          <w:vertAlign w:val="subscript"/>
        </w:rPr>
        <w:t>k</w:t>
      </w:r>
      <w:proofErr w:type="spellEnd"/>
      <w:r>
        <w:rPr>
          <w:rStyle w:val="var1"/>
        </w:rPr>
        <w:t xml:space="preserve"> · </w:t>
      </w:r>
      <w:r>
        <w:rPr>
          <w:rStyle w:val="var1"/>
          <w:i/>
          <w:iCs/>
        </w:rPr>
        <w:t>N</w:t>
      </w:r>
      <w:r>
        <w:rPr>
          <w:rStyle w:val="var1"/>
        </w:rPr>
        <w:t>)</w:t>
      </w:r>
      <w:r>
        <w:rPr>
          <w:rStyle w:val="var1"/>
          <w:vertAlign w:val="superscript"/>
        </w:rPr>
        <w:t>2</w:t>
      </w:r>
      <w:r>
        <w:t xml:space="preserve">. </w:t>
      </w:r>
    </w:p>
    <w:p w:rsidR="00E540DF" w:rsidRDefault="00E540DF">
      <w:pPr>
        <w:pStyle w:val="a4"/>
        <w:ind w:firstLine="0"/>
      </w:pPr>
      <w:r>
        <w:t xml:space="preserve">Из этой формулы следует, что чем меньше разность в каждом из слагаемых (а значит, и чем меньше значение </w:t>
      </w:r>
      <w:r>
        <w:rPr>
          <w:rStyle w:val="var1"/>
        </w:rPr>
        <w:t>χ</w:t>
      </w:r>
      <w:r>
        <w:rPr>
          <w:rStyle w:val="var1"/>
          <w:vertAlign w:val="superscript"/>
        </w:rPr>
        <w:t>2</w:t>
      </w:r>
      <w:r>
        <w:rPr>
          <w:rStyle w:val="var1"/>
          <w:vertAlign w:val="subscript"/>
        </w:rPr>
        <w:t>эксп.</w:t>
      </w:r>
      <w:r>
        <w:t xml:space="preserve">), тем сильнее закон распределения случайных чисел, генерируемых реальным ГСЧ, тяготеет к </w:t>
      </w:r>
      <w:proofErr w:type="gramStart"/>
      <w:r>
        <w:t>равномерному</w:t>
      </w:r>
      <w:proofErr w:type="gramEnd"/>
      <w:r>
        <w:t xml:space="preserve">. </w:t>
      </w:r>
    </w:p>
    <w:p w:rsidR="00E540DF" w:rsidRDefault="00E540DF">
      <w:pPr>
        <w:pStyle w:val="a4"/>
      </w:pPr>
      <w:r>
        <w:t xml:space="preserve">В предыдущем выражении каждому из слагаемых приписывается одинаковый вес (равный 1), что на самом деле может не соответствовать действительности; поэтому для статистики «хи-квадрат» необходимо провести нормировку каждого </w:t>
      </w:r>
      <w:r>
        <w:rPr>
          <w:rStyle w:val="var1"/>
          <w:i/>
          <w:iCs/>
        </w:rPr>
        <w:t>i</w:t>
      </w:r>
      <w:r>
        <w:t>-</w:t>
      </w:r>
      <w:proofErr w:type="spellStart"/>
      <w:r>
        <w:t>го</w:t>
      </w:r>
      <w:proofErr w:type="spellEnd"/>
      <w:r>
        <w:t xml:space="preserve"> слагаемого, поделив его на </w:t>
      </w:r>
      <w:proofErr w:type="spellStart"/>
      <w:r>
        <w:rPr>
          <w:rStyle w:val="var1"/>
          <w:i/>
          <w:iCs/>
        </w:rPr>
        <w:t>p</w:t>
      </w:r>
      <w:r>
        <w:rPr>
          <w:rStyle w:val="var1"/>
          <w:i/>
          <w:iCs/>
          <w:vertAlign w:val="subscript"/>
        </w:rPr>
        <w:t>i</w:t>
      </w:r>
      <w:proofErr w:type="spellEnd"/>
      <w:r>
        <w:rPr>
          <w:rStyle w:val="var1"/>
        </w:rPr>
        <w:t xml:space="preserve"> · </w:t>
      </w:r>
      <w:r>
        <w:rPr>
          <w:rStyle w:val="var1"/>
          <w:i/>
          <w:iCs/>
        </w:rPr>
        <w:t>N</w:t>
      </w:r>
      <w:r>
        <w:t xml:space="preserve">: </w:t>
      </w:r>
    </w:p>
    <w:p w:rsidR="00E540DF" w:rsidRDefault="005F2505">
      <w:pPr>
        <w:pStyle w:val="a4"/>
        <w:ind w:firstLine="0"/>
        <w:jc w:val="center"/>
      </w:pPr>
      <w:r>
        <w:rPr>
          <w:noProof/>
        </w:rPr>
        <w:drawing>
          <wp:inline distT="0" distB="0" distL="0" distR="0">
            <wp:extent cx="3694430" cy="387985"/>
            <wp:effectExtent l="0" t="0" r="1270" b="0"/>
            <wp:docPr id="267" name="Рисунок 267" descr="[ Формула 0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 Формула 06 ]"/>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694430" cy="387985"/>
                    </a:xfrm>
                    <a:prstGeom prst="rect">
                      <a:avLst/>
                    </a:prstGeom>
                    <a:noFill/>
                    <a:ln>
                      <a:noFill/>
                    </a:ln>
                  </pic:spPr>
                </pic:pic>
              </a:graphicData>
            </a:graphic>
          </wp:inline>
        </w:drawing>
      </w:r>
    </w:p>
    <w:p w:rsidR="00E540DF" w:rsidRDefault="00E540DF">
      <w:pPr>
        <w:pStyle w:val="a4"/>
      </w:pPr>
      <w:r>
        <w:t xml:space="preserve">Наконец, запишем полученное выражение более компактно и упростим его: </w:t>
      </w:r>
    </w:p>
    <w:p w:rsidR="00E540DF" w:rsidRDefault="005F2505">
      <w:pPr>
        <w:pStyle w:val="a4"/>
        <w:ind w:firstLine="0"/>
        <w:jc w:val="center"/>
      </w:pPr>
      <w:r>
        <w:rPr>
          <w:noProof/>
        </w:rPr>
        <w:drawing>
          <wp:inline distT="0" distB="0" distL="0" distR="0">
            <wp:extent cx="2816225" cy="461010"/>
            <wp:effectExtent l="0" t="0" r="3175" b="0"/>
            <wp:docPr id="268" name="Рисунок 268" descr="[ Формула 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 Формула 07 ]"/>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816225" cy="461010"/>
                    </a:xfrm>
                    <a:prstGeom prst="rect">
                      <a:avLst/>
                    </a:prstGeom>
                    <a:noFill/>
                    <a:ln>
                      <a:noFill/>
                    </a:ln>
                  </pic:spPr>
                </pic:pic>
              </a:graphicData>
            </a:graphic>
          </wp:inline>
        </w:drawing>
      </w:r>
    </w:p>
    <w:p w:rsidR="00E540DF" w:rsidRDefault="00E540DF">
      <w:pPr>
        <w:pStyle w:val="a4"/>
      </w:pPr>
      <w:r>
        <w:lastRenderedPageBreak/>
        <w:t xml:space="preserve">Мы получили значение критерия «хи-квадрат» для </w:t>
      </w:r>
      <w:r>
        <w:rPr>
          <w:rStyle w:val="a5"/>
        </w:rPr>
        <w:t>экспериментальных</w:t>
      </w:r>
      <w:r>
        <w:t xml:space="preserve"> данных. </w:t>
      </w:r>
    </w:p>
    <w:p w:rsidR="00E540DF" w:rsidRDefault="00E540DF">
      <w:pPr>
        <w:pStyle w:val="a4"/>
      </w:pPr>
      <w:r>
        <w:t xml:space="preserve">В табл. </w:t>
      </w:r>
      <w:r w:rsidR="001C10F2">
        <w:t>9</w:t>
      </w:r>
      <w:r>
        <w:t xml:space="preserve">.2 приведены </w:t>
      </w:r>
      <w:r>
        <w:rPr>
          <w:rStyle w:val="a5"/>
        </w:rPr>
        <w:t>теоретические</w:t>
      </w:r>
      <w:r>
        <w:t xml:space="preserve"> значения «хи-квадрат» (</w:t>
      </w:r>
      <w:r>
        <w:rPr>
          <w:rStyle w:val="var1"/>
        </w:rPr>
        <w:t>χ</w:t>
      </w:r>
      <w:r>
        <w:rPr>
          <w:rStyle w:val="var1"/>
          <w:vertAlign w:val="superscript"/>
        </w:rPr>
        <w:t>2</w:t>
      </w:r>
      <w:r>
        <w:rPr>
          <w:rStyle w:val="var1"/>
          <w:vertAlign w:val="subscript"/>
        </w:rPr>
        <w:t>теор.</w:t>
      </w:r>
      <w:r>
        <w:t xml:space="preserve">), где </w:t>
      </w:r>
      <w:r>
        <w:rPr>
          <w:rStyle w:val="var1"/>
          <w:i/>
          <w:iCs/>
        </w:rPr>
        <w:t>ν</w:t>
      </w:r>
      <w:r>
        <w:rPr>
          <w:rStyle w:val="var1"/>
        </w:rPr>
        <w:t xml:space="preserve"> = </w:t>
      </w:r>
      <w:r>
        <w:rPr>
          <w:rStyle w:val="var1"/>
          <w:i/>
          <w:iCs/>
        </w:rPr>
        <w:t>N</w:t>
      </w:r>
      <w:r>
        <w:rPr>
          <w:rStyle w:val="var1"/>
        </w:rPr>
        <w:t xml:space="preserve"> – 1</w:t>
      </w:r>
      <w:r>
        <w:t xml:space="preserve"> — это число степеней свободы, </w:t>
      </w:r>
      <w:r>
        <w:rPr>
          <w:b/>
          <w:bCs/>
        </w:rPr>
        <w:t>p</w:t>
      </w:r>
      <w:r>
        <w:t xml:space="preserve"> — это доверительная вероятность, задаваемая пользователем, который указывает, насколько ГСЧ должен удовлетворять требованиям равномерного распределения, или </w:t>
      </w:r>
      <w:r>
        <w:rPr>
          <w:b/>
          <w:bCs/>
        </w:rPr>
        <w:t>p</w:t>
      </w:r>
      <w:r>
        <w:t xml:space="preserve"> — </w:t>
      </w:r>
      <w:r>
        <w:rPr>
          <w:rStyle w:val="a5"/>
        </w:rPr>
        <w:t xml:space="preserve">это вероятность того, что экспериментальное значение </w:t>
      </w:r>
      <w:r>
        <w:rPr>
          <w:rStyle w:val="var1"/>
          <w:i/>
          <w:iCs/>
        </w:rPr>
        <w:t>χ</w:t>
      </w:r>
      <w:r>
        <w:rPr>
          <w:rStyle w:val="var1"/>
          <w:i/>
          <w:iCs/>
          <w:vertAlign w:val="superscript"/>
        </w:rPr>
        <w:t>2</w:t>
      </w:r>
      <w:r>
        <w:rPr>
          <w:rStyle w:val="var1"/>
          <w:i/>
          <w:iCs/>
          <w:vertAlign w:val="subscript"/>
        </w:rPr>
        <w:t>эксп.</w:t>
      </w:r>
      <w:r>
        <w:rPr>
          <w:rStyle w:val="a5"/>
        </w:rPr>
        <w:t xml:space="preserve"> будет меньше табулированного (теоретического) </w:t>
      </w:r>
      <w:r>
        <w:rPr>
          <w:rStyle w:val="var1"/>
          <w:i/>
          <w:iCs/>
        </w:rPr>
        <w:t>χ</w:t>
      </w:r>
      <w:r>
        <w:rPr>
          <w:rStyle w:val="var1"/>
          <w:i/>
          <w:iCs/>
          <w:vertAlign w:val="superscript"/>
        </w:rPr>
        <w:t>2</w:t>
      </w:r>
      <w:r>
        <w:rPr>
          <w:rStyle w:val="var1"/>
          <w:i/>
          <w:iCs/>
          <w:vertAlign w:val="subscript"/>
        </w:rPr>
        <w:t>теор.</w:t>
      </w:r>
      <w:r>
        <w:rPr>
          <w:rStyle w:val="a5"/>
        </w:rPr>
        <w:t xml:space="preserve"> или равно ему</w:t>
      </w:r>
      <w: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455"/>
      </w:tblGrid>
      <w:tr w:rsidR="00591602" w:rsidRPr="00591602">
        <w:trPr>
          <w:tblCellSpacing w:w="0" w:type="dxa"/>
          <w:jc w:val="center"/>
        </w:trPr>
        <w:tc>
          <w:tcPr>
            <w:tcW w:w="0" w:type="auto"/>
            <w:vAlign w:val="center"/>
          </w:tcPr>
          <w:p w:rsidR="00591602" w:rsidRPr="00591602" w:rsidRDefault="00591602" w:rsidP="001C10F2">
            <w:pPr>
              <w:jc w:val="right"/>
              <w:rPr>
                <w:color w:val="000000"/>
              </w:rPr>
            </w:pPr>
            <w:r w:rsidRPr="00591602">
              <w:rPr>
                <w:color w:val="000000"/>
              </w:rPr>
              <w:t xml:space="preserve">Таблица </w:t>
            </w:r>
            <w:r w:rsidR="001C10F2">
              <w:rPr>
                <w:color w:val="000000"/>
              </w:rPr>
              <w:t>9</w:t>
            </w:r>
            <w:r w:rsidRPr="00591602">
              <w:rPr>
                <w:color w:val="000000"/>
              </w:rPr>
              <w:t>.2.</w:t>
            </w:r>
            <w:r w:rsidRPr="00591602">
              <w:rPr>
                <w:color w:val="000000"/>
              </w:rPr>
              <w:br/>
              <w:t>Некоторые процентные точки χ</w:t>
            </w:r>
            <w:r w:rsidRPr="00591602">
              <w:rPr>
                <w:color w:val="000000"/>
                <w:vertAlign w:val="superscript"/>
              </w:rPr>
              <w:t>2</w:t>
            </w:r>
            <w:r w:rsidRPr="00591602">
              <w:rPr>
                <w:color w:val="000000"/>
              </w:rPr>
              <w:t>-распределения</w:t>
            </w:r>
          </w:p>
        </w:tc>
      </w:tr>
      <w:tr w:rsidR="00591602" w:rsidRPr="00591602">
        <w:trPr>
          <w:tblCellSpacing w:w="0" w:type="dxa"/>
          <w:jc w:val="center"/>
        </w:trPr>
        <w:tc>
          <w:tcPr>
            <w:tcW w:w="0" w:type="auto"/>
            <w:vAlign w:val="center"/>
          </w:tcPr>
          <w:tbl>
            <w:tblPr>
              <w:tblW w:w="0" w:type="auto"/>
              <w:jc w:val="center"/>
              <w:tblCellSpacing w:w="7" w:type="dxa"/>
              <w:shd w:val="clear" w:color="auto" w:fill="9B98FE"/>
              <w:tblCellMar>
                <w:top w:w="45" w:type="dxa"/>
                <w:left w:w="45" w:type="dxa"/>
                <w:bottom w:w="45" w:type="dxa"/>
                <w:right w:w="45" w:type="dxa"/>
              </w:tblCellMar>
              <w:tblLook w:val="04A0" w:firstRow="1" w:lastRow="0" w:firstColumn="1" w:lastColumn="0" w:noHBand="0" w:noVBand="1"/>
            </w:tblPr>
            <w:tblGrid>
              <w:gridCol w:w="715"/>
              <w:gridCol w:w="884"/>
              <w:gridCol w:w="884"/>
              <w:gridCol w:w="975"/>
              <w:gridCol w:w="975"/>
              <w:gridCol w:w="975"/>
              <w:gridCol w:w="975"/>
              <w:gridCol w:w="982"/>
            </w:tblGrid>
            <w:tr w:rsidR="00591602" w:rsidRPr="00591602">
              <w:trPr>
                <w:tblCellSpacing w:w="7" w:type="dxa"/>
                <w:jc w:val="center"/>
              </w:trPr>
              <w:tc>
                <w:tcPr>
                  <w:tcW w:w="0" w:type="auto"/>
                  <w:shd w:val="clear" w:color="auto" w:fill="FFFFFF"/>
                  <w:vAlign w:val="center"/>
                </w:tcPr>
                <w:p w:rsidR="00591602" w:rsidRPr="00591602" w:rsidRDefault="00591602" w:rsidP="00591602">
                  <w:pPr>
                    <w:jc w:val="center"/>
                    <w:rPr>
                      <w:color w:val="000000"/>
                    </w:rPr>
                  </w:pPr>
                </w:p>
              </w:tc>
              <w:tc>
                <w:tcPr>
                  <w:tcW w:w="0" w:type="auto"/>
                  <w:shd w:val="clear" w:color="auto" w:fill="C0B6FF"/>
                  <w:vAlign w:val="center"/>
                </w:tcPr>
                <w:p w:rsidR="00591602" w:rsidRPr="00591602" w:rsidRDefault="00591602" w:rsidP="00591602">
                  <w:pPr>
                    <w:jc w:val="center"/>
                    <w:rPr>
                      <w:color w:val="000000"/>
                    </w:rPr>
                  </w:pPr>
                  <w:r w:rsidRPr="00591602">
                    <w:rPr>
                      <w:b/>
                      <w:bCs/>
                      <w:color w:val="000000"/>
                    </w:rPr>
                    <w:t>p = 1%</w:t>
                  </w:r>
                </w:p>
              </w:tc>
              <w:tc>
                <w:tcPr>
                  <w:tcW w:w="0" w:type="auto"/>
                  <w:shd w:val="clear" w:color="auto" w:fill="C0B6FF"/>
                  <w:vAlign w:val="center"/>
                </w:tcPr>
                <w:p w:rsidR="00591602" w:rsidRPr="00591602" w:rsidRDefault="00591602" w:rsidP="00591602">
                  <w:pPr>
                    <w:jc w:val="center"/>
                    <w:rPr>
                      <w:color w:val="000000"/>
                    </w:rPr>
                  </w:pPr>
                  <w:r w:rsidRPr="00591602">
                    <w:rPr>
                      <w:b/>
                      <w:bCs/>
                      <w:color w:val="000000"/>
                    </w:rPr>
                    <w:t>p = 5%</w:t>
                  </w:r>
                </w:p>
              </w:tc>
              <w:tc>
                <w:tcPr>
                  <w:tcW w:w="0" w:type="auto"/>
                  <w:shd w:val="clear" w:color="auto" w:fill="C0B6FF"/>
                  <w:vAlign w:val="center"/>
                </w:tcPr>
                <w:p w:rsidR="00591602" w:rsidRPr="00591602" w:rsidRDefault="00591602" w:rsidP="00591602">
                  <w:pPr>
                    <w:jc w:val="center"/>
                    <w:rPr>
                      <w:color w:val="000000"/>
                    </w:rPr>
                  </w:pPr>
                  <w:r w:rsidRPr="00591602">
                    <w:rPr>
                      <w:b/>
                      <w:bCs/>
                      <w:color w:val="000000"/>
                    </w:rPr>
                    <w:t>p = 25%</w:t>
                  </w:r>
                </w:p>
              </w:tc>
              <w:tc>
                <w:tcPr>
                  <w:tcW w:w="0" w:type="auto"/>
                  <w:shd w:val="clear" w:color="auto" w:fill="C0B6FF"/>
                  <w:vAlign w:val="center"/>
                </w:tcPr>
                <w:p w:rsidR="00591602" w:rsidRPr="00591602" w:rsidRDefault="00591602" w:rsidP="00591602">
                  <w:pPr>
                    <w:jc w:val="center"/>
                    <w:rPr>
                      <w:color w:val="000000"/>
                    </w:rPr>
                  </w:pPr>
                  <w:r w:rsidRPr="00591602">
                    <w:rPr>
                      <w:b/>
                      <w:bCs/>
                      <w:color w:val="000000"/>
                    </w:rPr>
                    <w:t>p = 50%</w:t>
                  </w:r>
                </w:p>
              </w:tc>
              <w:tc>
                <w:tcPr>
                  <w:tcW w:w="0" w:type="auto"/>
                  <w:shd w:val="clear" w:color="auto" w:fill="C0B6FF"/>
                  <w:vAlign w:val="center"/>
                </w:tcPr>
                <w:p w:rsidR="00591602" w:rsidRPr="00591602" w:rsidRDefault="00591602" w:rsidP="00591602">
                  <w:pPr>
                    <w:jc w:val="center"/>
                    <w:rPr>
                      <w:color w:val="000000"/>
                    </w:rPr>
                  </w:pPr>
                  <w:r w:rsidRPr="00591602">
                    <w:rPr>
                      <w:b/>
                      <w:bCs/>
                      <w:color w:val="000000"/>
                    </w:rPr>
                    <w:t>p = 75%</w:t>
                  </w:r>
                </w:p>
              </w:tc>
              <w:tc>
                <w:tcPr>
                  <w:tcW w:w="0" w:type="auto"/>
                  <w:shd w:val="clear" w:color="auto" w:fill="C0B6FF"/>
                  <w:vAlign w:val="center"/>
                </w:tcPr>
                <w:p w:rsidR="00591602" w:rsidRPr="00591602" w:rsidRDefault="00591602" w:rsidP="00591602">
                  <w:pPr>
                    <w:jc w:val="center"/>
                    <w:rPr>
                      <w:color w:val="000000"/>
                    </w:rPr>
                  </w:pPr>
                  <w:r w:rsidRPr="00591602">
                    <w:rPr>
                      <w:b/>
                      <w:bCs/>
                      <w:color w:val="000000"/>
                    </w:rPr>
                    <w:t>p = 95%</w:t>
                  </w:r>
                </w:p>
              </w:tc>
              <w:tc>
                <w:tcPr>
                  <w:tcW w:w="0" w:type="auto"/>
                  <w:shd w:val="clear" w:color="auto" w:fill="C0B6FF"/>
                  <w:vAlign w:val="center"/>
                </w:tcPr>
                <w:p w:rsidR="00591602" w:rsidRPr="00591602" w:rsidRDefault="00591602" w:rsidP="00591602">
                  <w:pPr>
                    <w:jc w:val="center"/>
                    <w:rPr>
                      <w:color w:val="000000"/>
                    </w:rPr>
                  </w:pPr>
                  <w:r w:rsidRPr="00591602">
                    <w:rPr>
                      <w:b/>
                      <w:bCs/>
                      <w:color w:val="000000"/>
                    </w:rPr>
                    <w:t>p = 99%</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0.00016</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0.00393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0.1015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0.4549</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1.323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3.841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6.635</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2</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0.02010</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0.1026</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0.5754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1.386</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2.773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5.991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9.210</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0.1148</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0.3518</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1.213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2.366</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4.108</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7.815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11.34</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0.2971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0.7107</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1.923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3.357</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5.385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9.488</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13.28</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0.5543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1.1455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2.675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4.351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6.626</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11.07</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15.09</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6</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0.8721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1.635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3.455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5.348</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7.841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12.59</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16.81</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7</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1.239</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2.167</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4.255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6.346</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9.037</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14.07</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18.48</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8</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1.646</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2.733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5.071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7.344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10.22</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15.51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20.09</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9</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2.088</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3.325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5.899</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8.343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11.39</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16.92</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21.67</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10</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2.558</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3.940</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6.737</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9.342</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12.55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18.31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23.21</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11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3.053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4.575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7.584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10.34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13.70</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19.68</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24.72</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12</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3.571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5.226</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8.438</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11.34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14.85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21.03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26.22</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15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5.229</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7.261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11.04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14.34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18.25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25.00</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30.58</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20</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8.260</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10.85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15.45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19.34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23.83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31.41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37.57</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30</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14.95</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18.49</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24.48</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29.34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34.80</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43.77</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50.89</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 50</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29.71</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34.76</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42.94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49.33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56.33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67.50</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76.15</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r w:rsidRPr="00591602">
                    <w:rPr>
                      <w:b/>
                      <w:bCs/>
                      <w:i/>
                      <w:iCs/>
                      <w:color w:val="000000"/>
                    </w:rPr>
                    <w:t>ν</w:t>
                  </w:r>
                  <w:r w:rsidRPr="00591602">
                    <w:rPr>
                      <w:b/>
                      <w:bCs/>
                      <w:color w:val="000000"/>
                    </w:rPr>
                    <w:t xml:space="preserve"> &gt; 30</w:t>
                  </w:r>
                </w:p>
              </w:tc>
              <w:tc>
                <w:tcPr>
                  <w:tcW w:w="0" w:type="auto"/>
                  <w:gridSpan w:val="7"/>
                  <w:shd w:val="clear" w:color="auto" w:fill="FFFFFF"/>
                  <w:vAlign w:val="center"/>
                </w:tcPr>
                <w:p w:rsidR="00591602" w:rsidRPr="00591602" w:rsidRDefault="00591602" w:rsidP="00591602">
                  <w:pPr>
                    <w:jc w:val="center"/>
                    <w:rPr>
                      <w:color w:val="000000"/>
                    </w:rPr>
                  </w:pPr>
                  <w:r w:rsidRPr="00591602">
                    <w:rPr>
                      <w:i/>
                      <w:iCs/>
                      <w:color w:val="000000"/>
                    </w:rPr>
                    <w:t>ν</w:t>
                  </w:r>
                  <w:r w:rsidRPr="00591602">
                    <w:rPr>
                      <w:color w:val="000000"/>
                    </w:rPr>
                    <w:t xml:space="preserve"> + </w:t>
                  </w:r>
                  <w:proofErr w:type="spellStart"/>
                  <w:r w:rsidRPr="00591602">
                    <w:rPr>
                      <w:color w:val="000000"/>
                    </w:rPr>
                    <w:t>sqrt</w:t>
                  </w:r>
                  <w:proofErr w:type="spellEnd"/>
                  <w:r w:rsidRPr="00591602">
                    <w:rPr>
                      <w:color w:val="000000"/>
                    </w:rPr>
                    <w:t>(2</w:t>
                  </w:r>
                  <w:r w:rsidRPr="00591602">
                    <w:rPr>
                      <w:i/>
                      <w:iCs/>
                      <w:color w:val="000000"/>
                    </w:rPr>
                    <w:t>ν</w:t>
                  </w:r>
                  <w:r w:rsidRPr="00591602">
                    <w:rPr>
                      <w:color w:val="000000"/>
                    </w:rPr>
                    <w:t xml:space="preserve">) · </w:t>
                  </w:r>
                  <w:proofErr w:type="spellStart"/>
                  <w:r w:rsidRPr="00591602">
                    <w:rPr>
                      <w:i/>
                      <w:iCs/>
                      <w:color w:val="000000"/>
                    </w:rPr>
                    <w:t>x</w:t>
                  </w:r>
                  <w:r w:rsidRPr="00591602">
                    <w:rPr>
                      <w:i/>
                      <w:iCs/>
                      <w:color w:val="000000"/>
                      <w:vertAlign w:val="subscript"/>
                    </w:rPr>
                    <w:t>p</w:t>
                  </w:r>
                  <w:proofErr w:type="spellEnd"/>
                  <w:r w:rsidRPr="00591602">
                    <w:rPr>
                      <w:color w:val="000000"/>
                    </w:rPr>
                    <w:t xml:space="preserve"> + 2/3 · </w:t>
                  </w:r>
                  <w:r w:rsidRPr="00591602">
                    <w:rPr>
                      <w:i/>
                      <w:iCs/>
                      <w:color w:val="000000"/>
                    </w:rPr>
                    <w:t>x</w:t>
                  </w:r>
                  <w:r w:rsidRPr="00591602">
                    <w:rPr>
                      <w:color w:val="000000"/>
                      <w:vertAlign w:val="superscript"/>
                    </w:rPr>
                    <w:t>2</w:t>
                  </w:r>
                  <w:r w:rsidRPr="00591602">
                    <w:rPr>
                      <w:i/>
                      <w:iCs/>
                      <w:color w:val="000000"/>
                      <w:vertAlign w:val="subscript"/>
                    </w:rPr>
                    <w:t>p</w:t>
                  </w:r>
                  <w:r w:rsidRPr="00591602">
                    <w:rPr>
                      <w:color w:val="000000"/>
                    </w:rPr>
                    <w:t xml:space="preserve"> – 2/3 + </w:t>
                  </w:r>
                  <w:r w:rsidRPr="00591602">
                    <w:rPr>
                      <w:i/>
                      <w:iCs/>
                      <w:color w:val="000000"/>
                    </w:rPr>
                    <w:t>O</w:t>
                  </w:r>
                  <w:r w:rsidRPr="00591602">
                    <w:rPr>
                      <w:color w:val="000000"/>
                    </w:rPr>
                    <w:t>(1/</w:t>
                  </w:r>
                  <w:proofErr w:type="spellStart"/>
                  <w:r w:rsidRPr="00591602">
                    <w:rPr>
                      <w:color w:val="000000"/>
                    </w:rPr>
                    <w:t>sqrt</w:t>
                  </w:r>
                  <w:proofErr w:type="spellEnd"/>
                  <w:r w:rsidRPr="00591602">
                    <w:rPr>
                      <w:color w:val="000000"/>
                    </w:rPr>
                    <w:t>(</w:t>
                  </w:r>
                  <w:r w:rsidRPr="00591602">
                    <w:rPr>
                      <w:i/>
                      <w:iCs/>
                      <w:color w:val="000000"/>
                    </w:rPr>
                    <w:t>ν</w:t>
                  </w:r>
                  <w:r w:rsidRPr="00591602">
                    <w:rPr>
                      <w:color w:val="000000"/>
                    </w:rPr>
                    <w:t>))</w:t>
                  </w:r>
                </w:p>
              </w:tc>
            </w:tr>
            <w:tr w:rsidR="00591602" w:rsidRPr="00591602">
              <w:trPr>
                <w:tblCellSpacing w:w="7" w:type="dxa"/>
                <w:jc w:val="center"/>
              </w:trPr>
              <w:tc>
                <w:tcPr>
                  <w:tcW w:w="0" w:type="auto"/>
                  <w:shd w:val="clear" w:color="auto" w:fill="C0B6FF"/>
                  <w:vAlign w:val="center"/>
                </w:tcPr>
                <w:p w:rsidR="00591602" w:rsidRPr="00591602" w:rsidRDefault="00591602" w:rsidP="00591602">
                  <w:pPr>
                    <w:jc w:val="center"/>
                    <w:rPr>
                      <w:color w:val="000000"/>
                    </w:rPr>
                  </w:pPr>
                  <w:proofErr w:type="spellStart"/>
                  <w:r w:rsidRPr="00591602">
                    <w:rPr>
                      <w:b/>
                      <w:bCs/>
                      <w:i/>
                      <w:iCs/>
                      <w:color w:val="000000"/>
                    </w:rPr>
                    <w:t>x</w:t>
                  </w:r>
                  <w:r w:rsidRPr="00591602">
                    <w:rPr>
                      <w:b/>
                      <w:bCs/>
                      <w:i/>
                      <w:iCs/>
                      <w:color w:val="000000"/>
                      <w:vertAlign w:val="subscript"/>
                    </w:rPr>
                    <w:t>p</w:t>
                  </w:r>
                  <w:proofErr w:type="spellEnd"/>
                  <w:r w:rsidRPr="00591602">
                    <w:rPr>
                      <w:b/>
                      <w:bCs/>
                      <w:color w:val="000000"/>
                    </w:rPr>
                    <w:t xml:space="preserve"> = </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–2.33</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–1.64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–0.674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0.00</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0.674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1.64</w:t>
                  </w:r>
                </w:p>
              </w:tc>
              <w:tc>
                <w:tcPr>
                  <w:tcW w:w="0" w:type="auto"/>
                  <w:shd w:val="clear" w:color="auto" w:fill="FFFFFF"/>
                  <w:vAlign w:val="center"/>
                </w:tcPr>
                <w:p w:rsidR="00591602" w:rsidRPr="00591602" w:rsidRDefault="00591602" w:rsidP="00591602">
                  <w:pPr>
                    <w:jc w:val="center"/>
                    <w:rPr>
                      <w:color w:val="000000"/>
                    </w:rPr>
                  </w:pPr>
                  <w:r w:rsidRPr="00591602">
                    <w:rPr>
                      <w:color w:val="000000"/>
                    </w:rPr>
                    <w:t>2.33</w:t>
                  </w:r>
                </w:p>
              </w:tc>
            </w:tr>
          </w:tbl>
          <w:p w:rsidR="00591602" w:rsidRPr="00591602" w:rsidRDefault="00591602" w:rsidP="00591602">
            <w:pPr>
              <w:rPr>
                <w:color w:val="000000"/>
              </w:rPr>
            </w:pPr>
          </w:p>
        </w:tc>
      </w:tr>
    </w:tbl>
    <w:p w:rsidR="00591602" w:rsidRDefault="00591602">
      <w:pPr>
        <w:pStyle w:val="a4"/>
      </w:pPr>
    </w:p>
    <w:p w:rsidR="00E540DF" w:rsidRDefault="00E540DF">
      <w:pPr>
        <w:rPr>
          <w:color w:val="000000"/>
        </w:rPr>
      </w:pPr>
    </w:p>
    <w:p w:rsidR="00E540DF" w:rsidRDefault="00E540DF">
      <w:pPr>
        <w:pStyle w:val="a4"/>
      </w:pPr>
      <w:r>
        <w:rPr>
          <w:rStyle w:val="a5"/>
        </w:rPr>
        <w:t>Приемлемым считают</w:t>
      </w:r>
      <w:r>
        <w:t xml:space="preserve"> </w:t>
      </w:r>
      <w:r>
        <w:rPr>
          <w:b/>
          <w:bCs/>
        </w:rPr>
        <w:t>p</w:t>
      </w:r>
      <w:r>
        <w:t xml:space="preserve"> </w:t>
      </w:r>
      <w:r>
        <w:rPr>
          <w:rStyle w:val="a5"/>
        </w:rPr>
        <w:t>от 10% до 90%</w:t>
      </w:r>
      <w:r>
        <w:t xml:space="preserve">. </w:t>
      </w:r>
    </w:p>
    <w:p w:rsidR="00E540DF" w:rsidRDefault="00E540DF">
      <w:pPr>
        <w:pStyle w:val="a4"/>
      </w:pPr>
      <w:r>
        <w:t xml:space="preserve">Если </w:t>
      </w:r>
      <w:r>
        <w:rPr>
          <w:rStyle w:val="var1"/>
        </w:rPr>
        <w:t>χ</w:t>
      </w:r>
      <w:r>
        <w:rPr>
          <w:rStyle w:val="var1"/>
          <w:vertAlign w:val="superscript"/>
        </w:rPr>
        <w:t>2</w:t>
      </w:r>
      <w:r>
        <w:rPr>
          <w:rStyle w:val="var1"/>
          <w:vertAlign w:val="subscript"/>
        </w:rPr>
        <w:t>эксп.</w:t>
      </w:r>
      <w:r>
        <w:t xml:space="preserve"> много больше </w:t>
      </w:r>
      <w:r>
        <w:rPr>
          <w:rStyle w:val="var1"/>
        </w:rPr>
        <w:t>χ</w:t>
      </w:r>
      <w:r>
        <w:rPr>
          <w:rStyle w:val="var1"/>
          <w:vertAlign w:val="superscript"/>
        </w:rPr>
        <w:t>2</w:t>
      </w:r>
      <w:r>
        <w:rPr>
          <w:rStyle w:val="var1"/>
          <w:vertAlign w:val="subscript"/>
        </w:rPr>
        <w:t>теор.</w:t>
      </w:r>
      <w:r>
        <w:t xml:space="preserve"> (то есть </w:t>
      </w:r>
      <w:r>
        <w:rPr>
          <w:b/>
          <w:bCs/>
        </w:rPr>
        <w:t>p</w:t>
      </w:r>
      <w:r>
        <w:t xml:space="preserve"> — велико), то генератор </w:t>
      </w:r>
      <w:r>
        <w:rPr>
          <w:b/>
          <w:bCs/>
        </w:rPr>
        <w:t>не удовлетворяет</w:t>
      </w:r>
      <w:r>
        <w:t xml:space="preserve"> требованию равномерного распределения, так как наблюдаемые значения </w:t>
      </w:r>
      <w:proofErr w:type="spellStart"/>
      <w:r>
        <w:rPr>
          <w:rStyle w:val="var1"/>
          <w:i/>
          <w:iCs/>
        </w:rPr>
        <w:t>n</w:t>
      </w:r>
      <w:r>
        <w:rPr>
          <w:rStyle w:val="var1"/>
          <w:i/>
          <w:iCs/>
          <w:vertAlign w:val="subscript"/>
        </w:rPr>
        <w:t>i</w:t>
      </w:r>
      <w:proofErr w:type="spellEnd"/>
      <w:r>
        <w:t xml:space="preserve"> слишком далеко уходят </w:t>
      </w:r>
      <w:proofErr w:type="gramStart"/>
      <w:r>
        <w:t>от</w:t>
      </w:r>
      <w:proofErr w:type="gramEnd"/>
      <w:r>
        <w:t xml:space="preserve"> теоретических </w:t>
      </w:r>
      <w:proofErr w:type="spellStart"/>
      <w:r>
        <w:rPr>
          <w:rStyle w:val="var1"/>
          <w:i/>
          <w:iCs/>
        </w:rPr>
        <w:t>p</w:t>
      </w:r>
      <w:r>
        <w:rPr>
          <w:rStyle w:val="var1"/>
          <w:i/>
          <w:iCs/>
          <w:vertAlign w:val="subscript"/>
        </w:rPr>
        <w:t>i</w:t>
      </w:r>
      <w:proofErr w:type="spellEnd"/>
      <w:r>
        <w:rPr>
          <w:rStyle w:val="var1"/>
        </w:rPr>
        <w:t xml:space="preserve"> · </w:t>
      </w:r>
      <w:r>
        <w:rPr>
          <w:rStyle w:val="var1"/>
          <w:i/>
          <w:iCs/>
        </w:rPr>
        <w:t>N</w:t>
      </w:r>
      <w:r>
        <w:t xml:space="preserve"> и не могут рассматриваться как случайные. Другими словами, устанавливается такой большой доверительный интервал, что ограничения на числа становятся очень нежесткими, требования к числам — слабыми. При этом будет наблюдаться очень большая абсолютная погрешность. </w:t>
      </w:r>
    </w:p>
    <w:p w:rsidR="00E540DF" w:rsidRDefault="00E540DF">
      <w:pPr>
        <w:pStyle w:val="a4"/>
      </w:pPr>
      <w:r>
        <w:lastRenderedPageBreak/>
        <w:t xml:space="preserve">Еще Д. Кнут в своей книге «Искусство программирования» заметил, что иметь </w:t>
      </w:r>
      <w:r>
        <w:rPr>
          <w:rStyle w:val="var1"/>
        </w:rPr>
        <w:t>χ</w:t>
      </w:r>
      <w:r>
        <w:rPr>
          <w:rStyle w:val="var1"/>
          <w:vertAlign w:val="superscript"/>
        </w:rPr>
        <w:t>2</w:t>
      </w:r>
      <w:r>
        <w:rPr>
          <w:rStyle w:val="var1"/>
          <w:vertAlign w:val="subscript"/>
        </w:rPr>
        <w:t>эксп.</w:t>
      </w:r>
      <w:r>
        <w:t xml:space="preserve"> маленьким тоже, в общем-то, нехорошо, хотя это и кажется, на первый взгляд, замечательно с точки зрения равномерности. Действительно, возьмите ряд чисел 0.1, 0.2, 0.3, 0.4, 0.5, 0.6, 0.7, 0.8, 0.9, 0.1, 0.2, 0.3, 0.4, 0.5, 0.6, … — они идеальны с точки зрения равномерности, и </w:t>
      </w:r>
      <w:r>
        <w:rPr>
          <w:rStyle w:val="var1"/>
        </w:rPr>
        <w:t>χ</w:t>
      </w:r>
      <w:r>
        <w:rPr>
          <w:rStyle w:val="var1"/>
          <w:vertAlign w:val="superscript"/>
        </w:rPr>
        <w:t>2</w:t>
      </w:r>
      <w:r>
        <w:rPr>
          <w:rStyle w:val="var1"/>
          <w:vertAlign w:val="subscript"/>
        </w:rPr>
        <w:t>эксп.</w:t>
      </w:r>
      <w:r>
        <w:t xml:space="preserve"> будет практически нулевым, но вряд ли вы их признаете случайными. </w:t>
      </w:r>
    </w:p>
    <w:p w:rsidR="00E540DF" w:rsidRDefault="00E540DF">
      <w:pPr>
        <w:pStyle w:val="a4"/>
      </w:pPr>
      <w:r>
        <w:t xml:space="preserve">Если </w:t>
      </w:r>
      <w:r>
        <w:rPr>
          <w:rStyle w:val="var1"/>
        </w:rPr>
        <w:t>χ</w:t>
      </w:r>
      <w:r>
        <w:rPr>
          <w:rStyle w:val="var1"/>
          <w:vertAlign w:val="superscript"/>
        </w:rPr>
        <w:t>2</w:t>
      </w:r>
      <w:r>
        <w:rPr>
          <w:rStyle w:val="var1"/>
          <w:vertAlign w:val="subscript"/>
        </w:rPr>
        <w:t>эксп.</w:t>
      </w:r>
      <w:r>
        <w:t xml:space="preserve"> много меньше </w:t>
      </w:r>
      <w:r>
        <w:rPr>
          <w:rStyle w:val="var1"/>
        </w:rPr>
        <w:t>χ</w:t>
      </w:r>
      <w:r>
        <w:rPr>
          <w:rStyle w:val="var1"/>
          <w:vertAlign w:val="superscript"/>
        </w:rPr>
        <w:t>2</w:t>
      </w:r>
      <w:r>
        <w:rPr>
          <w:rStyle w:val="var1"/>
          <w:vertAlign w:val="subscript"/>
        </w:rPr>
        <w:t>теор.</w:t>
      </w:r>
      <w:r>
        <w:t xml:space="preserve"> (то есть </w:t>
      </w:r>
      <w:r>
        <w:rPr>
          <w:b/>
          <w:bCs/>
        </w:rPr>
        <w:t>p</w:t>
      </w:r>
      <w:r>
        <w:t xml:space="preserve"> — мало), то генератор </w:t>
      </w:r>
      <w:r>
        <w:rPr>
          <w:b/>
          <w:bCs/>
        </w:rPr>
        <w:t>не удовлетворяет</w:t>
      </w:r>
      <w:r>
        <w:t xml:space="preserve"> требованию случайного равномерного распределения, так как наблюдаемые значения </w:t>
      </w:r>
      <w:proofErr w:type="spellStart"/>
      <w:r>
        <w:rPr>
          <w:rStyle w:val="var1"/>
          <w:i/>
          <w:iCs/>
        </w:rPr>
        <w:t>n</w:t>
      </w:r>
      <w:r>
        <w:rPr>
          <w:rStyle w:val="var1"/>
          <w:i/>
          <w:iCs/>
          <w:vertAlign w:val="subscript"/>
        </w:rPr>
        <w:t>i</w:t>
      </w:r>
      <w:proofErr w:type="spellEnd"/>
      <w:r>
        <w:t xml:space="preserve"> слишком близки </w:t>
      </w:r>
      <w:proofErr w:type="gramStart"/>
      <w:r>
        <w:t>к</w:t>
      </w:r>
      <w:proofErr w:type="gramEnd"/>
      <w:r>
        <w:t xml:space="preserve"> теоретическим </w:t>
      </w:r>
      <w:proofErr w:type="spellStart"/>
      <w:r>
        <w:rPr>
          <w:rStyle w:val="var1"/>
          <w:i/>
          <w:iCs/>
        </w:rPr>
        <w:t>p</w:t>
      </w:r>
      <w:r>
        <w:rPr>
          <w:rStyle w:val="var1"/>
          <w:i/>
          <w:iCs/>
          <w:vertAlign w:val="subscript"/>
        </w:rPr>
        <w:t>i</w:t>
      </w:r>
      <w:proofErr w:type="spellEnd"/>
      <w:r>
        <w:rPr>
          <w:rStyle w:val="var1"/>
        </w:rPr>
        <w:t xml:space="preserve"> · </w:t>
      </w:r>
      <w:r>
        <w:rPr>
          <w:rStyle w:val="var1"/>
          <w:i/>
          <w:iCs/>
        </w:rPr>
        <w:t>N</w:t>
      </w:r>
      <w:r>
        <w:t xml:space="preserve"> и не могут рассматриваться как случайные. </w:t>
      </w:r>
    </w:p>
    <w:p w:rsidR="00E540DF" w:rsidRDefault="00E540DF">
      <w:pPr>
        <w:pStyle w:val="a4"/>
      </w:pPr>
      <w:r>
        <w:t xml:space="preserve">А вот если </w:t>
      </w:r>
      <w:r>
        <w:rPr>
          <w:rStyle w:val="var1"/>
        </w:rPr>
        <w:t>χ</w:t>
      </w:r>
      <w:r>
        <w:rPr>
          <w:rStyle w:val="var1"/>
          <w:vertAlign w:val="superscript"/>
        </w:rPr>
        <w:t>2</w:t>
      </w:r>
      <w:r>
        <w:rPr>
          <w:rStyle w:val="var1"/>
          <w:vertAlign w:val="subscript"/>
        </w:rPr>
        <w:t>эксп.</w:t>
      </w:r>
      <w:r>
        <w:t xml:space="preserve"> лежит в некотором диапазоне, между двумя значениями </w:t>
      </w:r>
      <w:r>
        <w:rPr>
          <w:rStyle w:val="var1"/>
        </w:rPr>
        <w:t>χ</w:t>
      </w:r>
      <w:r>
        <w:rPr>
          <w:rStyle w:val="var1"/>
          <w:vertAlign w:val="superscript"/>
        </w:rPr>
        <w:t>2</w:t>
      </w:r>
      <w:r>
        <w:rPr>
          <w:rStyle w:val="var1"/>
          <w:vertAlign w:val="subscript"/>
        </w:rPr>
        <w:t>теор.</w:t>
      </w:r>
      <w:r>
        <w:t xml:space="preserve">, которые соответствуют, например, </w:t>
      </w:r>
      <w:r>
        <w:rPr>
          <w:b/>
          <w:bCs/>
        </w:rPr>
        <w:t>p</w:t>
      </w:r>
      <w:r>
        <w:t xml:space="preserve"> = 25% и </w:t>
      </w:r>
      <w:r>
        <w:rPr>
          <w:b/>
          <w:bCs/>
        </w:rPr>
        <w:t>p</w:t>
      </w:r>
      <w:r>
        <w:t xml:space="preserve"> = 50%, то можно считать, что значения случайных чисел, порождаемые датчиком, вполне являются случайными. </w:t>
      </w:r>
    </w:p>
    <w:p w:rsidR="00E540DF" w:rsidRDefault="00E540DF">
      <w:pPr>
        <w:pStyle w:val="a4"/>
      </w:pPr>
      <w:r>
        <w:t xml:space="preserve">При этом дополнительно надо иметь в виду, что все значения </w:t>
      </w:r>
      <w:proofErr w:type="spellStart"/>
      <w:r>
        <w:rPr>
          <w:rStyle w:val="var1"/>
          <w:i/>
          <w:iCs/>
        </w:rPr>
        <w:t>p</w:t>
      </w:r>
      <w:r>
        <w:rPr>
          <w:rStyle w:val="var1"/>
          <w:i/>
          <w:iCs/>
          <w:vertAlign w:val="subscript"/>
        </w:rPr>
        <w:t>i</w:t>
      </w:r>
      <w:proofErr w:type="spellEnd"/>
      <w:r>
        <w:rPr>
          <w:rStyle w:val="var1"/>
        </w:rPr>
        <w:t xml:space="preserve"> · </w:t>
      </w:r>
      <w:r>
        <w:rPr>
          <w:rStyle w:val="var1"/>
          <w:i/>
          <w:iCs/>
        </w:rPr>
        <w:t>N</w:t>
      </w:r>
      <w:r>
        <w:t xml:space="preserve"> должны быть достаточно </w:t>
      </w:r>
      <w:proofErr w:type="gramStart"/>
      <w:r>
        <w:t>большими</w:t>
      </w:r>
      <w:proofErr w:type="gramEnd"/>
      <w:r>
        <w:t xml:space="preserve">, например больше 5 (выяснено эмпирическим путем). Только тогда (при достаточно большой статистической выборке) условия проведения эксперимента можно считать удовлетворительными. </w:t>
      </w:r>
    </w:p>
    <w:p w:rsidR="00E540DF" w:rsidRDefault="00E540DF">
      <w:pPr>
        <w:pStyle w:val="a4"/>
      </w:pPr>
      <w:r>
        <w:t xml:space="preserve">Итак, процедура проверки имеет следующий вид. </w:t>
      </w:r>
    </w:p>
    <w:p w:rsidR="00E540DF" w:rsidRDefault="00E540DF" w:rsidP="00BA6102">
      <w:pPr>
        <w:numPr>
          <w:ilvl w:val="0"/>
          <w:numId w:val="33"/>
        </w:numPr>
        <w:spacing w:before="100" w:beforeAutospacing="1" w:after="100" w:afterAutospacing="1"/>
        <w:jc w:val="both"/>
      </w:pPr>
      <w:r>
        <w:t xml:space="preserve">Диапазон от 0 до 1 разбивается на </w:t>
      </w:r>
      <w:r>
        <w:rPr>
          <w:rStyle w:val="var1"/>
          <w:i/>
          <w:iCs/>
        </w:rPr>
        <w:t>k</w:t>
      </w:r>
      <w:r>
        <w:t xml:space="preserve"> равных интервалов. </w:t>
      </w:r>
    </w:p>
    <w:p w:rsidR="00E540DF" w:rsidRDefault="00E540DF" w:rsidP="00BA6102">
      <w:pPr>
        <w:numPr>
          <w:ilvl w:val="0"/>
          <w:numId w:val="33"/>
        </w:numPr>
        <w:spacing w:before="100" w:beforeAutospacing="1" w:after="100" w:afterAutospacing="1"/>
        <w:jc w:val="both"/>
      </w:pPr>
      <w:r>
        <w:t xml:space="preserve">Запускается ГСЧ </w:t>
      </w:r>
      <w:r>
        <w:rPr>
          <w:rStyle w:val="var1"/>
          <w:i/>
          <w:iCs/>
        </w:rPr>
        <w:t>N</w:t>
      </w:r>
      <w:r>
        <w:t xml:space="preserve"> раз (</w:t>
      </w:r>
      <w:r>
        <w:rPr>
          <w:rStyle w:val="var1"/>
          <w:i/>
          <w:iCs/>
        </w:rPr>
        <w:t>N</w:t>
      </w:r>
      <w:r>
        <w:t xml:space="preserve"> должно быть велико, например, </w:t>
      </w:r>
      <w:r>
        <w:rPr>
          <w:rStyle w:val="var1"/>
          <w:i/>
          <w:iCs/>
        </w:rPr>
        <w:t>N</w:t>
      </w:r>
      <w:r>
        <w:rPr>
          <w:rStyle w:val="var1"/>
        </w:rPr>
        <w:t>/</w:t>
      </w:r>
      <w:r>
        <w:rPr>
          <w:rStyle w:val="var1"/>
          <w:i/>
          <w:iCs/>
        </w:rPr>
        <w:t>k</w:t>
      </w:r>
      <w:r>
        <w:rPr>
          <w:rStyle w:val="var1"/>
        </w:rPr>
        <w:t xml:space="preserve"> &gt; 5</w:t>
      </w:r>
      <w:r>
        <w:t xml:space="preserve">). </w:t>
      </w:r>
    </w:p>
    <w:p w:rsidR="00E540DF" w:rsidRDefault="00E540DF" w:rsidP="00BA6102">
      <w:pPr>
        <w:numPr>
          <w:ilvl w:val="0"/>
          <w:numId w:val="33"/>
        </w:numPr>
        <w:spacing w:before="100" w:beforeAutospacing="1" w:after="100" w:afterAutospacing="1"/>
        <w:jc w:val="both"/>
      </w:pPr>
      <w:r>
        <w:t xml:space="preserve">Определяется количество случайных чисел, попавших в каждый интервал: </w:t>
      </w:r>
      <w:proofErr w:type="spellStart"/>
      <w:r>
        <w:rPr>
          <w:rStyle w:val="var1"/>
          <w:i/>
          <w:iCs/>
        </w:rPr>
        <w:t>n</w:t>
      </w:r>
      <w:r>
        <w:rPr>
          <w:rStyle w:val="var1"/>
          <w:i/>
          <w:iCs/>
          <w:vertAlign w:val="subscript"/>
        </w:rPr>
        <w:t>i</w:t>
      </w:r>
      <w:proofErr w:type="spellEnd"/>
      <w:r>
        <w:t xml:space="preserve">, </w:t>
      </w:r>
      <w:r>
        <w:rPr>
          <w:rStyle w:val="var1"/>
          <w:i/>
          <w:iCs/>
        </w:rPr>
        <w:t>i</w:t>
      </w:r>
      <w:r>
        <w:rPr>
          <w:rStyle w:val="var1"/>
        </w:rPr>
        <w:t xml:space="preserve"> = 1, …, </w:t>
      </w:r>
      <w:r>
        <w:rPr>
          <w:rStyle w:val="var1"/>
          <w:i/>
          <w:iCs/>
        </w:rPr>
        <w:t>k</w:t>
      </w:r>
      <w:r>
        <w:t xml:space="preserve">. </w:t>
      </w:r>
    </w:p>
    <w:p w:rsidR="00E540DF" w:rsidRDefault="00E540DF" w:rsidP="00BA6102">
      <w:pPr>
        <w:numPr>
          <w:ilvl w:val="0"/>
          <w:numId w:val="33"/>
        </w:numPr>
        <w:spacing w:before="100" w:beforeAutospacing="1" w:after="100" w:afterAutospacing="1"/>
        <w:jc w:val="both"/>
      </w:pPr>
      <w:r>
        <w:t xml:space="preserve">Вычисляется экспериментальное значение </w:t>
      </w:r>
      <w:r>
        <w:rPr>
          <w:rStyle w:val="var1"/>
        </w:rPr>
        <w:t>χ</w:t>
      </w:r>
      <w:r>
        <w:rPr>
          <w:rStyle w:val="var1"/>
          <w:vertAlign w:val="superscript"/>
        </w:rPr>
        <w:t>2</w:t>
      </w:r>
      <w:r>
        <w:rPr>
          <w:rStyle w:val="var1"/>
          <w:vertAlign w:val="subscript"/>
        </w:rPr>
        <w:t>эксп.</w:t>
      </w:r>
      <w:r>
        <w:t xml:space="preserve"> по следующей формуле: </w:t>
      </w:r>
    </w:p>
    <w:p w:rsidR="00E540DF" w:rsidRDefault="005F2505">
      <w:pPr>
        <w:pStyle w:val="a4"/>
        <w:ind w:left="720"/>
        <w:jc w:val="center"/>
      </w:pPr>
      <w:r>
        <w:rPr>
          <w:noProof/>
        </w:rPr>
        <w:drawing>
          <wp:inline distT="0" distB="0" distL="0" distR="0">
            <wp:extent cx="2816225" cy="461010"/>
            <wp:effectExtent l="0" t="0" r="3175" b="0"/>
            <wp:docPr id="269" name="Рисунок 269" descr="[ Формула 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 Формула 08 ]"/>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816225" cy="461010"/>
                    </a:xfrm>
                    <a:prstGeom prst="rect">
                      <a:avLst/>
                    </a:prstGeom>
                    <a:noFill/>
                    <a:ln>
                      <a:noFill/>
                    </a:ln>
                  </pic:spPr>
                </pic:pic>
              </a:graphicData>
            </a:graphic>
          </wp:inline>
        </w:drawing>
      </w:r>
    </w:p>
    <w:p w:rsidR="00E540DF" w:rsidRDefault="00E540DF">
      <w:pPr>
        <w:pStyle w:val="a4"/>
        <w:ind w:left="720" w:firstLine="0"/>
        <w:jc w:val="both"/>
      </w:pPr>
      <w:r>
        <w:t xml:space="preserve">где </w:t>
      </w:r>
      <w:proofErr w:type="spellStart"/>
      <w:r>
        <w:rPr>
          <w:rStyle w:val="var1"/>
          <w:i/>
          <w:iCs/>
        </w:rPr>
        <w:t>p</w:t>
      </w:r>
      <w:r>
        <w:rPr>
          <w:rStyle w:val="var1"/>
          <w:i/>
          <w:iCs/>
          <w:vertAlign w:val="subscript"/>
        </w:rPr>
        <w:t>i</w:t>
      </w:r>
      <w:proofErr w:type="spellEnd"/>
      <w:r>
        <w:rPr>
          <w:rStyle w:val="var1"/>
        </w:rPr>
        <w:t xml:space="preserve"> = 1/</w:t>
      </w:r>
      <w:r>
        <w:rPr>
          <w:rStyle w:val="var1"/>
          <w:i/>
          <w:iCs/>
        </w:rPr>
        <w:t>k</w:t>
      </w:r>
      <w:r>
        <w:t xml:space="preserve"> — теоретическая вероятность попадания чисел в </w:t>
      </w:r>
      <w:r>
        <w:rPr>
          <w:rStyle w:val="var1"/>
          <w:i/>
          <w:iCs/>
        </w:rPr>
        <w:t>k</w:t>
      </w:r>
      <w:r>
        <w:t>-</w:t>
      </w:r>
      <w:proofErr w:type="spellStart"/>
      <w:r>
        <w:t>ый</w:t>
      </w:r>
      <w:proofErr w:type="spellEnd"/>
      <w:r>
        <w:t xml:space="preserve"> интервал. </w:t>
      </w:r>
    </w:p>
    <w:p w:rsidR="00E540DF" w:rsidRDefault="00E540DF" w:rsidP="00BA6102">
      <w:pPr>
        <w:numPr>
          <w:ilvl w:val="0"/>
          <w:numId w:val="33"/>
        </w:numPr>
        <w:spacing w:before="100" w:beforeAutospacing="1" w:after="100" w:afterAutospacing="1"/>
        <w:jc w:val="both"/>
      </w:pPr>
      <w:r>
        <w:t xml:space="preserve">Путем сравнения экспериментально полученного значения </w:t>
      </w:r>
      <w:r>
        <w:rPr>
          <w:rStyle w:val="var1"/>
        </w:rPr>
        <w:t>χ</w:t>
      </w:r>
      <w:r>
        <w:rPr>
          <w:rStyle w:val="var1"/>
          <w:vertAlign w:val="superscript"/>
        </w:rPr>
        <w:t>2</w:t>
      </w:r>
      <w:r>
        <w:rPr>
          <w:rStyle w:val="var1"/>
          <w:vertAlign w:val="subscript"/>
        </w:rPr>
        <w:t>эксп.</w:t>
      </w:r>
      <w:r>
        <w:t xml:space="preserve"> </w:t>
      </w:r>
      <w:proofErr w:type="gramStart"/>
      <w:r>
        <w:t>с</w:t>
      </w:r>
      <w:proofErr w:type="gramEnd"/>
      <w:r>
        <w:t xml:space="preserve"> </w:t>
      </w:r>
      <w:proofErr w:type="gramStart"/>
      <w:r>
        <w:t>теоретическим</w:t>
      </w:r>
      <w:proofErr w:type="gramEnd"/>
      <w:r>
        <w:t xml:space="preserve"> </w:t>
      </w:r>
      <w:r>
        <w:rPr>
          <w:rStyle w:val="var1"/>
        </w:rPr>
        <w:t>χ</w:t>
      </w:r>
      <w:r>
        <w:rPr>
          <w:rStyle w:val="var1"/>
          <w:vertAlign w:val="superscript"/>
        </w:rPr>
        <w:t>2</w:t>
      </w:r>
      <w:r>
        <w:rPr>
          <w:rStyle w:val="var1"/>
          <w:vertAlign w:val="subscript"/>
        </w:rPr>
        <w:t>теор.</w:t>
      </w:r>
      <w:r>
        <w:t xml:space="preserve"> (из табл. 22.2) делается вывод о пригодности генератора для использования. Для этого: а) входим в табл. 22.2 (</w:t>
      </w:r>
      <w:r>
        <w:rPr>
          <w:b/>
          <w:bCs/>
        </w:rPr>
        <w:t>строка = количество экспериментов – 1</w:t>
      </w:r>
      <w:r>
        <w:t xml:space="preserve">); б) сравниваем вычисленное </w:t>
      </w:r>
      <w:r>
        <w:rPr>
          <w:rStyle w:val="var1"/>
        </w:rPr>
        <w:t>χ</w:t>
      </w:r>
      <w:r>
        <w:rPr>
          <w:rStyle w:val="var1"/>
          <w:vertAlign w:val="superscript"/>
        </w:rPr>
        <w:t>2</w:t>
      </w:r>
      <w:r>
        <w:rPr>
          <w:rStyle w:val="var1"/>
          <w:vertAlign w:val="subscript"/>
        </w:rPr>
        <w:t>эксп.</w:t>
      </w:r>
      <w:r>
        <w:t xml:space="preserve"> с </w:t>
      </w:r>
      <w:r>
        <w:rPr>
          <w:rStyle w:val="var1"/>
        </w:rPr>
        <w:t>χ</w:t>
      </w:r>
      <w:r>
        <w:rPr>
          <w:rStyle w:val="var1"/>
          <w:vertAlign w:val="superscript"/>
        </w:rPr>
        <w:t>2</w:t>
      </w:r>
      <w:r>
        <w:rPr>
          <w:rStyle w:val="var1"/>
          <w:vertAlign w:val="subscript"/>
        </w:rPr>
        <w:t>теор.</w:t>
      </w:r>
      <w:r>
        <w:t xml:space="preserve">, </w:t>
      </w:r>
      <w:proofErr w:type="gramStart"/>
      <w:r>
        <w:t>встречающимися</w:t>
      </w:r>
      <w:proofErr w:type="gramEnd"/>
      <w:r>
        <w:t xml:space="preserve"> в строке. При этом возможно три случая. </w:t>
      </w:r>
    </w:p>
    <w:p w:rsidR="00E540DF" w:rsidRDefault="00E540DF">
      <w:pPr>
        <w:pStyle w:val="a4"/>
        <w:ind w:left="720"/>
        <w:jc w:val="both"/>
      </w:pPr>
      <w:r>
        <w:t xml:space="preserve">Первый случай: </w:t>
      </w:r>
      <w:r>
        <w:rPr>
          <w:rStyle w:val="var1"/>
        </w:rPr>
        <w:t>χ</w:t>
      </w:r>
      <w:r>
        <w:rPr>
          <w:rStyle w:val="var1"/>
          <w:vertAlign w:val="superscript"/>
        </w:rPr>
        <w:t>2</w:t>
      </w:r>
      <w:r>
        <w:rPr>
          <w:rStyle w:val="var1"/>
          <w:vertAlign w:val="subscript"/>
        </w:rPr>
        <w:t>эксп.</w:t>
      </w:r>
      <w:r>
        <w:t xml:space="preserve"> много больше любого </w:t>
      </w:r>
      <w:r>
        <w:rPr>
          <w:rStyle w:val="var1"/>
        </w:rPr>
        <w:t>χ</w:t>
      </w:r>
      <w:r>
        <w:rPr>
          <w:rStyle w:val="var1"/>
          <w:vertAlign w:val="superscript"/>
        </w:rPr>
        <w:t>2</w:t>
      </w:r>
      <w:r>
        <w:rPr>
          <w:rStyle w:val="var1"/>
          <w:vertAlign w:val="subscript"/>
        </w:rPr>
        <w:t>теор.</w:t>
      </w:r>
      <w:r>
        <w:t xml:space="preserve"> в строке — гипотеза о случайности равномерного генератора не выполняется (разброс чисел слишком велик, чтобы быть </w:t>
      </w:r>
      <w:proofErr w:type="gramStart"/>
      <w:r>
        <w:t>случайным</w:t>
      </w:r>
      <w:proofErr w:type="gramEnd"/>
      <w:r>
        <w:t xml:space="preserve">). </w:t>
      </w:r>
    </w:p>
    <w:p w:rsidR="00E540DF" w:rsidRDefault="00E540DF">
      <w:pPr>
        <w:pStyle w:val="a4"/>
        <w:ind w:left="720"/>
        <w:jc w:val="both"/>
      </w:pPr>
      <w:r>
        <w:t xml:space="preserve">Второй случай: </w:t>
      </w:r>
      <w:r>
        <w:rPr>
          <w:rStyle w:val="var1"/>
        </w:rPr>
        <w:t>χ</w:t>
      </w:r>
      <w:r>
        <w:rPr>
          <w:rStyle w:val="var1"/>
          <w:vertAlign w:val="superscript"/>
        </w:rPr>
        <w:t>2</w:t>
      </w:r>
      <w:r>
        <w:rPr>
          <w:rStyle w:val="var1"/>
          <w:vertAlign w:val="subscript"/>
        </w:rPr>
        <w:t>эксп.</w:t>
      </w:r>
      <w:r>
        <w:t xml:space="preserve"> много меньше любого </w:t>
      </w:r>
      <w:r>
        <w:rPr>
          <w:rStyle w:val="var1"/>
        </w:rPr>
        <w:t>χ</w:t>
      </w:r>
      <w:r>
        <w:rPr>
          <w:rStyle w:val="var1"/>
          <w:vertAlign w:val="superscript"/>
        </w:rPr>
        <w:t>2</w:t>
      </w:r>
      <w:r>
        <w:rPr>
          <w:rStyle w:val="var1"/>
          <w:vertAlign w:val="subscript"/>
        </w:rPr>
        <w:t>теор.</w:t>
      </w:r>
      <w:r>
        <w:t xml:space="preserve"> в строке — гипотеза о случайности равномерного генератора не выполняется (разброс чисел слишком мал, чтобы быть </w:t>
      </w:r>
      <w:proofErr w:type="gramStart"/>
      <w:r>
        <w:t>случайным</w:t>
      </w:r>
      <w:proofErr w:type="gramEnd"/>
      <w:r>
        <w:t xml:space="preserve">). </w:t>
      </w:r>
    </w:p>
    <w:p w:rsidR="00E540DF" w:rsidRDefault="00E540DF">
      <w:pPr>
        <w:pStyle w:val="a4"/>
        <w:ind w:left="720"/>
        <w:jc w:val="both"/>
      </w:pPr>
      <w:r>
        <w:t xml:space="preserve">Третий случай: </w:t>
      </w:r>
      <w:r>
        <w:rPr>
          <w:rStyle w:val="var1"/>
        </w:rPr>
        <w:t>χ</w:t>
      </w:r>
      <w:r>
        <w:rPr>
          <w:rStyle w:val="var1"/>
          <w:vertAlign w:val="superscript"/>
        </w:rPr>
        <w:t>2</w:t>
      </w:r>
      <w:r>
        <w:rPr>
          <w:rStyle w:val="var1"/>
          <w:vertAlign w:val="subscript"/>
        </w:rPr>
        <w:t>эксп.</w:t>
      </w:r>
      <w:r>
        <w:t xml:space="preserve"> лежит между значениями </w:t>
      </w:r>
      <w:r>
        <w:rPr>
          <w:rStyle w:val="var1"/>
        </w:rPr>
        <w:t>χ</w:t>
      </w:r>
      <w:r>
        <w:rPr>
          <w:rStyle w:val="var1"/>
          <w:vertAlign w:val="superscript"/>
        </w:rPr>
        <w:t>2</w:t>
      </w:r>
      <w:r>
        <w:rPr>
          <w:rStyle w:val="var1"/>
          <w:vertAlign w:val="subscript"/>
        </w:rPr>
        <w:t>теор.</w:t>
      </w:r>
      <w:r>
        <w:t xml:space="preserve"> двух рядом стоящих столбцов — гипотеза о случайности равномерного генератора выполняется с вероятностью </w:t>
      </w:r>
      <w:r>
        <w:rPr>
          <w:b/>
          <w:bCs/>
        </w:rPr>
        <w:t>p</w:t>
      </w:r>
      <w:r>
        <w:t xml:space="preserve"> (то есть в </w:t>
      </w:r>
      <w:r>
        <w:rPr>
          <w:b/>
          <w:bCs/>
        </w:rPr>
        <w:t>p</w:t>
      </w:r>
      <w:r>
        <w:t xml:space="preserve"> случаях из 100). </w:t>
      </w:r>
    </w:p>
    <w:p w:rsidR="00E540DF" w:rsidRDefault="00E540DF">
      <w:pPr>
        <w:pStyle w:val="a4"/>
        <w:ind w:left="720"/>
        <w:jc w:val="both"/>
      </w:pPr>
      <w:r>
        <w:lastRenderedPageBreak/>
        <w:t xml:space="preserve">Заметим, что чем ближе получается </w:t>
      </w:r>
      <w:r>
        <w:rPr>
          <w:b/>
          <w:bCs/>
        </w:rPr>
        <w:t>p</w:t>
      </w:r>
      <w:r>
        <w:t xml:space="preserve"> к значению 50%, тем лучше. </w:t>
      </w:r>
    </w:p>
    <w:p w:rsidR="00E540DF" w:rsidRDefault="00E540DF" w:rsidP="00A169E7">
      <w:pPr>
        <w:pStyle w:val="2"/>
      </w:pPr>
      <w:bookmarkStart w:id="101" w:name="_Toc375162315"/>
      <w:r>
        <w:t>Проверки на статистическую независимость</w:t>
      </w:r>
      <w:bookmarkEnd w:id="101"/>
    </w:p>
    <w:p w:rsidR="00E540DF" w:rsidRDefault="00E540DF">
      <w:pPr>
        <w:pStyle w:val="a4"/>
        <w:ind w:firstLine="0"/>
      </w:pPr>
      <w:r>
        <w:rPr>
          <w:b/>
          <w:bCs/>
        </w:rPr>
        <w:t>1) Проверка на частоту появления цифры в последовательности</w:t>
      </w:r>
      <w:r>
        <w:t xml:space="preserve"> </w:t>
      </w:r>
    </w:p>
    <w:p w:rsidR="00E540DF" w:rsidRDefault="00E540DF">
      <w:pPr>
        <w:pStyle w:val="a4"/>
      </w:pPr>
      <w:r>
        <w:t xml:space="preserve">Рассмотрим пример. Случайное число 0.2463389991 состоит из цифр 2463389991, а число 0.5467766618 состоит из цифр 5467766618. Соединяя последовательности цифр, имеем: 24633899915467766618. </w:t>
      </w:r>
    </w:p>
    <w:p w:rsidR="00E540DF" w:rsidRDefault="00E540DF">
      <w:pPr>
        <w:pStyle w:val="a4"/>
      </w:pPr>
      <w:r>
        <w:t xml:space="preserve">Понятно, что теоретическая вероятность </w:t>
      </w:r>
      <w:proofErr w:type="spellStart"/>
      <w:r>
        <w:rPr>
          <w:rStyle w:val="var1"/>
          <w:i/>
          <w:iCs/>
        </w:rPr>
        <w:t>p</w:t>
      </w:r>
      <w:r>
        <w:rPr>
          <w:rStyle w:val="var1"/>
          <w:i/>
          <w:iCs/>
          <w:vertAlign w:val="subscript"/>
        </w:rPr>
        <w:t>i</w:t>
      </w:r>
      <w:proofErr w:type="spellEnd"/>
      <w:r>
        <w:t xml:space="preserve"> выпадения </w:t>
      </w:r>
      <w:r>
        <w:rPr>
          <w:rStyle w:val="var1"/>
          <w:i/>
          <w:iCs/>
        </w:rPr>
        <w:t>i</w:t>
      </w:r>
      <w:r>
        <w:t xml:space="preserve">-ой цифры (от 0 до 9) равна 0.1. </w:t>
      </w:r>
    </w:p>
    <w:p w:rsidR="00E540DF" w:rsidRDefault="00E540DF">
      <w:pPr>
        <w:pStyle w:val="a4"/>
      </w:pPr>
      <w:r>
        <w:t xml:space="preserve">Далее следует вычислить частоту появления каждой цифры в выпавшей экспериментальной последовательности. Например, цифра 1 выпала 2 раза из 20, а цифра 6 выпала 5 раз из 20. </w:t>
      </w:r>
    </w:p>
    <w:p w:rsidR="00E540DF" w:rsidRDefault="00E540DF">
      <w:pPr>
        <w:pStyle w:val="a4"/>
      </w:pPr>
      <w:r>
        <w:t xml:space="preserve">Далее считают оценку и принимают решение по критерию «хи-квадрат». </w:t>
      </w:r>
    </w:p>
    <w:p w:rsidR="00E540DF" w:rsidRDefault="00E540DF">
      <w:pPr>
        <w:pStyle w:val="a4"/>
        <w:ind w:firstLine="0"/>
      </w:pPr>
      <w:r>
        <w:rPr>
          <w:b/>
          <w:bCs/>
        </w:rPr>
        <w:t>2) Проверка появления серий из одинаковых цифр</w:t>
      </w:r>
      <w:r>
        <w:t xml:space="preserve"> </w:t>
      </w:r>
    </w:p>
    <w:p w:rsidR="00E540DF" w:rsidRDefault="00E540DF">
      <w:pPr>
        <w:pStyle w:val="a4"/>
      </w:pPr>
      <w:r>
        <w:t xml:space="preserve">Обозначим через </w:t>
      </w:r>
      <w:proofErr w:type="spellStart"/>
      <w:r>
        <w:rPr>
          <w:rStyle w:val="var1"/>
          <w:i/>
          <w:iCs/>
        </w:rPr>
        <w:t>n</w:t>
      </w:r>
      <w:r>
        <w:rPr>
          <w:rStyle w:val="var1"/>
          <w:i/>
          <w:iCs/>
          <w:vertAlign w:val="subscript"/>
        </w:rPr>
        <w:t>L</w:t>
      </w:r>
      <w:proofErr w:type="spellEnd"/>
      <w:r>
        <w:t xml:space="preserve"> число серий одинаковых подряд цифр длины </w:t>
      </w:r>
      <w:r>
        <w:rPr>
          <w:rStyle w:val="var1"/>
          <w:i/>
          <w:iCs/>
        </w:rPr>
        <w:t>L</w:t>
      </w:r>
      <w:r>
        <w:t xml:space="preserve">. Проверять надо все </w:t>
      </w:r>
      <w:r>
        <w:rPr>
          <w:rStyle w:val="var1"/>
          <w:i/>
          <w:iCs/>
        </w:rPr>
        <w:t>L</w:t>
      </w:r>
      <w:r>
        <w:t xml:space="preserve"> от 1 до </w:t>
      </w:r>
      <w:r>
        <w:rPr>
          <w:rStyle w:val="var1"/>
          <w:i/>
          <w:iCs/>
        </w:rPr>
        <w:t>m</w:t>
      </w:r>
      <w:r>
        <w:t xml:space="preserve">, где </w:t>
      </w:r>
      <w:r>
        <w:rPr>
          <w:rStyle w:val="var1"/>
          <w:i/>
          <w:iCs/>
        </w:rPr>
        <w:t>m</w:t>
      </w:r>
      <w:r>
        <w:t xml:space="preserve"> — это заданное пользователем число: максимально встречающееся число одинаковых цифр в серии. </w:t>
      </w:r>
    </w:p>
    <w:p w:rsidR="00E540DF" w:rsidRDefault="00E540DF">
      <w:pPr>
        <w:pStyle w:val="a4"/>
      </w:pPr>
      <w:r>
        <w:t xml:space="preserve">В примере «24633899915467766618» обнаружены 2 серии длиной в 2 (33 и 77), то есть </w:t>
      </w:r>
      <w:r>
        <w:rPr>
          <w:rStyle w:val="var1"/>
          <w:i/>
          <w:iCs/>
        </w:rPr>
        <w:t>n</w:t>
      </w:r>
      <w:r>
        <w:rPr>
          <w:rStyle w:val="var1"/>
          <w:vertAlign w:val="subscript"/>
        </w:rPr>
        <w:t>2</w:t>
      </w:r>
      <w:r>
        <w:rPr>
          <w:rStyle w:val="var1"/>
        </w:rPr>
        <w:t xml:space="preserve"> = 2</w:t>
      </w:r>
      <w:r>
        <w:t xml:space="preserve"> и 2 серии длиной в 3 (999 и 666), то есть </w:t>
      </w:r>
      <w:r>
        <w:rPr>
          <w:rStyle w:val="var1"/>
          <w:i/>
          <w:iCs/>
        </w:rPr>
        <w:t>n</w:t>
      </w:r>
      <w:r>
        <w:rPr>
          <w:rStyle w:val="var1"/>
          <w:vertAlign w:val="subscript"/>
        </w:rPr>
        <w:t>3</w:t>
      </w:r>
      <w:r>
        <w:rPr>
          <w:rStyle w:val="var1"/>
        </w:rPr>
        <w:t xml:space="preserve"> = 2</w:t>
      </w:r>
      <w:r>
        <w:t xml:space="preserve">. </w:t>
      </w:r>
    </w:p>
    <w:p w:rsidR="00E540DF" w:rsidRDefault="00E540DF">
      <w:pPr>
        <w:pStyle w:val="a4"/>
      </w:pPr>
      <w:r>
        <w:t xml:space="preserve">Вероятность появления серии длиной в </w:t>
      </w:r>
      <w:r>
        <w:rPr>
          <w:rStyle w:val="var1"/>
          <w:i/>
          <w:iCs/>
        </w:rPr>
        <w:t>L</w:t>
      </w:r>
      <w:r>
        <w:t xml:space="preserve"> равна: </w:t>
      </w:r>
      <w:proofErr w:type="spellStart"/>
      <w:r>
        <w:rPr>
          <w:rStyle w:val="var1"/>
          <w:i/>
          <w:iCs/>
        </w:rPr>
        <w:t>p</w:t>
      </w:r>
      <w:r>
        <w:rPr>
          <w:rStyle w:val="var1"/>
          <w:i/>
          <w:iCs/>
          <w:vertAlign w:val="subscript"/>
        </w:rPr>
        <w:t>L</w:t>
      </w:r>
      <w:proofErr w:type="spellEnd"/>
      <w:r>
        <w:rPr>
          <w:rStyle w:val="var1"/>
        </w:rPr>
        <w:t xml:space="preserve"> = 9 · 10</w:t>
      </w:r>
      <w:r>
        <w:rPr>
          <w:rStyle w:val="var1"/>
          <w:vertAlign w:val="superscript"/>
        </w:rPr>
        <w:t>–</w:t>
      </w:r>
      <w:r>
        <w:rPr>
          <w:rStyle w:val="var1"/>
          <w:i/>
          <w:iCs/>
          <w:vertAlign w:val="superscript"/>
        </w:rPr>
        <w:t>L</w:t>
      </w:r>
      <w:r>
        <w:t xml:space="preserve"> (теоретическая). То есть вероятность появления серии длиной в один символ равна: </w:t>
      </w:r>
      <w:r>
        <w:rPr>
          <w:rStyle w:val="var1"/>
          <w:i/>
          <w:iCs/>
        </w:rPr>
        <w:t>p</w:t>
      </w:r>
      <w:r>
        <w:rPr>
          <w:rStyle w:val="var1"/>
          <w:vertAlign w:val="subscript"/>
        </w:rPr>
        <w:t>1</w:t>
      </w:r>
      <w:r>
        <w:rPr>
          <w:rStyle w:val="var1"/>
        </w:rPr>
        <w:t xml:space="preserve"> = 0.9</w:t>
      </w:r>
      <w:r>
        <w:t xml:space="preserve"> (теоретическая). Вероятность появления серии длиной в два символа равна: </w:t>
      </w:r>
      <w:r>
        <w:rPr>
          <w:rStyle w:val="var1"/>
          <w:i/>
          <w:iCs/>
        </w:rPr>
        <w:t>p</w:t>
      </w:r>
      <w:r>
        <w:rPr>
          <w:rStyle w:val="var1"/>
          <w:vertAlign w:val="subscript"/>
        </w:rPr>
        <w:t>2</w:t>
      </w:r>
      <w:r>
        <w:rPr>
          <w:rStyle w:val="var1"/>
        </w:rPr>
        <w:t xml:space="preserve"> = 0.09</w:t>
      </w:r>
      <w:r>
        <w:t xml:space="preserve"> (теоретическая). Вероятность появления серии длиной в три символа равна: </w:t>
      </w:r>
      <w:r>
        <w:rPr>
          <w:rStyle w:val="var1"/>
          <w:i/>
          <w:iCs/>
        </w:rPr>
        <w:t>p</w:t>
      </w:r>
      <w:r>
        <w:rPr>
          <w:rStyle w:val="var1"/>
          <w:vertAlign w:val="subscript"/>
        </w:rPr>
        <w:t>3</w:t>
      </w:r>
      <w:r>
        <w:rPr>
          <w:rStyle w:val="var1"/>
        </w:rPr>
        <w:t xml:space="preserve"> = 0.009</w:t>
      </w:r>
      <w:r>
        <w:t xml:space="preserve"> (теоретическая). </w:t>
      </w:r>
    </w:p>
    <w:p w:rsidR="00E540DF" w:rsidRDefault="00E540DF">
      <w:pPr>
        <w:pStyle w:val="a4"/>
      </w:pPr>
      <w:r>
        <w:t xml:space="preserve">Например, вероятность появления серии длиной в один символ равна </w:t>
      </w:r>
      <w:proofErr w:type="spellStart"/>
      <w:r>
        <w:rPr>
          <w:rStyle w:val="var1"/>
          <w:i/>
          <w:iCs/>
        </w:rPr>
        <w:t>p</w:t>
      </w:r>
      <w:r>
        <w:rPr>
          <w:rStyle w:val="var1"/>
          <w:i/>
          <w:iCs/>
          <w:vertAlign w:val="subscript"/>
        </w:rPr>
        <w:t>L</w:t>
      </w:r>
      <w:proofErr w:type="spellEnd"/>
      <w:r>
        <w:rPr>
          <w:rStyle w:val="var1"/>
        </w:rPr>
        <w:t xml:space="preserve"> = 0.9</w:t>
      </w:r>
      <w:r>
        <w:t xml:space="preserve">, так как всего может встретиться один символ из 10, а всего символов 9 (ноль не считается). А вероятность того, что подряд встретится два одинаковых символа «XX» равна 0.1 · 0.1 · 9, то есть вероятность 0.1 того, что в первой позиции появится символ «X», умножается на вероятность 0.1 того, что во второй позиции появится такой же символ «X» и умножается на количество таких комбинаций 9. </w:t>
      </w:r>
    </w:p>
    <w:p w:rsidR="00E540DF" w:rsidRDefault="00E540DF">
      <w:pPr>
        <w:pStyle w:val="a4"/>
      </w:pPr>
      <w:proofErr w:type="spellStart"/>
      <w:r>
        <w:t>Частость</w:t>
      </w:r>
      <w:proofErr w:type="spellEnd"/>
      <w:r>
        <w:t xml:space="preserve"> появления серий подсчитывается по ранее разобранной нами формуле «хи-квадрат» с использованием значений </w:t>
      </w:r>
      <w:proofErr w:type="spellStart"/>
      <w:r>
        <w:rPr>
          <w:rStyle w:val="var1"/>
          <w:i/>
          <w:iCs/>
        </w:rPr>
        <w:t>p</w:t>
      </w:r>
      <w:r>
        <w:rPr>
          <w:rStyle w:val="var1"/>
          <w:i/>
          <w:iCs/>
          <w:vertAlign w:val="subscript"/>
        </w:rPr>
        <w:t>L</w:t>
      </w:r>
      <w:proofErr w:type="spellEnd"/>
      <w:r>
        <w:t xml:space="preserve">. </w:t>
      </w:r>
    </w:p>
    <w:p w:rsidR="00E540DF" w:rsidRDefault="00CC252E">
      <w:r>
        <w:pict>
          <v:rect id="_x0000_i1228" style="width:0;height:.75pt" o:hralign="center" o:hrstd="t" o:hrnoshade="t" o:hr="t" fillcolor="black" stroked="f"/>
        </w:pict>
      </w:r>
    </w:p>
    <w:p w:rsidR="00E540DF" w:rsidRDefault="00E540DF">
      <w:pPr>
        <w:pStyle w:val="a4"/>
      </w:pPr>
      <w:r>
        <w:t xml:space="preserve">Примечание: генератор </w:t>
      </w:r>
      <w:proofErr w:type="gramStart"/>
      <w:r>
        <w:t>может быть проверен</w:t>
      </w:r>
      <w:proofErr w:type="gramEnd"/>
      <w:r>
        <w:t xml:space="preserve"> многократно, однако проверки не обладают свойством полноты и не гарантируют, что генератор выдает случайные числа. Например, генератор, выдающий последовательность 12345678912345…, при проверках будет считаться идеальным, что, очевидно, не совсем так. </w:t>
      </w:r>
    </w:p>
    <w:p w:rsidR="007F3547" w:rsidRDefault="00E540DF" w:rsidP="007F3547">
      <w:pPr>
        <w:pStyle w:val="a4"/>
        <w:sectPr w:rsidR="007F3547" w:rsidSect="005C6710">
          <w:headerReference w:type="default" r:id="rId467"/>
          <w:headerReference w:type="first" r:id="rId468"/>
          <w:pgSz w:w="11906" w:h="16838"/>
          <w:pgMar w:top="1134" w:right="850" w:bottom="1134" w:left="1701" w:header="708" w:footer="708" w:gutter="0"/>
          <w:cols w:space="708"/>
          <w:titlePg/>
          <w:docGrid w:linePitch="360"/>
        </w:sectPr>
      </w:pPr>
      <w:r>
        <w:t xml:space="preserve">В заключение отметим, что третья глава книги Дональда Э. Кнута «Искусство программирования» (том 2) полностью посвящена изучению случайных чисел. В ней </w:t>
      </w:r>
      <w:r>
        <w:lastRenderedPageBreak/>
        <w:t xml:space="preserve">изучаются различные методы генерирования случайных чисел, статистические критерии случайности, а также преобразование равномерно распределенных случайных чисел в другие типы случайных величин. Изложению этого материала уделено более двухсот страниц. </w:t>
      </w:r>
    </w:p>
    <w:p w:rsidR="003364D3" w:rsidRDefault="007F3547" w:rsidP="003364D3">
      <w:pPr>
        <w:pStyle w:val="1"/>
      </w:pPr>
      <w:bookmarkStart w:id="102" w:name="_Ref375161081"/>
      <w:bookmarkStart w:id="103" w:name="_Toc375162316"/>
      <w:r>
        <w:lastRenderedPageBreak/>
        <w:t xml:space="preserve">Лекция 10 </w:t>
      </w:r>
      <w:r w:rsidR="003364D3">
        <w:t>Моделирование систем</w:t>
      </w:r>
      <w:r>
        <w:t xml:space="preserve"> м</w:t>
      </w:r>
      <w:r w:rsidR="003364D3">
        <w:t>ассового обслуживания</w:t>
      </w:r>
      <w:bookmarkEnd w:id="102"/>
      <w:bookmarkEnd w:id="103"/>
    </w:p>
    <w:p w:rsidR="003364D3" w:rsidRDefault="003364D3" w:rsidP="007F3547">
      <w:pPr>
        <w:pStyle w:val="a4"/>
        <w:jc w:val="both"/>
      </w:pPr>
      <w:r>
        <w:t xml:space="preserve">Большой класс систем, которые сложно изучить аналитическими способами, но которые хорошо изучаются методами статистического моделирования, сводится к системам массового обслуживания (СМО). </w:t>
      </w:r>
    </w:p>
    <w:p w:rsidR="003364D3" w:rsidRDefault="003364D3" w:rsidP="007F3547">
      <w:pPr>
        <w:pStyle w:val="a4"/>
        <w:jc w:val="both"/>
      </w:pPr>
      <w:r>
        <w:t xml:space="preserve">В СМО подразумевается, что есть </w:t>
      </w:r>
      <w:r>
        <w:rPr>
          <w:rStyle w:val="a5"/>
        </w:rPr>
        <w:t>типовые пути</w:t>
      </w:r>
      <w:r>
        <w:t xml:space="preserve"> (каналы обслуживания), через которые в процессе обработки проходят </w:t>
      </w:r>
      <w:r>
        <w:rPr>
          <w:rStyle w:val="a5"/>
        </w:rPr>
        <w:t>заявки</w:t>
      </w:r>
      <w:r>
        <w:t xml:space="preserve">. Принято говорить, что заявки </w:t>
      </w:r>
      <w:r>
        <w:rPr>
          <w:rStyle w:val="a5"/>
        </w:rPr>
        <w:t>обслуживаются</w:t>
      </w:r>
      <w:r>
        <w:t xml:space="preserve"> каналами. Каналы могут быть разными по назначению, характеристикам, они могут сочетаться в разных комбинациях; заявки могут находиться в очередях и ожидать обслуживания. Часть заявок </w:t>
      </w:r>
      <w:proofErr w:type="gramStart"/>
      <w:r>
        <w:t>может быть обслужена</w:t>
      </w:r>
      <w:proofErr w:type="gramEnd"/>
      <w:r>
        <w:t xml:space="preserve"> каналами, а части могут отказать в этом. Важно, что заявки, с точки зрения системы, абстрактны: это то, что желает обслужиться, то есть пройти определенный путь в системе. Каналы являются также абстракцией: это то, что обслуживает заявки. </w:t>
      </w:r>
    </w:p>
    <w:p w:rsidR="003364D3" w:rsidRDefault="003364D3" w:rsidP="007F3547">
      <w:pPr>
        <w:pStyle w:val="a4"/>
        <w:jc w:val="both"/>
      </w:pPr>
      <w:r>
        <w:t xml:space="preserve">Заявки могут приходить неравномерно, каналы могут обслуживать разные заявки за разное время и так далее, количество заявок всегда весьма велико. Все это делает такие системы сложными для изучения и управления, и проследить все причинно-следственные связи в них не представляется возможным. Поэтому принято представление о том, что обслуживание в сложных системах носит случайный характер. </w:t>
      </w:r>
    </w:p>
    <w:p w:rsidR="003364D3" w:rsidRDefault="003364D3" w:rsidP="007F3547">
      <w:pPr>
        <w:pStyle w:val="a4"/>
        <w:jc w:val="both"/>
      </w:pPr>
      <w:proofErr w:type="gramStart"/>
      <w:r>
        <w:t>Примерами СМО (см. табл. </w:t>
      </w:r>
      <w:r w:rsidR="007F3547">
        <w:t>1</w:t>
      </w:r>
      <w:r>
        <w:t xml:space="preserve">0.1) могут служить: автобусный маршрут и перевозка пассажиров; производственный конвейер по обработке деталей; влетающая на чужую территорию эскадрилья самолетов, которая «обслуживается» зенитками ПВО; ствол и рожок автомата, которые «обслуживают» патроны; электрические заряды, перемещающиеся в некотором устройстве и т. д. </w:t>
      </w:r>
      <w:proofErr w:type="gramEnd"/>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9445"/>
      </w:tblGrid>
      <w:tr w:rsidR="003364D3">
        <w:trPr>
          <w:tblCellSpacing w:w="0" w:type="dxa"/>
          <w:jc w:val="center"/>
        </w:trPr>
        <w:tc>
          <w:tcPr>
            <w:tcW w:w="0" w:type="auto"/>
            <w:vAlign w:val="center"/>
            <w:hideMark/>
          </w:tcPr>
          <w:p w:rsidR="003364D3" w:rsidRDefault="003364D3" w:rsidP="007F3547">
            <w:pPr>
              <w:jc w:val="right"/>
              <w:rPr>
                <w:color w:val="000000"/>
              </w:rPr>
            </w:pPr>
            <w:r>
              <w:rPr>
                <w:rStyle w:val="tabcap"/>
              </w:rPr>
              <w:t>Таблица </w:t>
            </w:r>
            <w:r w:rsidR="007F3547">
              <w:rPr>
                <w:rStyle w:val="tabcap"/>
              </w:rPr>
              <w:t>1</w:t>
            </w:r>
            <w:r>
              <w:rPr>
                <w:rStyle w:val="tabcap"/>
              </w:rPr>
              <w:t>0.1.</w:t>
            </w:r>
            <w:r>
              <w:br/>
            </w:r>
            <w:r>
              <w:rPr>
                <w:rStyle w:val="tabcap"/>
              </w:rPr>
              <w:t>Примеры систем массового обслуживания</w:t>
            </w:r>
          </w:p>
        </w:tc>
      </w:tr>
      <w:tr w:rsidR="003364D3">
        <w:trPr>
          <w:tblCellSpacing w:w="0" w:type="dxa"/>
          <w:jc w:val="center"/>
        </w:trPr>
        <w:tc>
          <w:tcPr>
            <w:tcW w:w="0" w:type="auto"/>
            <w:vAlign w:val="center"/>
            <w:hideMark/>
          </w:tcPr>
          <w:tbl>
            <w:tblPr>
              <w:tblW w:w="0" w:type="auto"/>
              <w:jc w:val="center"/>
              <w:tblCellSpacing w:w="7" w:type="dxa"/>
              <w:shd w:val="clear" w:color="auto" w:fill="9B98FE"/>
              <w:tblCellMar>
                <w:top w:w="45" w:type="dxa"/>
                <w:left w:w="45" w:type="dxa"/>
                <w:bottom w:w="45" w:type="dxa"/>
                <w:right w:w="45" w:type="dxa"/>
              </w:tblCellMar>
              <w:tblLook w:val="04A0" w:firstRow="1" w:lastRow="0" w:firstColumn="1" w:lastColumn="0" w:noHBand="0" w:noVBand="1"/>
            </w:tblPr>
            <w:tblGrid>
              <w:gridCol w:w="5528"/>
              <w:gridCol w:w="1402"/>
              <w:gridCol w:w="2425"/>
            </w:tblGrid>
            <w:tr w:rsidR="003364D3">
              <w:trPr>
                <w:tblCellSpacing w:w="7" w:type="dxa"/>
                <w:jc w:val="center"/>
              </w:trPr>
              <w:tc>
                <w:tcPr>
                  <w:tcW w:w="0" w:type="auto"/>
                  <w:shd w:val="clear" w:color="auto" w:fill="C0B6FF"/>
                  <w:vAlign w:val="center"/>
                  <w:hideMark/>
                </w:tcPr>
                <w:p w:rsidR="003364D3" w:rsidRDefault="003364D3">
                  <w:pPr>
                    <w:jc w:val="center"/>
                    <w:rPr>
                      <w:color w:val="000000"/>
                    </w:rPr>
                  </w:pPr>
                  <w:r>
                    <w:rPr>
                      <w:b/>
                      <w:bCs/>
                    </w:rPr>
                    <w:t>СМО</w:t>
                  </w:r>
                </w:p>
              </w:tc>
              <w:tc>
                <w:tcPr>
                  <w:tcW w:w="0" w:type="auto"/>
                  <w:shd w:val="clear" w:color="auto" w:fill="C0B6FF"/>
                  <w:vAlign w:val="center"/>
                  <w:hideMark/>
                </w:tcPr>
                <w:p w:rsidR="003364D3" w:rsidRDefault="003364D3">
                  <w:pPr>
                    <w:jc w:val="center"/>
                    <w:rPr>
                      <w:color w:val="000000"/>
                    </w:rPr>
                  </w:pPr>
                  <w:r>
                    <w:rPr>
                      <w:b/>
                      <w:bCs/>
                    </w:rPr>
                    <w:t>Заявки</w:t>
                  </w:r>
                </w:p>
              </w:tc>
              <w:tc>
                <w:tcPr>
                  <w:tcW w:w="0" w:type="auto"/>
                  <w:shd w:val="clear" w:color="auto" w:fill="C0B6FF"/>
                  <w:vAlign w:val="center"/>
                  <w:hideMark/>
                </w:tcPr>
                <w:p w:rsidR="003364D3" w:rsidRDefault="003364D3">
                  <w:pPr>
                    <w:jc w:val="center"/>
                    <w:rPr>
                      <w:color w:val="000000"/>
                    </w:rPr>
                  </w:pPr>
                  <w:r>
                    <w:rPr>
                      <w:b/>
                      <w:bCs/>
                    </w:rPr>
                    <w:t>Каналы</w:t>
                  </w:r>
                </w:p>
              </w:tc>
            </w:tr>
            <w:tr w:rsidR="003364D3">
              <w:trPr>
                <w:tblCellSpacing w:w="7" w:type="dxa"/>
                <w:jc w:val="center"/>
              </w:trPr>
              <w:tc>
                <w:tcPr>
                  <w:tcW w:w="0" w:type="auto"/>
                  <w:shd w:val="clear" w:color="auto" w:fill="FFFFFF"/>
                  <w:vAlign w:val="center"/>
                  <w:hideMark/>
                </w:tcPr>
                <w:p w:rsidR="003364D3" w:rsidRDefault="003364D3">
                  <w:pPr>
                    <w:rPr>
                      <w:color w:val="000000"/>
                    </w:rPr>
                  </w:pPr>
                  <w:r>
                    <w:t>Автобусный маршрут и перевозка пассажиров</w:t>
                  </w:r>
                </w:p>
              </w:tc>
              <w:tc>
                <w:tcPr>
                  <w:tcW w:w="0" w:type="auto"/>
                  <w:shd w:val="clear" w:color="auto" w:fill="FFFFFF"/>
                  <w:vAlign w:val="center"/>
                  <w:hideMark/>
                </w:tcPr>
                <w:p w:rsidR="003364D3" w:rsidRDefault="003364D3">
                  <w:pPr>
                    <w:rPr>
                      <w:color w:val="000000"/>
                    </w:rPr>
                  </w:pPr>
                  <w:r>
                    <w:t>Пассажиры</w:t>
                  </w:r>
                </w:p>
              </w:tc>
              <w:tc>
                <w:tcPr>
                  <w:tcW w:w="0" w:type="auto"/>
                  <w:shd w:val="clear" w:color="auto" w:fill="FFFFFF"/>
                  <w:vAlign w:val="center"/>
                  <w:hideMark/>
                </w:tcPr>
                <w:p w:rsidR="003364D3" w:rsidRDefault="003364D3">
                  <w:pPr>
                    <w:rPr>
                      <w:color w:val="000000"/>
                    </w:rPr>
                  </w:pPr>
                  <w:r>
                    <w:t>Автобусы</w:t>
                  </w:r>
                </w:p>
              </w:tc>
            </w:tr>
            <w:tr w:rsidR="003364D3">
              <w:trPr>
                <w:tblCellSpacing w:w="7" w:type="dxa"/>
                <w:jc w:val="center"/>
              </w:trPr>
              <w:tc>
                <w:tcPr>
                  <w:tcW w:w="0" w:type="auto"/>
                  <w:shd w:val="clear" w:color="auto" w:fill="FFFFFF"/>
                  <w:vAlign w:val="center"/>
                  <w:hideMark/>
                </w:tcPr>
                <w:p w:rsidR="003364D3" w:rsidRDefault="003364D3">
                  <w:pPr>
                    <w:rPr>
                      <w:color w:val="000000"/>
                    </w:rPr>
                  </w:pPr>
                  <w:r>
                    <w:t>Производственный конвейер по обработке деталей</w:t>
                  </w:r>
                </w:p>
              </w:tc>
              <w:tc>
                <w:tcPr>
                  <w:tcW w:w="0" w:type="auto"/>
                  <w:shd w:val="clear" w:color="auto" w:fill="FFFFFF"/>
                  <w:vAlign w:val="center"/>
                  <w:hideMark/>
                </w:tcPr>
                <w:p w:rsidR="003364D3" w:rsidRDefault="003364D3">
                  <w:pPr>
                    <w:rPr>
                      <w:color w:val="000000"/>
                    </w:rPr>
                  </w:pPr>
                  <w:r>
                    <w:t>Детали, узлы</w:t>
                  </w:r>
                </w:p>
              </w:tc>
              <w:tc>
                <w:tcPr>
                  <w:tcW w:w="0" w:type="auto"/>
                  <w:shd w:val="clear" w:color="auto" w:fill="FFFFFF"/>
                  <w:vAlign w:val="center"/>
                  <w:hideMark/>
                </w:tcPr>
                <w:p w:rsidR="003364D3" w:rsidRDefault="003364D3">
                  <w:pPr>
                    <w:rPr>
                      <w:color w:val="000000"/>
                    </w:rPr>
                  </w:pPr>
                  <w:r>
                    <w:t>Станки, склады</w:t>
                  </w:r>
                </w:p>
              </w:tc>
            </w:tr>
            <w:tr w:rsidR="003364D3">
              <w:trPr>
                <w:tblCellSpacing w:w="7" w:type="dxa"/>
                <w:jc w:val="center"/>
              </w:trPr>
              <w:tc>
                <w:tcPr>
                  <w:tcW w:w="0" w:type="auto"/>
                  <w:shd w:val="clear" w:color="auto" w:fill="FFFFFF"/>
                  <w:vAlign w:val="center"/>
                  <w:hideMark/>
                </w:tcPr>
                <w:p w:rsidR="003364D3" w:rsidRDefault="003364D3">
                  <w:pPr>
                    <w:rPr>
                      <w:color w:val="000000"/>
                    </w:rPr>
                  </w:pPr>
                  <w:r>
                    <w:t>Влетающая на чужую территорию эскадрилья самолетов,</w:t>
                  </w:r>
                  <w:r>
                    <w:br/>
                    <w:t>которая «обслуживается» зенитками ПВО</w:t>
                  </w:r>
                </w:p>
              </w:tc>
              <w:tc>
                <w:tcPr>
                  <w:tcW w:w="0" w:type="auto"/>
                  <w:shd w:val="clear" w:color="auto" w:fill="FFFFFF"/>
                  <w:vAlign w:val="center"/>
                  <w:hideMark/>
                </w:tcPr>
                <w:p w:rsidR="003364D3" w:rsidRDefault="003364D3">
                  <w:pPr>
                    <w:rPr>
                      <w:color w:val="000000"/>
                    </w:rPr>
                  </w:pPr>
                  <w:r>
                    <w:t>Самолеты</w:t>
                  </w:r>
                </w:p>
              </w:tc>
              <w:tc>
                <w:tcPr>
                  <w:tcW w:w="0" w:type="auto"/>
                  <w:shd w:val="clear" w:color="auto" w:fill="FFFFFF"/>
                  <w:vAlign w:val="center"/>
                  <w:hideMark/>
                </w:tcPr>
                <w:p w:rsidR="003364D3" w:rsidRDefault="003364D3">
                  <w:pPr>
                    <w:rPr>
                      <w:color w:val="000000"/>
                    </w:rPr>
                  </w:pPr>
                  <w:r>
                    <w:t>Зенитные орудия, радары,</w:t>
                  </w:r>
                  <w:r>
                    <w:br/>
                    <w:t>стрелки, снаряды</w:t>
                  </w:r>
                </w:p>
              </w:tc>
            </w:tr>
            <w:tr w:rsidR="003364D3">
              <w:trPr>
                <w:tblCellSpacing w:w="7" w:type="dxa"/>
                <w:jc w:val="center"/>
              </w:trPr>
              <w:tc>
                <w:tcPr>
                  <w:tcW w:w="0" w:type="auto"/>
                  <w:shd w:val="clear" w:color="auto" w:fill="FFFFFF"/>
                  <w:vAlign w:val="center"/>
                  <w:hideMark/>
                </w:tcPr>
                <w:p w:rsidR="003364D3" w:rsidRDefault="003364D3">
                  <w:pPr>
                    <w:rPr>
                      <w:color w:val="000000"/>
                    </w:rPr>
                  </w:pPr>
                  <w:r>
                    <w:t>Ствол и рожок автомата, которые «обслуживают» патроны</w:t>
                  </w:r>
                </w:p>
              </w:tc>
              <w:tc>
                <w:tcPr>
                  <w:tcW w:w="0" w:type="auto"/>
                  <w:shd w:val="clear" w:color="auto" w:fill="FFFFFF"/>
                  <w:vAlign w:val="center"/>
                  <w:hideMark/>
                </w:tcPr>
                <w:p w:rsidR="003364D3" w:rsidRDefault="003364D3">
                  <w:pPr>
                    <w:rPr>
                      <w:color w:val="000000"/>
                    </w:rPr>
                  </w:pPr>
                  <w:r>
                    <w:t>Патроны</w:t>
                  </w:r>
                </w:p>
              </w:tc>
              <w:tc>
                <w:tcPr>
                  <w:tcW w:w="0" w:type="auto"/>
                  <w:shd w:val="clear" w:color="auto" w:fill="FFFFFF"/>
                  <w:vAlign w:val="center"/>
                  <w:hideMark/>
                </w:tcPr>
                <w:p w:rsidR="003364D3" w:rsidRDefault="003364D3">
                  <w:pPr>
                    <w:rPr>
                      <w:color w:val="000000"/>
                    </w:rPr>
                  </w:pPr>
                  <w:r>
                    <w:t>Ствол, рожок</w:t>
                  </w:r>
                </w:p>
              </w:tc>
            </w:tr>
            <w:tr w:rsidR="003364D3">
              <w:trPr>
                <w:tblCellSpacing w:w="7" w:type="dxa"/>
                <w:jc w:val="center"/>
              </w:trPr>
              <w:tc>
                <w:tcPr>
                  <w:tcW w:w="0" w:type="auto"/>
                  <w:shd w:val="clear" w:color="auto" w:fill="FFFFFF"/>
                  <w:vAlign w:val="center"/>
                  <w:hideMark/>
                </w:tcPr>
                <w:p w:rsidR="003364D3" w:rsidRDefault="003364D3">
                  <w:pPr>
                    <w:rPr>
                      <w:color w:val="000000"/>
                    </w:rPr>
                  </w:pPr>
                  <w:r>
                    <w:t>Электрические заряды, перемещающиеся в некотором устройстве</w:t>
                  </w:r>
                </w:p>
              </w:tc>
              <w:tc>
                <w:tcPr>
                  <w:tcW w:w="0" w:type="auto"/>
                  <w:shd w:val="clear" w:color="auto" w:fill="FFFFFF"/>
                  <w:vAlign w:val="center"/>
                  <w:hideMark/>
                </w:tcPr>
                <w:p w:rsidR="003364D3" w:rsidRDefault="003364D3">
                  <w:pPr>
                    <w:rPr>
                      <w:color w:val="000000"/>
                    </w:rPr>
                  </w:pPr>
                  <w:r>
                    <w:t>Заряды</w:t>
                  </w:r>
                </w:p>
              </w:tc>
              <w:tc>
                <w:tcPr>
                  <w:tcW w:w="0" w:type="auto"/>
                  <w:shd w:val="clear" w:color="auto" w:fill="FFFFFF"/>
                  <w:vAlign w:val="center"/>
                  <w:hideMark/>
                </w:tcPr>
                <w:p w:rsidR="003364D3" w:rsidRDefault="003364D3">
                  <w:pPr>
                    <w:rPr>
                      <w:color w:val="000000"/>
                    </w:rPr>
                  </w:pPr>
                  <w:r>
                    <w:t>Каскады технического</w:t>
                  </w:r>
                  <w:r>
                    <w:br/>
                    <w:t>устройства</w:t>
                  </w:r>
                </w:p>
              </w:tc>
            </w:tr>
          </w:tbl>
          <w:p w:rsidR="003364D3" w:rsidRDefault="003364D3">
            <w:pPr>
              <w:rPr>
                <w:color w:val="000000"/>
              </w:rPr>
            </w:pPr>
          </w:p>
        </w:tc>
      </w:tr>
    </w:tbl>
    <w:p w:rsidR="003364D3" w:rsidRDefault="003364D3" w:rsidP="001C10F2">
      <w:pPr>
        <w:pStyle w:val="a4"/>
        <w:jc w:val="both"/>
      </w:pPr>
      <w:r>
        <w:t xml:space="preserve">Но все эти системы объединены в один класс СМО, </w:t>
      </w:r>
      <w:r w:rsidRPr="00FC21FB">
        <w:t xml:space="preserve">поскольку </w:t>
      </w:r>
      <w:r w:rsidRPr="00FC21FB">
        <w:rPr>
          <w:rStyle w:val="blue1"/>
          <w:color w:val="000000"/>
        </w:rPr>
        <w:t>подход</w:t>
      </w:r>
      <w:r w:rsidRPr="00FC21FB">
        <w:t xml:space="preserve"> к</w:t>
      </w:r>
      <w:r w:rsidRPr="001C10F2">
        <w:t xml:space="preserve"> их</w:t>
      </w:r>
      <w:r>
        <w:t xml:space="preserve"> изучению един. Он состоит в том, что, </w:t>
      </w:r>
      <w:r w:rsidRPr="00FC21FB">
        <w:rPr>
          <w:rStyle w:val="blue1"/>
          <w:color w:val="000000"/>
        </w:rPr>
        <w:t>во-первых</w:t>
      </w:r>
      <w:r w:rsidRPr="00FC21FB">
        <w:t>, с помощью</w:t>
      </w:r>
      <w:r>
        <w:t xml:space="preserve"> генератора случайных чисел разыгрываются случайные числа, которые имитируют СЛУЧАЙНЫЕ моменты появления заявок и время их обслуживания в каналах. Но в совокупности эти случайные числа, конечно, подчинены </w:t>
      </w:r>
      <w:r>
        <w:rPr>
          <w:rStyle w:val="a5"/>
        </w:rPr>
        <w:t>статистическим</w:t>
      </w:r>
      <w:r>
        <w:t xml:space="preserve"> закономерностям. </w:t>
      </w:r>
    </w:p>
    <w:p w:rsidR="003364D3" w:rsidRDefault="003364D3" w:rsidP="001C10F2">
      <w:pPr>
        <w:pStyle w:val="a4"/>
        <w:jc w:val="both"/>
      </w:pPr>
      <w:r>
        <w:lastRenderedPageBreak/>
        <w:t xml:space="preserve">К примеру, пусть сказано: «заявки в среднем приходят в количестве 5 штук в час». </w:t>
      </w:r>
      <w:proofErr w:type="gramStart"/>
      <w:r>
        <w:t xml:space="preserve">Это означает, что времена между приходом двух соседних заявок случайны, например: 0.1; 0.3; 0.1; 0.4; 0.2, как это показано </w:t>
      </w:r>
      <w:r w:rsidRPr="006E6632">
        <w:t>на</w:t>
      </w:r>
      <w:r w:rsidRPr="006E6632">
        <w:rPr>
          <w:b/>
        </w:rPr>
        <w:t xml:space="preserve"> </w:t>
      </w:r>
      <w:r w:rsidRPr="006E6632">
        <w:rPr>
          <w:rStyle w:val="picid"/>
          <w:rFonts w:ascii="Times New Roman" w:hAnsi="Times New Roman" w:cs="Times New Roman"/>
          <w:b w:val="0"/>
          <w:color w:val="000000"/>
          <w:sz w:val="24"/>
          <w:szCs w:val="24"/>
        </w:rPr>
        <w:t>рис. </w:t>
      </w:r>
      <w:r w:rsidR="001C10F2" w:rsidRPr="006E6632">
        <w:rPr>
          <w:rStyle w:val="picid"/>
          <w:rFonts w:ascii="Times New Roman" w:hAnsi="Times New Roman" w:cs="Times New Roman"/>
          <w:b w:val="0"/>
          <w:color w:val="000000"/>
          <w:sz w:val="24"/>
          <w:szCs w:val="24"/>
        </w:rPr>
        <w:t>1</w:t>
      </w:r>
      <w:r w:rsidRPr="006E6632">
        <w:rPr>
          <w:rStyle w:val="picid"/>
          <w:rFonts w:ascii="Times New Roman" w:hAnsi="Times New Roman" w:cs="Times New Roman"/>
          <w:b w:val="0"/>
          <w:color w:val="000000"/>
          <w:sz w:val="24"/>
          <w:szCs w:val="24"/>
        </w:rPr>
        <w:t>0.1</w:t>
      </w:r>
      <w:r w:rsidRPr="006E6632">
        <w:rPr>
          <w:b/>
        </w:rPr>
        <w:t>,</w:t>
      </w:r>
      <w:r w:rsidRPr="006E6632">
        <w:t xml:space="preserve"> но</w:t>
      </w:r>
      <w:r>
        <w:t xml:space="preserve"> в сумме они дают в среднем 1 (обратите внимание, что в примере это не точно 1, а 1.1 — но зато в другой час эта сумма, например, может быть равной 0.9);</w:t>
      </w:r>
      <w:proofErr w:type="gramEnd"/>
      <w:r>
        <w:t xml:space="preserve"> и только </w:t>
      </w:r>
      <w:r>
        <w:rPr>
          <w:rStyle w:val="a5"/>
        </w:rPr>
        <w:t>за достаточно большое время</w:t>
      </w:r>
      <w:r>
        <w:t xml:space="preserve"> среднее этих чисел станет близким к одному часу.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040"/>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7950"/>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drawing>
                      <wp:inline distT="0" distB="0" distL="0" distR="0">
                        <wp:extent cx="5025390" cy="1163320"/>
                        <wp:effectExtent l="0" t="0" r="3810" b="0"/>
                        <wp:docPr id="270" name="Рисунок 270" descr="[ Рис. 30.1. Случайный процесс прихода заявок в СМ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 Рис. 30.1. Случайный процесс прихода заявок в СМО ]"/>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5025390" cy="1163320"/>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FC21FB" w:rsidRDefault="003364D3" w:rsidP="001C10F2">
            <w:pPr>
              <w:jc w:val="center"/>
              <w:rPr>
                <w:color w:val="000000"/>
              </w:rPr>
            </w:pPr>
            <w:r w:rsidRPr="00FC21FB">
              <w:rPr>
                <w:rStyle w:val="piccap"/>
                <w:color w:val="000000"/>
              </w:rPr>
              <w:t>Рис. </w:t>
            </w:r>
            <w:r w:rsidR="001C10F2" w:rsidRPr="00FC21FB">
              <w:rPr>
                <w:rStyle w:val="piccap"/>
                <w:color w:val="000000"/>
              </w:rPr>
              <w:t>1</w:t>
            </w:r>
            <w:r w:rsidRPr="00FC21FB">
              <w:rPr>
                <w:rStyle w:val="piccap"/>
                <w:color w:val="000000"/>
              </w:rPr>
              <w:t>0.1. Случайный процесс прихода заявок в СМО</w:t>
            </w:r>
          </w:p>
        </w:tc>
      </w:tr>
    </w:tbl>
    <w:p w:rsidR="003364D3" w:rsidRDefault="003364D3" w:rsidP="001C10F2">
      <w:pPr>
        <w:pStyle w:val="a4"/>
        <w:jc w:val="both"/>
      </w:pPr>
      <w:r>
        <w:t xml:space="preserve">Результат (например, пропускная способность системы), конечно, тоже будет случайной величиной на отдельных промежутках времени. Но измеренная на большом промежутке времени, эта величина будет уже, в среднем, соответствовать точному решению. То есть для характеристики СМО интересуются ответами в статистическом смысле. </w:t>
      </w:r>
    </w:p>
    <w:p w:rsidR="003364D3" w:rsidRDefault="003364D3" w:rsidP="001C10F2">
      <w:pPr>
        <w:pStyle w:val="a4"/>
        <w:jc w:val="both"/>
      </w:pPr>
      <w:r>
        <w:t xml:space="preserve">Итак, систему испытывают случайными входными сигналами, подчиненными заданному статистическому закону, а в качестве результата принимают статистические показатели, усредненные по времени рассмотрения или по количеству опытов. </w:t>
      </w:r>
      <w:r w:rsidR="006B196E">
        <w:t>С</w:t>
      </w:r>
      <w:r>
        <w:t>хем</w:t>
      </w:r>
      <w:r w:rsidR="006B196E">
        <w:t>а</w:t>
      </w:r>
      <w:r>
        <w:t xml:space="preserve"> для такого статистического эксперимента </w:t>
      </w:r>
      <w:r w:rsidR="006B196E">
        <w:t xml:space="preserve">приведена ниже </w:t>
      </w:r>
      <w:r>
        <w:t xml:space="preserve">(см. </w:t>
      </w:r>
      <w:r w:rsidRPr="002427FE">
        <w:rPr>
          <w:rStyle w:val="picid"/>
          <w:rFonts w:ascii="Times New Roman" w:hAnsi="Times New Roman" w:cs="Times New Roman"/>
          <w:b w:val="0"/>
          <w:color w:val="000000"/>
          <w:sz w:val="24"/>
          <w:szCs w:val="24"/>
        </w:rPr>
        <w:t>рис. </w:t>
      </w:r>
      <w:r w:rsidR="001C10F2" w:rsidRPr="002427FE">
        <w:rPr>
          <w:rStyle w:val="picid"/>
          <w:rFonts w:ascii="Times New Roman" w:hAnsi="Times New Roman" w:cs="Times New Roman"/>
          <w:b w:val="0"/>
          <w:color w:val="000000"/>
          <w:sz w:val="24"/>
          <w:szCs w:val="24"/>
        </w:rPr>
        <w:t>1</w:t>
      </w:r>
      <w:r w:rsidRPr="002427FE">
        <w:rPr>
          <w:rStyle w:val="picid"/>
          <w:rFonts w:ascii="Times New Roman" w:hAnsi="Times New Roman" w:cs="Times New Roman"/>
          <w:b w:val="0"/>
          <w:color w:val="000000"/>
          <w:sz w:val="24"/>
          <w:szCs w:val="24"/>
        </w:rPr>
        <w:t>0.2</w:t>
      </w:r>
      <w: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9445"/>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9355"/>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drawing>
                      <wp:inline distT="0" distB="0" distL="0" distR="0">
                        <wp:extent cx="6240145" cy="2640965"/>
                        <wp:effectExtent l="0" t="0" r="8255" b="6985"/>
                        <wp:docPr id="271" name="Рисунок 271" descr="[ Рис. 30.2. Схема статистического эксперимента для изучения систем массового обслуж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 Рис. 30.2. Схема статистического эксперимента для изучения систем массового обслуживания ]"/>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6240145" cy="2640965"/>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FC21FB" w:rsidRDefault="003364D3" w:rsidP="001C10F2">
            <w:pPr>
              <w:jc w:val="center"/>
              <w:rPr>
                <w:color w:val="000000"/>
              </w:rPr>
            </w:pPr>
            <w:r w:rsidRPr="00FC21FB">
              <w:rPr>
                <w:rStyle w:val="piccap"/>
                <w:color w:val="000000"/>
              </w:rPr>
              <w:t>Рис. </w:t>
            </w:r>
            <w:r w:rsidR="001C10F2" w:rsidRPr="00FC21FB">
              <w:rPr>
                <w:rStyle w:val="piccap"/>
                <w:color w:val="000000"/>
              </w:rPr>
              <w:t>1</w:t>
            </w:r>
            <w:r w:rsidRPr="00FC21FB">
              <w:rPr>
                <w:rStyle w:val="piccap"/>
                <w:color w:val="000000"/>
              </w:rPr>
              <w:t>0.2. Схема статистического эксперимента для изучения систем массового обслуживания</w:t>
            </w:r>
          </w:p>
        </w:tc>
      </w:tr>
    </w:tbl>
    <w:p w:rsidR="003364D3" w:rsidRPr="0052199E" w:rsidRDefault="003364D3" w:rsidP="001C10F2">
      <w:pPr>
        <w:pStyle w:val="a4"/>
        <w:jc w:val="both"/>
        <w:rPr>
          <w:rFonts w:ascii="Arial" w:hAnsi="Arial" w:cs="Arial"/>
        </w:rPr>
      </w:pPr>
      <w:r w:rsidRPr="0052199E">
        <w:rPr>
          <w:rStyle w:val="blue1"/>
          <w:rFonts w:ascii="Arial" w:hAnsi="Arial" w:cs="Arial"/>
          <w:color w:val="000000"/>
        </w:rPr>
        <w:t>Во-вторых</w:t>
      </w:r>
      <w:r w:rsidRPr="0052199E">
        <w:rPr>
          <w:rFonts w:ascii="Arial" w:hAnsi="Arial" w:cs="Arial"/>
        </w:rPr>
        <w:t xml:space="preserve">, все модели СМО собираются типовым образом из небольшого набора элементов (канал, источник заявок, очередь, заявка, дисциплина обслуживания, стек, кольцо и так далее), что позволяет имитировать эти задачи </w:t>
      </w:r>
      <w:r w:rsidRPr="0052199E">
        <w:rPr>
          <w:rStyle w:val="a5"/>
          <w:rFonts w:ascii="Arial" w:hAnsi="Arial" w:cs="Arial"/>
        </w:rPr>
        <w:t>типовым</w:t>
      </w:r>
      <w:r w:rsidRPr="0052199E">
        <w:rPr>
          <w:rFonts w:ascii="Arial" w:hAnsi="Arial" w:cs="Arial"/>
        </w:rPr>
        <w:t xml:space="preserve"> образом. Для этого модель системы собирают из конструктора таких элементов. Неважно, какая конкретно система изучается, важно, что схема </w:t>
      </w:r>
      <w:r w:rsidRPr="0052199E">
        <w:rPr>
          <w:rFonts w:ascii="Arial" w:hAnsi="Arial" w:cs="Arial"/>
        </w:rPr>
        <w:lastRenderedPageBreak/>
        <w:t xml:space="preserve">системы собирается из одних и тех же элементов. Разумеется, структура схемы будет всегда различной. </w:t>
      </w:r>
    </w:p>
    <w:p w:rsidR="003364D3" w:rsidRPr="0052199E" w:rsidRDefault="003364D3" w:rsidP="003364D3">
      <w:pPr>
        <w:pStyle w:val="a4"/>
        <w:rPr>
          <w:rFonts w:ascii="Arial" w:hAnsi="Arial" w:cs="Arial"/>
        </w:rPr>
      </w:pPr>
      <w:r w:rsidRPr="0052199E">
        <w:rPr>
          <w:rFonts w:ascii="Arial" w:hAnsi="Arial" w:cs="Arial"/>
        </w:rPr>
        <w:t xml:space="preserve">Перечислим некоторые основные понятия СМО. </w:t>
      </w:r>
    </w:p>
    <w:p w:rsidR="003364D3" w:rsidRPr="0052199E" w:rsidRDefault="003364D3" w:rsidP="00A831D3">
      <w:pPr>
        <w:pStyle w:val="a4"/>
        <w:jc w:val="both"/>
        <w:rPr>
          <w:rFonts w:ascii="Arial" w:hAnsi="Arial" w:cs="Arial"/>
        </w:rPr>
      </w:pPr>
      <w:r w:rsidRPr="0052199E">
        <w:rPr>
          <w:rStyle w:val="opr"/>
          <w:rFonts w:ascii="Arial" w:hAnsi="Arial" w:cs="Arial"/>
        </w:rPr>
        <w:t>Каналы</w:t>
      </w:r>
      <w:r w:rsidRPr="0052199E">
        <w:rPr>
          <w:rFonts w:ascii="Arial" w:hAnsi="Arial" w:cs="Arial"/>
        </w:rPr>
        <w:t xml:space="preserve"> — то, что обслуживает; бывают </w:t>
      </w:r>
      <w:r w:rsidRPr="0052199E">
        <w:rPr>
          <w:rStyle w:val="blue1"/>
          <w:rFonts w:ascii="Arial" w:hAnsi="Arial" w:cs="Arial"/>
          <w:color w:val="000000"/>
        </w:rPr>
        <w:t>горячие</w:t>
      </w:r>
      <w:r w:rsidRPr="0052199E">
        <w:rPr>
          <w:rFonts w:ascii="Arial" w:hAnsi="Arial" w:cs="Arial"/>
        </w:rPr>
        <w:t xml:space="preserve"> (начинают обслуживать заявку в момент ее поступления в канал) и </w:t>
      </w:r>
      <w:r w:rsidRPr="0052199E">
        <w:rPr>
          <w:rStyle w:val="blue1"/>
          <w:rFonts w:ascii="Arial" w:hAnsi="Arial" w:cs="Arial"/>
          <w:color w:val="000000"/>
        </w:rPr>
        <w:t>холодные</w:t>
      </w:r>
      <w:r w:rsidRPr="0052199E">
        <w:rPr>
          <w:rFonts w:ascii="Arial" w:hAnsi="Arial" w:cs="Arial"/>
        </w:rPr>
        <w:t xml:space="preserve"> (каналу для начала обслуживания требуется время на подготовку). </w:t>
      </w:r>
      <w:r w:rsidRPr="0052199E">
        <w:rPr>
          <w:rStyle w:val="opr"/>
          <w:rFonts w:ascii="Arial" w:hAnsi="Arial" w:cs="Arial"/>
        </w:rPr>
        <w:t>Источники заявок</w:t>
      </w:r>
      <w:r w:rsidRPr="0052199E">
        <w:rPr>
          <w:rFonts w:ascii="Arial" w:hAnsi="Arial" w:cs="Arial"/>
        </w:rPr>
        <w:t xml:space="preserve"> — порождают заявки в случайные моменты времени, согласно заданному пользователем статистическому закону. </w:t>
      </w:r>
      <w:r w:rsidRPr="0052199E">
        <w:rPr>
          <w:rStyle w:val="opr"/>
          <w:rFonts w:ascii="Arial" w:hAnsi="Arial" w:cs="Arial"/>
        </w:rPr>
        <w:t>Заявки</w:t>
      </w:r>
      <w:r w:rsidRPr="0052199E">
        <w:rPr>
          <w:rFonts w:ascii="Arial" w:hAnsi="Arial" w:cs="Arial"/>
        </w:rPr>
        <w:t xml:space="preserve">, они же </w:t>
      </w:r>
      <w:r w:rsidRPr="0052199E">
        <w:rPr>
          <w:rStyle w:val="opr"/>
          <w:rFonts w:ascii="Arial" w:hAnsi="Arial" w:cs="Arial"/>
        </w:rPr>
        <w:t>клиенты</w:t>
      </w:r>
      <w:r w:rsidRPr="0052199E">
        <w:rPr>
          <w:rFonts w:ascii="Arial" w:hAnsi="Arial" w:cs="Arial"/>
        </w:rPr>
        <w:t xml:space="preserve">, входят в систему (порождаются источниками заявок), проходят через ее элементы (обслуживаются), покидают ее обслуженными или неудовлетворенными. Бывают </w:t>
      </w:r>
      <w:r w:rsidRPr="0052199E">
        <w:rPr>
          <w:rStyle w:val="opr"/>
          <w:rFonts w:ascii="Arial" w:hAnsi="Arial" w:cs="Arial"/>
        </w:rPr>
        <w:t>нетерпеливые заявки</w:t>
      </w:r>
      <w:r w:rsidRPr="0052199E">
        <w:rPr>
          <w:rFonts w:ascii="Arial" w:hAnsi="Arial" w:cs="Arial"/>
        </w:rPr>
        <w:t xml:space="preserve"> — такие, которым надоело ожидать или находиться в системе и которые покидают по собственной воле СМО. Заявки образуют </w:t>
      </w:r>
      <w:r w:rsidRPr="0052199E">
        <w:rPr>
          <w:rStyle w:val="opr"/>
          <w:rFonts w:ascii="Arial" w:hAnsi="Arial" w:cs="Arial"/>
        </w:rPr>
        <w:t>потоки</w:t>
      </w:r>
      <w:r w:rsidRPr="0052199E">
        <w:rPr>
          <w:rFonts w:ascii="Arial" w:hAnsi="Arial" w:cs="Arial"/>
        </w:rPr>
        <w:t xml:space="preserve"> — поток заявок </w:t>
      </w:r>
      <w:r w:rsidRPr="0052199E">
        <w:rPr>
          <w:rStyle w:val="blue1"/>
          <w:rFonts w:ascii="Arial" w:hAnsi="Arial" w:cs="Arial"/>
          <w:color w:val="000000"/>
        </w:rPr>
        <w:t>на входе системы</w:t>
      </w:r>
      <w:r w:rsidRPr="0052199E">
        <w:rPr>
          <w:rFonts w:ascii="Arial" w:hAnsi="Arial" w:cs="Arial"/>
        </w:rPr>
        <w:t xml:space="preserve">, поток </w:t>
      </w:r>
      <w:r w:rsidRPr="0052199E">
        <w:rPr>
          <w:rStyle w:val="blue1"/>
          <w:rFonts w:ascii="Arial" w:hAnsi="Arial" w:cs="Arial"/>
          <w:color w:val="000000"/>
        </w:rPr>
        <w:t>обслуженных</w:t>
      </w:r>
      <w:r w:rsidRPr="0052199E">
        <w:rPr>
          <w:rFonts w:ascii="Arial" w:hAnsi="Arial" w:cs="Arial"/>
        </w:rPr>
        <w:t xml:space="preserve"> заявок, поток </w:t>
      </w:r>
      <w:r w:rsidRPr="0052199E">
        <w:rPr>
          <w:rStyle w:val="blue1"/>
          <w:rFonts w:ascii="Arial" w:hAnsi="Arial" w:cs="Arial"/>
          <w:color w:val="000000"/>
        </w:rPr>
        <w:t>отказанных</w:t>
      </w:r>
      <w:r w:rsidRPr="0052199E">
        <w:rPr>
          <w:rFonts w:ascii="Arial" w:hAnsi="Arial" w:cs="Arial"/>
        </w:rPr>
        <w:t xml:space="preserve"> заявок. Поток характеризуется количеством заявок определенного сорта, наблюдаемым в некотором месте СМО за единицу времени (час, сутки, месяц), то есть поток есть величина статистическая. </w:t>
      </w:r>
    </w:p>
    <w:p w:rsidR="0045010C" w:rsidRPr="0052199E" w:rsidRDefault="003364D3" w:rsidP="00A831D3">
      <w:pPr>
        <w:pStyle w:val="a4"/>
        <w:jc w:val="both"/>
        <w:rPr>
          <w:rFonts w:ascii="Arial" w:hAnsi="Arial" w:cs="Arial"/>
        </w:rPr>
      </w:pPr>
      <w:r w:rsidRPr="0052199E">
        <w:rPr>
          <w:rStyle w:val="opr"/>
          <w:rFonts w:ascii="Arial" w:hAnsi="Arial" w:cs="Arial"/>
        </w:rPr>
        <w:t>Очереди</w:t>
      </w:r>
      <w:r w:rsidRPr="0052199E">
        <w:rPr>
          <w:rFonts w:ascii="Arial" w:hAnsi="Arial" w:cs="Arial"/>
        </w:rPr>
        <w:t xml:space="preserve"> характеризуются правилами стояния в очереди (дисциплиной обслуживания), количеством мест в очереди (сколько клиентов максимум может находиться в очереди), структурой очереди (связь между местами в очереди). Бывают </w:t>
      </w:r>
      <w:r w:rsidRPr="0052199E">
        <w:rPr>
          <w:rStyle w:val="blue1"/>
          <w:rFonts w:ascii="Arial" w:hAnsi="Arial" w:cs="Arial"/>
          <w:color w:val="000000"/>
        </w:rPr>
        <w:t>ограниченные</w:t>
      </w:r>
      <w:r w:rsidRPr="0052199E">
        <w:rPr>
          <w:rFonts w:ascii="Arial" w:hAnsi="Arial" w:cs="Arial"/>
        </w:rPr>
        <w:t xml:space="preserve"> и </w:t>
      </w:r>
      <w:r w:rsidRPr="0052199E">
        <w:rPr>
          <w:rStyle w:val="blue1"/>
          <w:rFonts w:ascii="Arial" w:hAnsi="Arial" w:cs="Arial"/>
          <w:color w:val="000000"/>
        </w:rPr>
        <w:t>неограниченные</w:t>
      </w:r>
      <w:r w:rsidRPr="0052199E">
        <w:rPr>
          <w:rFonts w:ascii="Arial" w:hAnsi="Arial" w:cs="Arial"/>
        </w:rPr>
        <w:t xml:space="preserve"> очереди. Перечислим важнейшие дисциплины обслуживания. </w:t>
      </w:r>
    </w:p>
    <w:p w:rsidR="0045010C" w:rsidRPr="0052199E" w:rsidRDefault="003364D3" w:rsidP="00A831D3">
      <w:pPr>
        <w:pStyle w:val="a4"/>
        <w:jc w:val="both"/>
        <w:rPr>
          <w:rFonts w:ascii="Arial" w:hAnsi="Arial" w:cs="Arial"/>
        </w:rPr>
      </w:pPr>
      <w:r w:rsidRPr="0052199E">
        <w:rPr>
          <w:rStyle w:val="blue1"/>
          <w:rFonts w:ascii="Arial" w:hAnsi="Arial" w:cs="Arial"/>
          <w:color w:val="000000"/>
        </w:rPr>
        <w:t>FIFO</w:t>
      </w:r>
      <w:r w:rsidRPr="0052199E">
        <w:rPr>
          <w:rFonts w:ascii="Arial" w:hAnsi="Arial" w:cs="Arial"/>
        </w:rPr>
        <w:t xml:space="preserve"> (</w:t>
      </w:r>
      <w:proofErr w:type="spellStart"/>
      <w:r w:rsidRPr="0052199E">
        <w:rPr>
          <w:rFonts w:ascii="Arial" w:hAnsi="Arial" w:cs="Arial"/>
        </w:rPr>
        <w:t>First</w:t>
      </w:r>
      <w:proofErr w:type="spellEnd"/>
      <w:r w:rsidRPr="0052199E">
        <w:rPr>
          <w:rFonts w:ascii="Arial" w:hAnsi="Arial" w:cs="Arial"/>
        </w:rPr>
        <w:t xml:space="preserve"> </w:t>
      </w:r>
      <w:proofErr w:type="spellStart"/>
      <w:r w:rsidRPr="0052199E">
        <w:rPr>
          <w:rFonts w:ascii="Arial" w:hAnsi="Arial" w:cs="Arial"/>
        </w:rPr>
        <w:t>In</w:t>
      </w:r>
      <w:proofErr w:type="spellEnd"/>
      <w:r w:rsidRPr="0052199E">
        <w:rPr>
          <w:rFonts w:ascii="Arial" w:hAnsi="Arial" w:cs="Arial"/>
        </w:rPr>
        <w:t xml:space="preserve">, </w:t>
      </w:r>
      <w:proofErr w:type="spellStart"/>
      <w:r w:rsidRPr="0052199E">
        <w:rPr>
          <w:rFonts w:ascii="Arial" w:hAnsi="Arial" w:cs="Arial"/>
        </w:rPr>
        <w:t>First</w:t>
      </w:r>
      <w:proofErr w:type="spellEnd"/>
      <w:r w:rsidRPr="0052199E">
        <w:rPr>
          <w:rFonts w:ascii="Arial" w:hAnsi="Arial" w:cs="Arial"/>
        </w:rPr>
        <w:t xml:space="preserve"> </w:t>
      </w:r>
      <w:proofErr w:type="spellStart"/>
      <w:r w:rsidRPr="0052199E">
        <w:rPr>
          <w:rFonts w:ascii="Arial" w:hAnsi="Arial" w:cs="Arial"/>
        </w:rPr>
        <w:t>Out</w:t>
      </w:r>
      <w:proofErr w:type="spellEnd"/>
      <w:r w:rsidRPr="0052199E">
        <w:rPr>
          <w:rFonts w:ascii="Arial" w:hAnsi="Arial" w:cs="Arial"/>
        </w:rPr>
        <w:t xml:space="preserve"> — первым пришел, первым ушел): если заявка первой пришла в очередь, то она первой уйдет на обслуживание. </w:t>
      </w:r>
    </w:p>
    <w:p w:rsidR="0045010C" w:rsidRPr="0052199E" w:rsidRDefault="003364D3" w:rsidP="00A831D3">
      <w:pPr>
        <w:pStyle w:val="a4"/>
        <w:jc w:val="both"/>
        <w:rPr>
          <w:rFonts w:ascii="Arial" w:hAnsi="Arial" w:cs="Arial"/>
        </w:rPr>
      </w:pPr>
      <w:r w:rsidRPr="0052199E">
        <w:rPr>
          <w:rStyle w:val="blue1"/>
          <w:rFonts w:ascii="Arial" w:hAnsi="Arial" w:cs="Arial"/>
          <w:color w:val="000000"/>
        </w:rPr>
        <w:t>LIFO</w:t>
      </w:r>
      <w:r w:rsidRPr="0052199E">
        <w:rPr>
          <w:rFonts w:ascii="Arial" w:hAnsi="Arial" w:cs="Arial"/>
        </w:rPr>
        <w:t xml:space="preserve"> (</w:t>
      </w:r>
      <w:proofErr w:type="spellStart"/>
      <w:r w:rsidRPr="0052199E">
        <w:rPr>
          <w:rFonts w:ascii="Arial" w:hAnsi="Arial" w:cs="Arial"/>
        </w:rPr>
        <w:t>Last</w:t>
      </w:r>
      <w:proofErr w:type="spellEnd"/>
      <w:r w:rsidRPr="0052199E">
        <w:rPr>
          <w:rFonts w:ascii="Arial" w:hAnsi="Arial" w:cs="Arial"/>
        </w:rPr>
        <w:t xml:space="preserve"> </w:t>
      </w:r>
      <w:proofErr w:type="spellStart"/>
      <w:r w:rsidRPr="0052199E">
        <w:rPr>
          <w:rFonts w:ascii="Arial" w:hAnsi="Arial" w:cs="Arial"/>
        </w:rPr>
        <w:t>In</w:t>
      </w:r>
      <w:proofErr w:type="spellEnd"/>
      <w:r w:rsidRPr="0052199E">
        <w:rPr>
          <w:rFonts w:ascii="Arial" w:hAnsi="Arial" w:cs="Arial"/>
        </w:rPr>
        <w:t xml:space="preserve">, </w:t>
      </w:r>
      <w:proofErr w:type="spellStart"/>
      <w:r w:rsidRPr="0052199E">
        <w:rPr>
          <w:rFonts w:ascii="Arial" w:hAnsi="Arial" w:cs="Arial"/>
        </w:rPr>
        <w:t>First</w:t>
      </w:r>
      <w:proofErr w:type="spellEnd"/>
      <w:r w:rsidRPr="0052199E">
        <w:rPr>
          <w:rFonts w:ascii="Arial" w:hAnsi="Arial" w:cs="Arial"/>
        </w:rPr>
        <w:t xml:space="preserve"> </w:t>
      </w:r>
      <w:proofErr w:type="spellStart"/>
      <w:r w:rsidRPr="0052199E">
        <w:rPr>
          <w:rFonts w:ascii="Arial" w:hAnsi="Arial" w:cs="Arial"/>
        </w:rPr>
        <w:t>Out</w:t>
      </w:r>
      <w:proofErr w:type="spellEnd"/>
      <w:r w:rsidRPr="0052199E">
        <w:rPr>
          <w:rFonts w:ascii="Arial" w:hAnsi="Arial" w:cs="Arial"/>
        </w:rPr>
        <w:t xml:space="preserve"> — последним пришел, первым ушел): если заявка последней пришла в очередь, то она первой уйдет на обслуживание (пример — патроны в рожке автомата). </w:t>
      </w:r>
    </w:p>
    <w:p w:rsidR="003364D3" w:rsidRPr="0052199E" w:rsidRDefault="003364D3" w:rsidP="00A831D3">
      <w:pPr>
        <w:pStyle w:val="a4"/>
        <w:jc w:val="both"/>
        <w:rPr>
          <w:rFonts w:ascii="Arial" w:hAnsi="Arial" w:cs="Arial"/>
        </w:rPr>
      </w:pPr>
      <w:r w:rsidRPr="0052199E">
        <w:rPr>
          <w:rStyle w:val="blue1"/>
          <w:rFonts w:ascii="Arial" w:hAnsi="Arial" w:cs="Arial"/>
          <w:color w:val="000000"/>
        </w:rPr>
        <w:t>SF</w:t>
      </w:r>
      <w:r w:rsidRPr="0052199E">
        <w:rPr>
          <w:rFonts w:ascii="Arial" w:hAnsi="Arial" w:cs="Arial"/>
        </w:rPr>
        <w:t xml:space="preserve"> (</w:t>
      </w:r>
      <w:proofErr w:type="spellStart"/>
      <w:r w:rsidRPr="0052199E">
        <w:rPr>
          <w:rFonts w:ascii="Arial" w:hAnsi="Arial" w:cs="Arial"/>
        </w:rPr>
        <w:t>Short</w:t>
      </w:r>
      <w:proofErr w:type="spellEnd"/>
      <w:r w:rsidRPr="0052199E">
        <w:rPr>
          <w:rFonts w:ascii="Arial" w:hAnsi="Arial" w:cs="Arial"/>
        </w:rPr>
        <w:t xml:space="preserve"> </w:t>
      </w:r>
      <w:proofErr w:type="spellStart"/>
      <w:r w:rsidRPr="0052199E">
        <w:rPr>
          <w:rFonts w:ascii="Arial" w:hAnsi="Arial" w:cs="Arial"/>
        </w:rPr>
        <w:t>Forward</w:t>
      </w:r>
      <w:proofErr w:type="spellEnd"/>
      <w:r w:rsidRPr="0052199E">
        <w:rPr>
          <w:rFonts w:ascii="Arial" w:hAnsi="Arial" w:cs="Arial"/>
        </w:rPr>
        <w:t xml:space="preserve"> — короткие вперед): в первую очередь обслуживаются те заявки из очереди, которые имеют меньшее время обслуживания. </w:t>
      </w:r>
    </w:p>
    <w:p w:rsidR="003364D3" w:rsidRPr="0052199E" w:rsidRDefault="003364D3" w:rsidP="00A831D3">
      <w:pPr>
        <w:pStyle w:val="a4"/>
        <w:jc w:val="both"/>
        <w:rPr>
          <w:rFonts w:ascii="Arial" w:hAnsi="Arial" w:cs="Arial"/>
        </w:rPr>
      </w:pPr>
      <w:r w:rsidRPr="0052199E">
        <w:rPr>
          <w:rFonts w:ascii="Arial" w:hAnsi="Arial" w:cs="Arial"/>
        </w:rPr>
        <w:t xml:space="preserve">Дадим яркий пример, показывающий, как правильный выбор той или иной дисциплины обслуживания позволяет получить ощутимую экономию по времени. </w:t>
      </w:r>
    </w:p>
    <w:p w:rsidR="003364D3" w:rsidRPr="0052199E" w:rsidRDefault="003364D3" w:rsidP="00A831D3">
      <w:pPr>
        <w:pStyle w:val="a4"/>
        <w:jc w:val="both"/>
        <w:rPr>
          <w:rFonts w:ascii="Arial" w:hAnsi="Arial" w:cs="Arial"/>
        </w:rPr>
      </w:pPr>
      <w:r w:rsidRPr="0052199E">
        <w:rPr>
          <w:rFonts w:ascii="Arial" w:hAnsi="Arial" w:cs="Arial"/>
        </w:rPr>
        <w:t xml:space="preserve">Пусть имеется два магазина. В магазине № 1 обслуживание осуществляется в порядке очереди, то есть здесь реализована дисциплина обслуживания FIFO (см. </w:t>
      </w:r>
      <w:r w:rsidRPr="0052199E">
        <w:rPr>
          <w:rStyle w:val="picid"/>
          <w:rFonts w:ascii="Arial" w:hAnsi="Arial" w:cs="Arial"/>
          <w:color w:val="000000"/>
          <w:sz w:val="24"/>
          <w:szCs w:val="24"/>
        </w:rPr>
        <w:t>рис. </w:t>
      </w:r>
      <w:r w:rsidR="00A831D3" w:rsidRPr="0052199E">
        <w:rPr>
          <w:rStyle w:val="picid"/>
          <w:rFonts w:ascii="Arial" w:hAnsi="Arial" w:cs="Arial"/>
          <w:color w:val="000000"/>
          <w:sz w:val="24"/>
          <w:szCs w:val="24"/>
        </w:rPr>
        <w:t>1</w:t>
      </w:r>
      <w:r w:rsidRPr="0052199E">
        <w:rPr>
          <w:rStyle w:val="picid"/>
          <w:rFonts w:ascii="Arial" w:hAnsi="Arial" w:cs="Arial"/>
          <w:color w:val="000000"/>
          <w:sz w:val="24"/>
          <w:szCs w:val="24"/>
        </w:rPr>
        <w:t>0.3</w:t>
      </w:r>
      <w:r w:rsidRPr="0052199E">
        <w:rPr>
          <w:rFonts w:ascii="Arial" w:hAnsi="Arial" w:cs="Arial"/>
        </w:rP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6871"/>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6781"/>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lastRenderedPageBreak/>
                    <w:drawing>
                      <wp:inline distT="0" distB="0" distL="0" distR="0">
                        <wp:extent cx="4286885" cy="1901825"/>
                        <wp:effectExtent l="0" t="0" r="0" b="3175"/>
                        <wp:docPr id="272" name="Рисунок 272" descr="[ Рис. 30.3. Организация очереди по дисциплине FIF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 Рис. 30.3. Организация очереди по дисциплине FIFO ]"/>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4286885" cy="1901825"/>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324E56" w:rsidRDefault="003364D3" w:rsidP="0045010C">
            <w:pPr>
              <w:jc w:val="center"/>
              <w:rPr>
                <w:color w:val="000000"/>
              </w:rPr>
            </w:pPr>
            <w:r w:rsidRPr="00324E56">
              <w:rPr>
                <w:rStyle w:val="piccap"/>
                <w:color w:val="000000"/>
              </w:rPr>
              <w:t>Рис. </w:t>
            </w:r>
            <w:r w:rsidR="0045010C">
              <w:rPr>
                <w:rStyle w:val="piccap"/>
                <w:color w:val="000000"/>
              </w:rPr>
              <w:t>1</w:t>
            </w:r>
            <w:r w:rsidRPr="00324E56">
              <w:rPr>
                <w:rStyle w:val="piccap"/>
                <w:color w:val="000000"/>
              </w:rPr>
              <w:t>0.3. Организация очереди по дисциплине FIFO</w:t>
            </w:r>
          </w:p>
        </w:tc>
      </w:tr>
    </w:tbl>
    <w:p w:rsidR="003364D3" w:rsidRPr="0052199E" w:rsidRDefault="003364D3" w:rsidP="00A831D3">
      <w:pPr>
        <w:pStyle w:val="a4"/>
        <w:ind w:firstLine="0"/>
        <w:jc w:val="both"/>
        <w:rPr>
          <w:rFonts w:ascii="Arial" w:hAnsi="Arial" w:cs="Arial"/>
        </w:rPr>
      </w:pPr>
      <w:r w:rsidRPr="0052199E">
        <w:rPr>
          <w:rFonts w:ascii="Arial" w:hAnsi="Arial" w:cs="Arial"/>
        </w:rPr>
        <w:t xml:space="preserve">Время обслуживания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обслуж</w:t>
      </w:r>
      <w:proofErr w:type="spellEnd"/>
      <w:r w:rsidRPr="0052199E">
        <w:rPr>
          <w:rStyle w:val="var1"/>
          <w:rFonts w:ascii="Arial" w:hAnsi="Arial" w:cs="Arial"/>
          <w:vertAlign w:val="subscript"/>
        </w:rPr>
        <w:t>.</w:t>
      </w:r>
      <w:r w:rsidRPr="0052199E">
        <w:rPr>
          <w:rFonts w:ascii="Arial" w:hAnsi="Arial" w:cs="Arial"/>
        </w:rPr>
        <w:t xml:space="preserve"> на </w:t>
      </w:r>
      <w:r w:rsidRPr="0052199E">
        <w:rPr>
          <w:rStyle w:val="picid"/>
          <w:rFonts w:ascii="Arial" w:hAnsi="Arial" w:cs="Arial"/>
          <w:b w:val="0"/>
          <w:color w:val="000000"/>
          <w:sz w:val="24"/>
          <w:szCs w:val="24"/>
        </w:rPr>
        <w:t>рис. </w:t>
      </w:r>
      <w:r w:rsidR="0045010C"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0.3</w:t>
      </w:r>
      <w:r w:rsidRPr="0052199E">
        <w:rPr>
          <w:rFonts w:ascii="Arial" w:hAnsi="Arial" w:cs="Arial"/>
        </w:rPr>
        <w:t xml:space="preserve"> показывает, сколько времени продавец затратит на обслуживание одного покупателя. Понятно, что при покупке штучного товара продавец затратит меньше времени на обслуживание, чем при покупке, скажем, сыпучих продуктов, требующих дополнительных манипуляций (набрать, взвесить, высчитать цену и т. п). Время ожидания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ожид</w:t>
      </w:r>
      <w:proofErr w:type="spellEnd"/>
      <w:r w:rsidRPr="0052199E">
        <w:rPr>
          <w:rStyle w:val="var1"/>
          <w:rFonts w:ascii="Arial" w:hAnsi="Arial" w:cs="Arial"/>
          <w:vertAlign w:val="subscript"/>
        </w:rPr>
        <w:t>.</w:t>
      </w:r>
      <w:r w:rsidRPr="0052199E">
        <w:rPr>
          <w:rFonts w:ascii="Arial" w:hAnsi="Arial" w:cs="Arial"/>
        </w:rPr>
        <w:t xml:space="preserve"> показывает, через какое время очередной покупатель будет обслужен продавцом. </w:t>
      </w:r>
    </w:p>
    <w:p w:rsidR="003364D3" w:rsidRPr="0052199E" w:rsidRDefault="003364D3" w:rsidP="00A831D3">
      <w:pPr>
        <w:pStyle w:val="a4"/>
        <w:jc w:val="both"/>
        <w:rPr>
          <w:rFonts w:ascii="Arial" w:hAnsi="Arial" w:cs="Arial"/>
        </w:rPr>
      </w:pPr>
      <w:r w:rsidRPr="0052199E">
        <w:rPr>
          <w:rFonts w:ascii="Arial" w:hAnsi="Arial" w:cs="Arial"/>
        </w:rPr>
        <w:t xml:space="preserve">В магазине № 2 реализована дисциплина SF (см. </w:t>
      </w:r>
      <w:r w:rsidRPr="0052199E">
        <w:rPr>
          <w:rStyle w:val="picid"/>
          <w:rFonts w:ascii="Arial" w:hAnsi="Arial" w:cs="Arial"/>
          <w:b w:val="0"/>
          <w:color w:val="000000"/>
          <w:sz w:val="24"/>
          <w:szCs w:val="24"/>
        </w:rPr>
        <w:t>рис. </w:t>
      </w:r>
      <w:r w:rsidR="00A831D3"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0.4</w:t>
      </w:r>
      <w:r w:rsidRPr="0052199E">
        <w:rPr>
          <w:rFonts w:ascii="Arial" w:hAnsi="Arial" w:cs="Arial"/>
        </w:rPr>
        <w:t xml:space="preserve">), означающая, что штучный товар можно купить вне очереди, так как время обслуживания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обслуж</w:t>
      </w:r>
      <w:proofErr w:type="spellEnd"/>
      <w:r w:rsidRPr="0052199E">
        <w:rPr>
          <w:rStyle w:val="var1"/>
          <w:rFonts w:ascii="Arial" w:hAnsi="Arial" w:cs="Arial"/>
          <w:vertAlign w:val="subscript"/>
        </w:rPr>
        <w:t>.</w:t>
      </w:r>
      <w:r w:rsidRPr="0052199E">
        <w:rPr>
          <w:rFonts w:ascii="Arial" w:hAnsi="Arial" w:cs="Arial"/>
        </w:rPr>
        <w:t xml:space="preserve"> такой покупки невелико.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161"/>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8071"/>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drawing>
                      <wp:inline distT="0" distB="0" distL="0" distR="0">
                        <wp:extent cx="5106035" cy="1668145"/>
                        <wp:effectExtent l="0" t="0" r="0" b="8255"/>
                        <wp:docPr id="273" name="Рисунок 273" descr="[ Рис. 30.4. Организация очереди по дисциплине S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 Рис. 30.4. Организация очереди по дисциплине SF ]"/>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5106035" cy="1668145"/>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472735" w:rsidRDefault="003364D3" w:rsidP="00A831D3">
            <w:pPr>
              <w:jc w:val="center"/>
              <w:rPr>
                <w:color w:val="000000"/>
              </w:rPr>
            </w:pPr>
            <w:r w:rsidRPr="00472735">
              <w:rPr>
                <w:rStyle w:val="piccap"/>
                <w:color w:val="000000"/>
              </w:rPr>
              <w:t>Рис. </w:t>
            </w:r>
            <w:r w:rsidR="00A831D3" w:rsidRPr="00472735">
              <w:rPr>
                <w:rStyle w:val="piccap"/>
                <w:color w:val="000000"/>
              </w:rPr>
              <w:t>1</w:t>
            </w:r>
            <w:r w:rsidRPr="00472735">
              <w:rPr>
                <w:rStyle w:val="piccap"/>
                <w:color w:val="000000"/>
              </w:rPr>
              <w:t>0.4. Организация очереди по дисциплине SF</w:t>
            </w:r>
          </w:p>
        </w:tc>
      </w:tr>
    </w:tbl>
    <w:p w:rsidR="003364D3" w:rsidRPr="0052199E" w:rsidRDefault="003364D3" w:rsidP="00A831D3">
      <w:pPr>
        <w:pStyle w:val="a4"/>
        <w:jc w:val="both"/>
        <w:rPr>
          <w:rFonts w:ascii="Arial" w:hAnsi="Arial" w:cs="Arial"/>
        </w:rPr>
      </w:pPr>
      <w:r w:rsidRPr="0052199E">
        <w:rPr>
          <w:rFonts w:ascii="Arial" w:hAnsi="Arial" w:cs="Arial"/>
        </w:rPr>
        <w:t xml:space="preserve">Как видно из обоих рисунков, последний (пятый) покупатель собирается приобрести штучный товар, поэтому время его обслуживания невелико — 0.5 минут. Если этот покупатель придет в магазин № 1, он будет вынужден выстоять в очереди целых 8 минут, в то время как в магазине № 2 его обслужат сразу же, вне очереди. Таким образом, среднее время обслуживания каждого из покупателей в магазине с дисциплиной обслуживания FIFO составит 4 минуты, а в магазине с дисциплиной обслуживания КВ — лишь 2.8 минуты. А общественная польза, экономия времени составит: </w:t>
      </w:r>
      <w:r w:rsidRPr="0052199E">
        <w:rPr>
          <w:rStyle w:val="var1"/>
          <w:rFonts w:ascii="Arial" w:hAnsi="Arial" w:cs="Arial"/>
        </w:rPr>
        <w:t>(1 – 2.8/4) · 100% = 30 процентов!</w:t>
      </w:r>
      <w:r w:rsidRPr="0052199E">
        <w:rPr>
          <w:rFonts w:ascii="Arial" w:hAnsi="Arial" w:cs="Arial"/>
        </w:rPr>
        <w:t xml:space="preserve"> Итак, 30% сэкономленного для общества времени — и это лишь за счет правильного выбора дисциплины обслуживания. </w:t>
      </w:r>
    </w:p>
    <w:p w:rsidR="003364D3" w:rsidRPr="0052199E" w:rsidRDefault="003364D3" w:rsidP="00A831D3">
      <w:pPr>
        <w:pStyle w:val="a4"/>
        <w:jc w:val="both"/>
        <w:rPr>
          <w:rFonts w:ascii="Arial" w:hAnsi="Arial" w:cs="Arial"/>
        </w:rPr>
      </w:pPr>
      <w:r w:rsidRPr="0052199E">
        <w:rPr>
          <w:rFonts w:ascii="Arial" w:hAnsi="Arial" w:cs="Arial"/>
          <w:b/>
          <w:bCs/>
        </w:rPr>
        <w:t>Специалист по системам должен хорошо понимать ресурсы производительности и эффективности проектируемых им систем, скрытые в оптимизации параметров, структур и дисциплинах обслуживания. Моделирование помогает выявить эти скрытые резервы</w:t>
      </w:r>
      <w:r w:rsidRPr="0052199E">
        <w:rPr>
          <w:rFonts w:ascii="Arial" w:hAnsi="Arial" w:cs="Arial"/>
        </w:rPr>
        <w:t xml:space="preserve">. </w:t>
      </w:r>
    </w:p>
    <w:p w:rsidR="003364D3" w:rsidRPr="0052199E" w:rsidRDefault="003364D3" w:rsidP="00A831D3">
      <w:pPr>
        <w:pStyle w:val="a4"/>
        <w:jc w:val="both"/>
        <w:rPr>
          <w:rFonts w:ascii="Arial" w:hAnsi="Arial" w:cs="Arial"/>
        </w:rPr>
      </w:pPr>
      <w:r w:rsidRPr="0052199E">
        <w:rPr>
          <w:rFonts w:ascii="Arial" w:hAnsi="Arial" w:cs="Arial"/>
        </w:rPr>
        <w:lastRenderedPageBreak/>
        <w:t xml:space="preserve">При анализе результатов моделирования важно также указать интересы и степень их выполнения. Различают интересы клиента и интересы владельца системы. Заметим, что эти интересы совпадают не всегда. </w:t>
      </w:r>
    </w:p>
    <w:p w:rsidR="003364D3" w:rsidRPr="0052199E" w:rsidRDefault="003364D3" w:rsidP="00A831D3">
      <w:pPr>
        <w:pStyle w:val="a4"/>
        <w:jc w:val="both"/>
        <w:rPr>
          <w:rFonts w:ascii="Arial" w:hAnsi="Arial" w:cs="Arial"/>
        </w:rPr>
      </w:pPr>
      <w:r w:rsidRPr="0052199E">
        <w:rPr>
          <w:rFonts w:ascii="Arial" w:hAnsi="Arial" w:cs="Arial"/>
        </w:rPr>
        <w:t xml:space="preserve">Судить о результатах работы СМО можно </w:t>
      </w:r>
      <w:r w:rsidRPr="0052199E">
        <w:rPr>
          <w:rStyle w:val="blue1"/>
          <w:rFonts w:ascii="Arial" w:hAnsi="Arial" w:cs="Arial"/>
          <w:color w:val="000000"/>
        </w:rPr>
        <w:t>по показателям</w:t>
      </w:r>
      <w:r w:rsidRPr="0052199E">
        <w:rPr>
          <w:rFonts w:ascii="Arial" w:hAnsi="Arial" w:cs="Arial"/>
        </w:rPr>
        <w:t xml:space="preserve">. Наиболее популярные из них: </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вероятность обслуживания клиента системой;</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пропускная способность системы;</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вероятность отказа клиенту в обслуживании;</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вероятность занятости каждого из канала и всех вместе;</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среднее время занятости каждого канала;</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вероятность занятости всех каналов;</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среднее количество занятых каналов;</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вероятность простоя каждого канала;</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вероятность простоя всей системы;</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среднее количество заявок, стоящих в очереди;</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среднее время ожидания заявки в очереди;</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среднее время обслуживания заявки;</w:t>
      </w:r>
    </w:p>
    <w:p w:rsidR="003364D3" w:rsidRPr="0052199E" w:rsidRDefault="003364D3" w:rsidP="003364D3">
      <w:pPr>
        <w:numPr>
          <w:ilvl w:val="0"/>
          <w:numId w:val="34"/>
        </w:numPr>
        <w:spacing w:before="100" w:beforeAutospacing="1" w:after="100" w:afterAutospacing="1"/>
        <w:jc w:val="both"/>
        <w:rPr>
          <w:rFonts w:ascii="Arial" w:hAnsi="Arial" w:cs="Arial"/>
        </w:rPr>
      </w:pPr>
      <w:r w:rsidRPr="0052199E">
        <w:rPr>
          <w:rFonts w:ascii="Arial" w:hAnsi="Arial" w:cs="Arial"/>
        </w:rPr>
        <w:t>среднее время нахождения заявки в системе.</w:t>
      </w:r>
    </w:p>
    <w:p w:rsidR="003364D3" w:rsidRPr="0052199E" w:rsidRDefault="003364D3" w:rsidP="00A831D3">
      <w:pPr>
        <w:pStyle w:val="a4"/>
        <w:ind w:firstLine="0"/>
        <w:jc w:val="both"/>
        <w:rPr>
          <w:rFonts w:ascii="Arial" w:hAnsi="Arial" w:cs="Arial"/>
        </w:rPr>
      </w:pPr>
      <w:r w:rsidRPr="0052199E">
        <w:rPr>
          <w:rFonts w:ascii="Arial" w:hAnsi="Arial" w:cs="Arial"/>
        </w:rPr>
        <w:t xml:space="preserve">Судить о качестве полученной системы нужно по совокупности значений показателей. При анализе результатов моделирования (показателей) важно также обращать внимание </w:t>
      </w:r>
      <w:r w:rsidRPr="0052199E">
        <w:rPr>
          <w:rStyle w:val="blue1"/>
          <w:rFonts w:ascii="Arial" w:hAnsi="Arial" w:cs="Arial"/>
          <w:color w:val="000000"/>
        </w:rPr>
        <w:t>на интересы клиента и интересы владельца системы</w:t>
      </w:r>
      <w:r w:rsidRPr="0052199E">
        <w:rPr>
          <w:rFonts w:ascii="Arial" w:hAnsi="Arial" w:cs="Arial"/>
        </w:rPr>
        <w:t xml:space="preserve">, то есть минимизировать или максимизировать надо тот или иной показатель, а также на степень их выполнения. Заметим, что чаще всего интересы клиента и владельца между собой не совпадают или совпадают не всегда. Показатели будем обозначать далее </w:t>
      </w:r>
      <w:r w:rsidRPr="0052199E">
        <w:rPr>
          <w:rStyle w:val="var1"/>
          <w:rFonts w:ascii="Arial" w:hAnsi="Arial" w:cs="Arial"/>
          <w:i/>
          <w:iCs/>
        </w:rPr>
        <w:t>H</w:t>
      </w:r>
      <w:r w:rsidRPr="0052199E">
        <w:rPr>
          <w:rStyle w:val="var1"/>
          <w:rFonts w:ascii="Arial" w:hAnsi="Arial" w:cs="Arial"/>
        </w:rPr>
        <w:t> = {</w:t>
      </w:r>
      <w:r w:rsidRPr="0052199E">
        <w:rPr>
          <w:rStyle w:val="var1"/>
          <w:rFonts w:ascii="Arial" w:hAnsi="Arial" w:cs="Arial"/>
          <w:i/>
          <w:iCs/>
        </w:rPr>
        <w:t>h</w:t>
      </w:r>
      <w:r w:rsidRPr="0052199E">
        <w:rPr>
          <w:rStyle w:val="var1"/>
          <w:rFonts w:ascii="Arial" w:hAnsi="Arial" w:cs="Arial"/>
          <w:vertAlign w:val="subscript"/>
        </w:rPr>
        <w:t>1</w:t>
      </w:r>
      <w:r w:rsidRPr="0052199E">
        <w:rPr>
          <w:rStyle w:val="var1"/>
          <w:rFonts w:ascii="Arial" w:hAnsi="Arial" w:cs="Arial"/>
        </w:rPr>
        <w:t>, </w:t>
      </w:r>
      <w:r w:rsidRPr="0052199E">
        <w:rPr>
          <w:rStyle w:val="var1"/>
          <w:rFonts w:ascii="Arial" w:hAnsi="Arial" w:cs="Arial"/>
          <w:i/>
          <w:iCs/>
        </w:rPr>
        <w:t>h</w:t>
      </w:r>
      <w:r w:rsidRPr="0052199E">
        <w:rPr>
          <w:rStyle w:val="var1"/>
          <w:rFonts w:ascii="Arial" w:hAnsi="Arial" w:cs="Arial"/>
          <w:vertAlign w:val="subscript"/>
        </w:rPr>
        <w:t>2</w:t>
      </w:r>
      <w:r w:rsidRPr="0052199E">
        <w:rPr>
          <w:rStyle w:val="var1"/>
          <w:rFonts w:ascii="Arial" w:hAnsi="Arial" w:cs="Arial"/>
        </w:rPr>
        <w:t>, …}</w:t>
      </w:r>
      <w:r w:rsidRPr="0052199E">
        <w:rPr>
          <w:rFonts w:ascii="Arial" w:hAnsi="Arial" w:cs="Arial"/>
        </w:rPr>
        <w:t xml:space="preserve">. </w:t>
      </w:r>
    </w:p>
    <w:p w:rsidR="003364D3" w:rsidRPr="0052199E" w:rsidRDefault="003364D3" w:rsidP="00A831D3">
      <w:pPr>
        <w:pStyle w:val="a4"/>
        <w:jc w:val="both"/>
        <w:rPr>
          <w:rFonts w:ascii="Arial" w:hAnsi="Arial" w:cs="Arial"/>
        </w:rPr>
      </w:pPr>
      <w:r w:rsidRPr="0052199E">
        <w:rPr>
          <w:rStyle w:val="blue1"/>
          <w:rFonts w:ascii="Arial" w:hAnsi="Arial" w:cs="Arial"/>
          <w:color w:val="000000"/>
        </w:rPr>
        <w:t>Параметрами СМО</w:t>
      </w:r>
      <w:r w:rsidRPr="0052199E">
        <w:rPr>
          <w:rFonts w:ascii="Arial" w:hAnsi="Arial" w:cs="Arial"/>
        </w:rPr>
        <w:t xml:space="preserve"> могут быть: интенсивность потока заявок, интенсивность потока обслуживания, среднее время, в течение которого заявка готова ожидать обслуживания в очереди, количество каналов обслуживания, дисциплина обслуживания и так далее. Параметры — это то, что влияет на показатели системы. Параметры будем обозначать далее как </w:t>
      </w:r>
      <w:r w:rsidRPr="0052199E">
        <w:rPr>
          <w:rStyle w:val="var1"/>
          <w:rFonts w:ascii="Arial" w:hAnsi="Arial" w:cs="Arial"/>
          <w:i/>
          <w:iCs/>
        </w:rPr>
        <w:t>R</w:t>
      </w:r>
      <w:r w:rsidRPr="0052199E">
        <w:rPr>
          <w:rStyle w:val="var1"/>
          <w:rFonts w:ascii="Arial" w:hAnsi="Arial" w:cs="Arial"/>
        </w:rPr>
        <w:t> = {</w:t>
      </w:r>
      <w:r w:rsidRPr="0052199E">
        <w:rPr>
          <w:rStyle w:val="var1"/>
          <w:rFonts w:ascii="Arial" w:hAnsi="Arial" w:cs="Arial"/>
          <w:i/>
          <w:iCs/>
        </w:rPr>
        <w:t>r</w:t>
      </w:r>
      <w:r w:rsidRPr="0052199E">
        <w:rPr>
          <w:rStyle w:val="var1"/>
          <w:rFonts w:ascii="Arial" w:hAnsi="Arial" w:cs="Arial"/>
          <w:vertAlign w:val="subscript"/>
        </w:rPr>
        <w:t>1</w:t>
      </w:r>
      <w:r w:rsidRPr="0052199E">
        <w:rPr>
          <w:rStyle w:val="var1"/>
          <w:rFonts w:ascii="Arial" w:hAnsi="Arial" w:cs="Arial"/>
        </w:rPr>
        <w:t>, </w:t>
      </w:r>
      <w:r w:rsidRPr="0052199E">
        <w:rPr>
          <w:rStyle w:val="var1"/>
          <w:rFonts w:ascii="Arial" w:hAnsi="Arial" w:cs="Arial"/>
          <w:i/>
          <w:iCs/>
        </w:rPr>
        <w:t>r</w:t>
      </w:r>
      <w:r w:rsidRPr="0052199E">
        <w:rPr>
          <w:rStyle w:val="var1"/>
          <w:rFonts w:ascii="Arial" w:hAnsi="Arial" w:cs="Arial"/>
          <w:vertAlign w:val="subscript"/>
        </w:rPr>
        <w:t>2</w:t>
      </w:r>
      <w:r w:rsidRPr="0052199E">
        <w:rPr>
          <w:rStyle w:val="var1"/>
          <w:rFonts w:ascii="Arial" w:hAnsi="Arial" w:cs="Arial"/>
        </w:rPr>
        <w:t>, …}</w:t>
      </w:r>
      <w:r w:rsidRPr="0052199E">
        <w:rPr>
          <w:rFonts w:ascii="Arial" w:hAnsi="Arial" w:cs="Arial"/>
        </w:rPr>
        <w:t xml:space="preserve">. </w:t>
      </w:r>
    </w:p>
    <w:p w:rsidR="003364D3" w:rsidRDefault="003364D3" w:rsidP="003364D3">
      <w:pPr>
        <w:pStyle w:val="a4"/>
      </w:pPr>
      <w:r>
        <w:rPr>
          <w:rStyle w:val="task"/>
        </w:rPr>
        <w:t>Пример. Автозаправочная станция (АЗС)</w:t>
      </w:r>
      <w:r>
        <w:t xml:space="preserve">. </w:t>
      </w:r>
    </w:p>
    <w:p w:rsidR="003364D3" w:rsidRPr="0052199E" w:rsidRDefault="003364D3" w:rsidP="00A831D3">
      <w:pPr>
        <w:pStyle w:val="a4"/>
        <w:jc w:val="both"/>
        <w:rPr>
          <w:rFonts w:ascii="Arial" w:hAnsi="Arial" w:cs="Arial"/>
        </w:rPr>
      </w:pPr>
      <w:r w:rsidRPr="0052199E">
        <w:rPr>
          <w:rFonts w:ascii="Arial" w:hAnsi="Arial" w:cs="Arial"/>
          <w:b/>
          <w:bCs/>
        </w:rPr>
        <w:t>1. Постановка задачи</w:t>
      </w:r>
      <w:r w:rsidRPr="0052199E">
        <w:rPr>
          <w:rFonts w:ascii="Arial" w:hAnsi="Arial" w:cs="Arial"/>
        </w:rPr>
        <w:t xml:space="preserve">. На </w:t>
      </w:r>
      <w:r w:rsidRPr="0052199E">
        <w:rPr>
          <w:rStyle w:val="picid"/>
          <w:rFonts w:ascii="Arial" w:hAnsi="Arial" w:cs="Arial"/>
          <w:b w:val="0"/>
          <w:color w:val="000000"/>
          <w:sz w:val="24"/>
          <w:szCs w:val="24"/>
        </w:rPr>
        <w:t>рис. </w:t>
      </w:r>
      <w:r w:rsidR="00A831D3"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0.5</w:t>
      </w:r>
      <w:r w:rsidRPr="0052199E">
        <w:rPr>
          <w:rFonts w:ascii="Arial" w:hAnsi="Arial" w:cs="Arial"/>
        </w:rPr>
        <w:t xml:space="preserve"> приведен план АЗС. Рассмотрим метод моделирования СМО на ее примере и план ее исследования. Водители, проезжая по дороге мимо АЗС по дороге, могут захотеть заправить свой автомобиль. Хотят обслужиться (заправить машину бензином) не все автомобилисты подряд; допустим, что из всего потока машин на заправку в среднем заезжает 5 машин в час.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9445"/>
      </w:tblGrid>
      <w:tr w:rsidR="003364D3">
        <w:trPr>
          <w:tblCellSpacing w:w="0" w:type="dxa"/>
          <w:jc w:val="center"/>
        </w:trPr>
        <w:tc>
          <w:tcPr>
            <w:tcW w:w="0" w:type="auto"/>
            <w:vAlign w:val="center"/>
            <w:hideMark/>
          </w:tcPr>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9355"/>
            </w:tblGrid>
            <w:tr w:rsidR="003364D3">
              <w:trPr>
                <w:tblCellSpacing w:w="0" w:type="dxa"/>
                <w:jc w:val="center"/>
              </w:trPr>
              <w:tc>
                <w:tcPr>
                  <w:tcW w:w="0" w:type="auto"/>
                  <w:vAlign w:val="center"/>
                  <w:hideMark/>
                </w:tcPr>
                <w:p w:rsidR="003364D3" w:rsidRDefault="005F2505">
                  <w:pPr>
                    <w:rPr>
                      <w:color w:val="000000"/>
                    </w:rPr>
                  </w:pPr>
                  <w:r>
                    <w:rPr>
                      <w:noProof/>
                    </w:rPr>
                    <w:lastRenderedPageBreak/>
                    <w:drawing>
                      <wp:inline distT="0" distB="0" distL="0" distR="0">
                        <wp:extent cx="6941820" cy="2992120"/>
                        <wp:effectExtent l="0" t="0" r="0" b="0"/>
                        <wp:docPr id="274" name="Рисунок 274" descr="[ Рис. 30.5. План моделируемой АЗС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 Рис. 30.5. План моделируемой АЗС ]"/>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941820" cy="2992120"/>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324E56" w:rsidRDefault="00A831D3">
            <w:pPr>
              <w:jc w:val="center"/>
              <w:rPr>
                <w:color w:val="000000"/>
              </w:rPr>
            </w:pPr>
            <w:r w:rsidRPr="00324E56">
              <w:rPr>
                <w:rStyle w:val="piccap"/>
                <w:color w:val="000000"/>
              </w:rPr>
              <w:t>Рис. 1</w:t>
            </w:r>
            <w:r w:rsidR="003364D3" w:rsidRPr="00324E56">
              <w:rPr>
                <w:rStyle w:val="piccap"/>
                <w:color w:val="000000"/>
              </w:rPr>
              <w:t xml:space="preserve">0.5. План </w:t>
            </w:r>
            <w:proofErr w:type="gramStart"/>
            <w:r w:rsidR="003364D3" w:rsidRPr="00324E56">
              <w:rPr>
                <w:rStyle w:val="piccap"/>
                <w:color w:val="000000"/>
              </w:rPr>
              <w:t>моделируемой</w:t>
            </w:r>
            <w:proofErr w:type="gramEnd"/>
            <w:r w:rsidR="003364D3" w:rsidRPr="00324E56">
              <w:rPr>
                <w:rStyle w:val="piccap"/>
                <w:color w:val="000000"/>
              </w:rPr>
              <w:t xml:space="preserve"> АЗС</w:t>
            </w:r>
          </w:p>
        </w:tc>
      </w:tr>
    </w:tbl>
    <w:p w:rsidR="003364D3" w:rsidRPr="0052199E" w:rsidRDefault="003364D3" w:rsidP="00A831D3">
      <w:pPr>
        <w:pStyle w:val="a4"/>
        <w:jc w:val="both"/>
        <w:rPr>
          <w:rFonts w:ascii="Arial" w:hAnsi="Arial" w:cs="Arial"/>
        </w:rPr>
      </w:pPr>
      <w:r w:rsidRPr="0052199E">
        <w:rPr>
          <w:rFonts w:ascii="Arial" w:hAnsi="Arial" w:cs="Arial"/>
        </w:rPr>
        <w:t xml:space="preserve">На АЗС две одинаковые колонки, статистическая производительность каждой из которых известна. Первая колонка в среднем обслуживает 1 машину в час, вторая в среднем — 3 машины в час. Владелец АЗС заасфальтировал для машин место, где они могут ожидать обслуживания. Если колонки заняты, то на этом месте могут ожидать обслуживания другие машины, но не более двух одновременно. Очередь будем считать общей. Как только одна из колонок освободится, то первая машина из очереди может занять ее место на колонке (при этом вторая машина продвигается на первое место в очереди). Если появляется третья машина, а все места (их два) в очереди заняты, то ей отказывают в обслуживании, так как стоять на дороге запрещено (см. дорожные знаки около АЗС). Такая машина уезжает прочь из системы навсегда и как потенциальный клиент является потерянной для владельца АЗС. Можно усложнить задачу, рассмотрев кассу (еще один канал обслуживания, куда надо попасть после обслуживания в одной из колонок) и очередь к ней и так далее. Но в простейшем </w:t>
      </w:r>
      <w:proofErr w:type="gramStart"/>
      <w:r w:rsidRPr="0052199E">
        <w:rPr>
          <w:rFonts w:ascii="Arial" w:hAnsi="Arial" w:cs="Arial"/>
        </w:rPr>
        <w:t>варианте</w:t>
      </w:r>
      <w:proofErr w:type="gramEnd"/>
      <w:r w:rsidRPr="0052199E">
        <w:rPr>
          <w:rFonts w:ascii="Arial" w:hAnsi="Arial" w:cs="Arial"/>
        </w:rPr>
        <w:t xml:space="preserve"> очевидно, что пути движения потоков заявок по СМО можно изобразить в виде эквивалентной схемы, а добавив значения и обозначения характеристик каждого элемента СМО, получаем окончательно схему, изображенную на </w:t>
      </w:r>
      <w:r w:rsidRPr="0052199E">
        <w:rPr>
          <w:rStyle w:val="picid"/>
          <w:rFonts w:ascii="Arial" w:hAnsi="Arial" w:cs="Arial"/>
          <w:b w:val="0"/>
          <w:color w:val="000000"/>
          <w:sz w:val="24"/>
          <w:szCs w:val="24"/>
        </w:rPr>
        <w:t>рис. </w:t>
      </w:r>
      <w:r w:rsidR="00A831D3"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0.6</w:t>
      </w:r>
      <w:r w:rsidRPr="0052199E">
        <w:rPr>
          <w:rFonts w:ascii="Arial" w:hAnsi="Arial" w:cs="Arial"/>
          <w:b/>
        </w:rPr>
        <w:t>.</w:t>
      </w:r>
      <w:r w:rsidRPr="0052199E">
        <w:rPr>
          <w:rFonts w:ascii="Arial" w:hAnsi="Arial" w:cs="Arial"/>
        </w:rP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910"/>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8820"/>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drawing>
                      <wp:inline distT="0" distB="0" distL="0" distR="0">
                        <wp:extent cx="5574030" cy="1521460"/>
                        <wp:effectExtent l="0" t="0" r="7620" b="2540"/>
                        <wp:docPr id="275" name="Рисунок 275" descr="[ Рис. 30.6. Эквивалентная схема объекта моделиро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 Рис. 30.6. Эквивалентная схема объекта моделирования ]"/>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574030" cy="1521460"/>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324E56" w:rsidRDefault="003364D3">
            <w:pPr>
              <w:jc w:val="center"/>
              <w:rPr>
                <w:color w:val="000000"/>
              </w:rPr>
            </w:pPr>
            <w:r w:rsidRPr="00324E56">
              <w:rPr>
                <w:rStyle w:val="piccap"/>
                <w:color w:val="000000"/>
              </w:rPr>
              <w:t>Ри</w:t>
            </w:r>
            <w:r w:rsidR="00A831D3" w:rsidRPr="00324E56">
              <w:rPr>
                <w:rStyle w:val="piccap"/>
                <w:color w:val="000000"/>
              </w:rPr>
              <w:t>с. 1</w:t>
            </w:r>
            <w:r w:rsidRPr="00324E56">
              <w:rPr>
                <w:rStyle w:val="piccap"/>
                <w:color w:val="000000"/>
              </w:rPr>
              <w:t>0.6. Эквивалентная схема объекта моделирования</w:t>
            </w:r>
          </w:p>
        </w:tc>
      </w:tr>
    </w:tbl>
    <w:p w:rsidR="003364D3" w:rsidRPr="0052199E" w:rsidRDefault="003364D3" w:rsidP="00A831D3">
      <w:pPr>
        <w:pStyle w:val="a4"/>
        <w:jc w:val="both"/>
        <w:rPr>
          <w:rFonts w:ascii="Arial" w:hAnsi="Arial" w:cs="Arial"/>
        </w:rPr>
      </w:pPr>
      <w:r w:rsidRPr="0052199E">
        <w:rPr>
          <w:rFonts w:ascii="Arial" w:hAnsi="Arial" w:cs="Arial"/>
          <w:b/>
          <w:bCs/>
        </w:rPr>
        <w:t>2. Метод исследования СМО</w:t>
      </w:r>
      <w:r w:rsidRPr="0052199E">
        <w:rPr>
          <w:rFonts w:ascii="Arial" w:hAnsi="Arial" w:cs="Arial"/>
        </w:rPr>
        <w:t xml:space="preserve">. Применим в нашем примере принцип </w:t>
      </w:r>
      <w:r w:rsidRPr="0052199E">
        <w:rPr>
          <w:rStyle w:val="opr"/>
          <w:rFonts w:ascii="Arial" w:hAnsi="Arial" w:cs="Arial"/>
        </w:rPr>
        <w:t>последовательной проводки заявок</w:t>
      </w:r>
      <w:r w:rsidRPr="0052199E">
        <w:rPr>
          <w:rFonts w:ascii="Arial" w:hAnsi="Arial" w:cs="Arial"/>
        </w:rPr>
        <w:t xml:space="preserve">. Его идея заключается в том, что заявку </w:t>
      </w:r>
      <w:r w:rsidRPr="0052199E">
        <w:rPr>
          <w:rFonts w:ascii="Arial" w:hAnsi="Arial" w:cs="Arial"/>
        </w:rPr>
        <w:lastRenderedPageBreak/>
        <w:t xml:space="preserve">проводят через всю систему от входа до выхода, и только после этого берутся за моделирование следующей заявки. </w:t>
      </w:r>
    </w:p>
    <w:p w:rsidR="003364D3" w:rsidRPr="0052199E" w:rsidRDefault="003364D3" w:rsidP="00A831D3">
      <w:pPr>
        <w:pStyle w:val="a4"/>
        <w:jc w:val="both"/>
        <w:rPr>
          <w:rFonts w:ascii="Arial" w:hAnsi="Arial" w:cs="Arial"/>
        </w:rPr>
      </w:pPr>
      <w:r w:rsidRPr="0052199E">
        <w:rPr>
          <w:rFonts w:ascii="Arial" w:hAnsi="Arial" w:cs="Arial"/>
        </w:rPr>
        <w:t xml:space="preserve">Для наглядности построим временную диаграмму работы СМО, отражая на каждой линейке (ось времени </w:t>
      </w:r>
      <w:r w:rsidRPr="0052199E">
        <w:rPr>
          <w:rStyle w:val="var1"/>
          <w:rFonts w:ascii="Arial" w:hAnsi="Arial" w:cs="Arial"/>
          <w:i/>
          <w:iCs/>
        </w:rPr>
        <w:t>t</w:t>
      </w:r>
      <w:r w:rsidRPr="0052199E">
        <w:rPr>
          <w:rFonts w:ascii="Arial" w:hAnsi="Arial" w:cs="Arial"/>
        </w:rPr>
        <w:t xml:space="preserve">) состояние отдельного элемента системы. Временных линеек проводится столько, сколько имеется различных мест в СМО, потоков. В нашем примере их 7 (поток заявок, поток ожидания на первом месте в очереди, поток ожидания на втором месте в очереди, поток обслуживания в канале 1, поток обслуживания в канале 2, поток обслуженных системой заявок, поток отказанных заявок). </w:t>
      </w:r>
    </w:p>
    <w:p w:rsidR="003364D3" w:rsidRPr="0052199E" w:rsidRDefault="003364D3" w:rsidP="003364D3">
      <w:pPr>
        <w:pStyle w:val="a4"/>
        <w:rPr>
          <w:rFonts w:ascii="Arial" w:hAnsi="Arial" w:cs="Arial"/>
        </w:rPr>
      </w:pPr>
      <w:r w:rsidRPr="0052199E">
        <w:rPr>
          <w:rFonts w:ascii="Arial" w:hAnsi="Arial" w:cs="Arial"/>
        </w:rPr>
        <w:t xml:space="preserve">Для генерации времени прихода заявок используем формулу вычисления интервала между моментами прихода двух случайных событий </w:t>
      </w:r>
    </w:p>
    <w:p w:rsidR="003364D3" w:rsidRPr="0052199E" w:rsidRDefault="005F2505" w:rsidP="003364D3">
      <w:pPr>
        <w:pStyle w:val="a4"/>
        <w:ind w:firstLine="0"/>
        <w:jc w:val="center"/>
        <w:rPr>
          <w:rFonts w:ascii="Arial" w:hAnsi="Arial" w:cs="Arial"/>
        </w:rPr>
      </w:pPr>
      <w:r w:rsidRPr="0052199E">
        <w:rPr>
          <w:rFonts w:ascii="Arial" w:hAnsi="Arial" w:cs="Arial"/>
          <w:noProof/>
        </w:rPr>
        <w:drawing>
          <wp:inline distT="0" distB="0" distL="0" distR="0" wp14:anchorId="6D402953" wp14:editId="517E39B5">
            <wp:extent cx="841375" cy="314325"/>
            <wp:effectExtent l="0" t="0" r="0" b="9525"/>
            <wp:docPr id="276" name="Рисунок 276" descr="[ Формула 0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 Формула 01 ]"/>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841375" cy="314325"/>
                    </a:xfrm>
                    <a:prstGeom prst="rect">
                      <a:avLst/>
                    </a:prstGeom>
                    <a:noFill/>
                    <a:ln>
                      <a:noFill/>
                    </a:ln>
                  </pic:spPr>
                </pic:pic>
              </a:graphicData>
            </a:graphic>
          </wp:inline>
        </w:drawing>
      </w:r>
    </w:p>
    <w:p w:rsidR="003364D3" w:rsidRPr="0052199E" w:rsidRDefault="003364D3" w:rsidP="00A831D3">
      <w:pPr>
        <w:pStyle w:val="a4"/>
        <w:ind w:firstLine="0"/>
        <w:jc w:val="both"/>
        <w:rPr>
          <w:rFonts w:ascii="Arial" w:hAnsi="Arial" w:cs="Arial"/>
        </w:rPr>
      </w:pPr>
      <w:bookmarkStart w:id="104" w:name="smo"/>
      <w:bookmarkEnd w:id="104"/>
      <w:r w:rsidRPr="0052199E">
        <w:rPr>
          <w:rFonts w:ascii="Arial" w:hAnsi="Arial" w:cs="Arial"/>
        </w:rPr>
        <w:t xml:space="preserve">В этой формуле величина потока </w:t>
      </w:r>
      <w:r w:rsidRPr="0052199E">
        <w:rPr>
          <w:rStyle w:val="var1"/>
          <w:rFonts w:ascii="Arial" w:hAnsi="Arial" w:cs="Arial"/>
          <w:i/>
          <w:iCs/>
        </w:rPr>
        <w:t>λ</w:t>
      </w:r>
      <w:r w:rsidRPr="0052199E">
        <w:rPr>
          <w:rFonts w:ascii="Arial" w:hAnsi="Arial" w:cs="Arial"/>
        </w:rPr>
        <w:t xml:space="preserve"> должна быть задана (до этого она должна быть определена экспериментально на объекте как статистическое среднее), </w:t>
      </w:r>
      <w:r w:rsidRPr="0052199E">
        <w:rPr>
          <w:rStyle w:val="var1"/>
          <w:rFonts w:ascii="Arial" w:hAnsi="Arial" w:cs="Arial"/>
          <w:i/>
          <w:iCs/>
        </w:rPr>
        <w:t>r</w:t>
      </w:r>
      <w:r w:rsidRPr="0052199E">
        <w:rPr>
          <w:rFonts w:ascii="Arial" w:hAnsi="Arial" w:cs="Arial"/>
        </w:rPr>
        <w:t xml:space="preserve"> — случайное равномерно распределенное число от 0 до 1 из ГСЧ или </w:t>
      </w:r>
      <w:proofErr w:type="gramStart"/>
      <w:r w:rsidR="00A831D3" w:rsidRPr="0052199E">
        <w:rPr>
          <w:rFonts w:ascii="Arial" w:hAnsi="Arial" w:cs="Arial"/>
        </w:rPr>
        <w:t>таблицы</w:t>
      </w:r>
      <w:proofErr w:type="gramEnd"/>
      <w:r w:rsidR="00A831D3" w:rsidRPr="0052199E">
        <w:rPr>
          <w:rFonts w:ascii="Arial" w:hAnsi="Arial" w:cs="Arial"/>
        </w:rPr>
        <w:t xml:space="preserve"> </w:t>
      </w:r>
      <w:r w:rsidRPr="0052199E">
        <w:rPr>
          <w:rFonts w:ascii="Arial" w:hAnsi="Arial" w:cs="Arial"/>
        </w:rPr>
        <w:t xml:space="preserve">в которой случайные числа нужно брать подряд (не выбирая специально). </w:t>
      </w:r>
    </w:p>
    <w:p w:rsidR="003364D3" w:rsidRPr="0052199E" w:rsidRDefault="003364D3" w:rsidP="003364D3">
      <w:pPr>
        <w:pStyle w:val="a4"/>
        <w:rPr>
          <w:rFonts w:ascii="Arial" w:hAnsi="Arial" w:cs="Arial"/>
        </w:rPr>
      </w:pPr>
      <w:r w:rsidRPr="0052199E">
        <w:rPr>
          <w:rStyle w:val="task"/>
          <w:rFonts w:ascii="Arial" w:hAnsi="Arial" w:cs="Arial"/>
        </w:rPr>
        <w:t>Задача</w:t>
      </w:r>
      <w:r w:rsidRPr="0052199E">
        <w:rPr>
          <w:rFonts w:ascii="Arial" w:hAnsi="Arial" w:cs="Arial"/>
        </w:rPr>
        <w:t xml:space="preserve">. Сгенерируйте поток из 10 случайных событий с интенсивностью появления событий 5 </w:t>
      </w:r>
      <w:proofErr w:type="spellStart"/>
      <w:proofErr w:type="gramStart"/>
      <w:r w:rsidRPr="0052199E">
        <w:rPr>
          <w:rFonts w:ascii="Arial" w:hAnsi="Arial" w:cs="Arial"/>
        </w:rPr>
        <w:t>шт</w:t>
      </w:r>
      <w:proofErr w:type="spellEnd"/>
      <w:proofErr w:type="gramEnd"/>
      <w:r w:rsidRPr="0052199E">
        <w:rPr>
          <w:rFonts w:ascii="Arial" w:hAnsi="Arial" w:cs="Arial"/>
        </w:rPr>
        <w:t xml:space="preserve">/час. </w:t>
      </w:r>
    </w:p>
    <w:p w:rsidR="003364D3" w:rsidRPr="0052199E" w:rsidRDefault="003364D3" w:rsidP="006F27F4">
      <w:pPr>
        <w:pStyle w:val="a4"/>
        <w:jc w:val="both"/>
        <w:rPr>
          <w:rFonts w:ascii="Arial" w:hAnsi="Arial" w:cs="Arial"/>
        </w:rPr>
      </w:pPr>
      <w:r w:rsidRPr="0052199E">
        <w:rPr>
          <w:rStyle w:val="task"/>
          <w:rFonts w:ascii="Arial" w:hAnsi="Arial" w:cs="Arial"/>
        </w:rPr>
        <w:t>Решение задачи</w:t>
      </w:r>
      <w:r w:rsidRPr="0052199E">
        <w:rPr>
          <w:rFonts w:ascii="Arial" w:hAnsi="Arial" w:cs="Arial"/>
        </w:rPr>
        <w:t>. Возьмем случайные числа, равномерно распределенные в интервале от 0 до</w:t>
      </w:r>
      <w:r w:rsidR="00A831D3" w:rsidRPr="0052199E">
        <w:rPr>
          <w:rFonts w:ascii="Arial" w:hAnsi="Arial" w:cs="Arial"/>
        </w:rPr>
        <w:t xml:space="preserve"> 1</w:t>
      </w:r>
      <w:r w:rsidRPr="0052199E">
        <w:rPr>
          <w:rFonts w:ascii="Arial" w:hAnsi="Arial" w:cs="Arial"/>
        </w:rPr>
        <w:t>, и вычислим их натуральные логарифмы (см. табл. </w:t>
      </w:r>
      <w:r w:rsidR="00A831D3" w:rsidRPr="0052199E">
        <w:rPr>
          <w:rFonts w:ascii="Arial" w:hAnsi="Arial" w:cs="Arial"/>
        </w:rPr>
        <w:t>1</w:t>
      </w:r>
      <w:r w:rsidRPr="0052199E">
        <w:rPr>
          <w:rFonts w:ascii="Arial" w:hAnsi="Arial" w:cs="Arial"/>
        </w:rPr>
        <w:t xml:space="preserve">0.2).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3464"/>
      </w:tblGrid>
      <w:tr w:rsidR="003364D3" w:rsidRPr="0052199E">
        <w:trPr>
          <w:tblCellSpacing w:w="0" w:type="dxa"/>
          <w:jc w:val="center"/>
        </w:trPr>
        <w:tc>
          <w:tcPr>
            <w:tcW w:w="0" w:type="auto"/>
            <w:vAlign w:val="center"/>
            <w:hideMark/>
          </w:tcPr>
          <w:p w:rsidR="003364D3" w:rsidRPr="0052199E" w:rsidRDefault="003364D3" w:rsidP="00A831D3">
            <w:pPr>
              <w:jc w:val="right"/>
              <w:rPr>
                <w:rFonts w:ascii="Arial" w:hAnsi="Arial" w:cs="Arial"/>
                <w:color w:val="000000"/>
              </w:rPr>
            </w:pPr>
            <w:r w:rsidRPr="0052199E">
              <w:rPr>
                <w:rStyle w:val="tabcap"/>
                <w:rFonts w:ascii="Arial" w:hAnsi="Arial" w:cs="Arial"/>
              </w:rPr>
              <w:t>Таблица </w:t>
            </w:r>
            <w:r w:rsidR="00A831D3" w:rsidRPr="0052199E">
              <w:rPr>
                <w:rStyle w:val="tabcap"/>
                <w:rFonts w:ascii="Arial" w:hAnsi="Arial" w:cs="Arial"/>
              </w:rPr>
              <w:t>1</w:t>
            </w:r>
            <w:r w:rsidRPr="0052199E">
              <w:rPr>
                <w:rStyle w:val="tabcap"/>
                <w:rFonts w:ascii="Arial" w:hAnsi="Arial" w:cs="Arial"/>
              </w:rPr>
              <w:t>0.2.</w:t>
            </w:r>
            <w:r w:rsidRPr="0052199E">
              <w:rPr>
                <w:rFonts w:ascii="Arial" w:hAnsi="Arial" w:cs="Arial"/>
              </w:rPr>
              <w:br/>
            </w:r>
            <w:r w:rsidRPr="0052199E">
              <w:rPr>
                <w:rStyle w:val="tabcap"/>
                <w:rFonts w:ascii="Arial" w:hAnsi="Arial" w:cs="Arial"/>
              </w:rPr>
              <w:t>Фрагмент таблицы случайных</w:t>
            </w:r>
            <w:r w:rsidRPr="0052199E">
              <w:rPr>
                <w:rFonts w:ascii="Arial" w:hAnsi="Arial" w:cs="Arial"/>
              </w:rPr>
              <w:br/>
            </w:r>
            <w:r w:rsidRPr="0052199E">
              <w:rPr>
                <w:rStyle w:val="tabcap"/>
                <w:rFonts w:ascii="Arial" w:hAnsi="Arial" w:cs="Arial"/>
              </w:rPr>
              <w:t>чисел и их логарифмов</w:t>
            </w:r>
          </w:p>
        </w:tc>
      </w:tr>
      <w:tr w:rsidR="003364D3" w:rsidRPr="0052199E">
        <w:trPr>
          <w:tblCellSpacing w:w="0" w:type="dxa"/>
          <w:jc w:val="center"/>
        </w:trPr>
        <w:tc>
          <w:tcPr>
            <w:tcW w:w="0" w:type="auto"/>
            <w:vAlign w:val="center"/>
            <w:hideMark/>
          </w:tcPr>
          <w:tbl>
            <w:tblPr>
              <w:tblW w:w="0" w:type="auto"/>
              <w:jc w:val="center"/>
              <w:tblCellSpacing w:w="7" w:type="dxa"/>
              <w:shd w:val="clear" w:color="auto" w:fill="9B98FE"/>
              <w:tblCellMar>
                <w:top w:w="45" w:type="dxa"/>
                <w:left w:w="45" w:type="dxa"/>
                <w:bottom w:w="45" w:type="dxa"/>
                <w:right w:w="45" w:type="dxa"/>
              </w:tblCellMar>
              <w:tblLook w:val="04A0" w:firstRow="1" w:lastRow="0" w:firstColumn="1" w:lastColumn="0" w:noHBand="0" w:noVBand="1"/>
            </w:tblPr>
            <w:tblGrid>
              <w:gridCol w:w="974"/>
              <w:gridCol w:w="1347"/>
            </w:tblGrid>
            <w:tr w:rsidR="003364D3" w:rsidRPr="0052199E">
              <w:trPr>
                <w:tblCellSpacing w:w="7" w:type="dxa"/>
                <w:jc w:val="center"/>
              </w:trPr>
              <w:tc>
                <w:tcPr>
                  <w:tcW w:w="0" w:type="auto"/>
                  <w:shd w:val="clear" w:color="auto" w:fill="C0B6FF"/>
                  <w:vAlign w:val="center"/>
                  <w:hideMark/>
                </w:tcPr>
                <w:p w:rsidR="003364D3" w:rsidRPr="0052199E" w:rsidRDefault="003364D3">
                  <w:pPr>
                    <w:jc w:val="center"/>
                    <w:rPr>
                      <w:rFonts w:ascii="Arial" w:hAnsi="Arial" w:cs="Arial"/>
                      <w:color w:val="000000"/>
                    </w:rPr>
                  </w:pPr>
                  <w:proofErr w:type="spellStart"/>
                  <w:proofErr w:type="gramStart"/>
                  <w:r w:rsidRPr="0052199E">
                    <w:rPr>
                      <w:rFonts w:ascii="Arial" w:hAnsi="Arial" w:cs="Arial"/>
                      <w:b/>
                      <w:bCs/>
                    </w:rPr>
                    <w:t>r</w:t>
                  </w:r>
                  <w:proofErr w:type="gramEnd"/>
                  <w:r w:rsidRPr="0052199E">
                    <w:rPr>
                      <w:rFonts w:ascii="Arial" w:hAnsi="Arial" w:cs="Arial"/>
                      <w:b/>
                      <w:bCs/>
                      <w:vertAlign w:val="subscript"/>
                    </w:rPr>
                    <w:t>рр</w:t>
                  </w:r>
                  <w:proofErr w:type="spellEnd"/>
                  <w:r w:rsidRPr="0052199E">
                    <w:rPr>
                      <w:rFonts w:ascii="Arial" w:hAnsi="Arial" w:cs="Arial"/>
                      <w:b/>
                      <w:bCs/>
                    </w:rPr>
                    <w:t>[0; 1]</w:t>
                  </w:r>
                </w:p>
              </w:tc>
              <w:tc>
                <w:tcPr>
                  <w:tcW w:w="0" w:type="auto"/>
                  <w:shd w:val="clear" w:color="auto" w:fill="C0B6FF"/>
                  <w:vAlign w:val="center"/>
                  <w:hideMark/>
                </w:tcPr>
                <w:p w:rsidR="003364D3" w:rsidRPr="0052199E" w:rsidRDefault="003364D3">
                  <w:pPr>
                    <w:jc w:val="center"/>
                    <w:rPr>
                      <w:rFonts w:ascii="Arial" w:hAnsi="Arial" w:cs="Arial"/>
                      <w:color w:val="000000"/>
                    </w:rPr>
                  </w:pPr>
                  <w:proofErr w:type="spellStart"/>
                  <w:r w:rsidRPr="0052199E">
                    <w:rPr>
                      <w:rFonts w:ascii="Arial" w:hAnsi="Arial" w:cs="Arial"/>
                      <w:b/>
                      <w:bCs/>
                    </w:rPr>
                    <w:t>ln</w:t>
                  </w:r>
                  <w:proofErr w:type="spellEnd"/>
                  <w:r w:rsidRPr="0052199E">
                    <w:rPr>
                      <w:rFonts w:ascii="Arial" w:hAnsi="Arial" w:cs="Arial"/>
                      <w:b/>
                      <w:bCs/>
                    </w:rPr>
                    <w:t>(</w:t>
                  </w:r>
                  <w:proofErr w:type="spellStart"/>
                  <w:proofErr w:type="gramStart"/>
                  <w:r w:rsidRPr="0052199E">
                    <w:rPr>
                      <w:rFonts w:ascii="Arial" w:hAnsi="Arial" w:cs="Arial"/>
                      <w:b/>
                      <w:bCs/>
                    </w:rPr>
                    <w:t>r</w:t>
                  </w:r>
                  <w:proofErr w:type="gramEnd"/>
                  <w:r w:rsidRPr="0052199E">
                    <w:rPr>
                      <w:rFonts w:ascii="Arial" w:hAnsi="Arial" w:cs="Arial"/>
                      <w:b/>
                      <w:bCs/>
                      <w:vertAlign w:val="subscript"/>
                    </w:rPr>
                    <w:t>рр</w:t>
                  </w:r>
                  <w:proofErr w:type="spellEnd"/>
                  <w:r w:rsidRPr="0052199E">
                    <w:rPr>
                      <w:rFonts w:ascii="Arial" w:hAnsi="Arial" w:cs="Arial"/>
                      <w:b/>
                      <w:bCs/>
                    </w:rPr>
                    <w:t>[0; 1])</w:t>
                  </w:r>
                </w:p>
              </w:tc>
            </w:tr>
            <w:tr w:rsidR="003364D3" w:rsidRPr="0052199E">
              <w:trPr>
                <w:tblCellSpacing w:w="7" w:type="dxa"/>
                <w:jc w:val="center"/>
              </w:trPr>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0.0333</w:t>
                  </w:r>
                </w:p>
              </w:tc>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–3.4022</w:t>
                  </w:r>
                </w:p>
              </w:tc>
            </w:tr>
            <w:tr w:rsidR="003364D3" w:rsidRPr="0052199E">
              <w:trPr>
                <w:tblCellSpacing w:w="7" w:type="dxa"/>
                <w:jc w:val="center"/>
              </w:trPr>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0.3557</w:t>
                  </w:r>
                </w:p>
              </w:tc>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–1.0337</w:t>
                  </w:r>
                </w:p>
              </w:tc>
            </w:tr>
            <w:tr w:rsidR="003364D3" w:rsidRPr="0052199E">
              <w:trPr>
                <w:tblCellSpacing w:w="7" w:type="dxa"/>
                <w:jc w:val="center"/>
              </w:trPr>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0.2172</w:t>
                  </w:r>
                </w:p>
              </w:tc>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–1.5269</w:t>
                  </w:r>
                </w:p>
              </w:tc>
            </w:tr>
            <w:tr w:rsidR="003364D3" w:rsidRPr="0052199E">
              <w:trPr>
                <w:tblCellSpacing w:w="7" w:type="dxa"/>
                <w:jc w:val="center"/>
              </w:trPr>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0.5370</w:t>
                  </w:r>
                </w:p>
              </w:tc>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–0.6218</w:t>
                  </w:r>
                </w:p>
              </w:tc>
            </w:tr>
          </w:tbl>
          <w:p w:rsidR="003364D3" w:rsidRPr="0052199E" w:rsidRDefault="003364D3">
            <w:pPr>
              <w:rPr>
                <w:rFonts w:ascii="Arial" w:hAnsi="Arial" w:cs="Arial"/>
                <w:color w:val="000000"/>
              </w:rPr>
            </w:pPr>
          </w:p>
        </w:tc>
      </w:tr>
    </w:tbl>
    <w:p w:rsidR="003364D3" w:rsidRPr="0052199E" w:rsidRDefault="003364D3" w:rsidP="00A831D3">
      <w:pPr>
        <w:pStyle w:val="a4"/>
        <w:jc w:val="both"/>
        <w:rPr>
          <w:rFonts w:ascii="Arial" w:hAnsi="Arial" w:cs="Arial"/>
        </w:rPr>
      </w:pPr>
      <w:r w:rsidRPr="0052199E">
        <w:rPr>
          <w:rFonts w:ascii="Arial" w:hAnsi="Arial" w:cs="Arial"/>
        </w:rPr>
        <w:t xml:space="preserve">Формула пуассоновского потока определяет </w:t>
      </w:r>
      <w:r w:rsidRPr="0052199E">
        <w:rPr>
          <w:rStyle w:val="opr"/>
          <w:rFonts w:ascii="Arial" w:hAnsi="Arial" w:cs="Arial"/>
        </w:rPr>
        <w:t>расстояние между двумя случайными событиями</w:t>
      </w:r>
      <w:r w:rsidRPr="0052199E">
        <w:rPr>
          <w:rFonts w:ascii="Arial" w:hAnsi="Arial" w:cs="Arial"/>
        </w:rPr>
        <w:t xml:space="preserve"> следующим образом: </w:t>
      </w:r>
      <w:r w:rsidRPr="0052199E">
        <w:rPr>
          <w:rStyle w:val="var1"/>
          <w:rFonts w:ascii="Arial" w:hAnsi="Arial" w:cs="Arial"/>
          <w:i/>
          <w:iCs/>
        </w:rPr>
        <w:t>t</w:t>
      </w:r>
      <w:r w:rsidRPr="0052199E">
        <w:rPr>
          <w:rStyle w:val="var1"/>
          <w:rFonts w:ascii="Arial" w:hAnsi="Arial" w:cs="Arial"/>
        </w:rPr>
        <w:t> = –</w:t>
      </w:r>
      <w:proofErr w:type="spellStart"/>
      <w:r w:rsidRPr="0052199E">
        <w:rPr>
          <w:rStyle w:val="var1"/>
          <w:rFonts w:ascii="Arial" w:hAnsi="Arial" w:cs="Arial"/>
        </w:rPr>
        <w:t>Ln</w:t>
      </w:r>
      <w:proofErr w:type="spellEnd"/>
      <w:r w:rsidRPr="0052199E">
        <w:rPr>
          <w:rStyle w:val="var1"/>
          <w:rFonts w:ascii="Arial" w:hAnsi="Arial" w:cs="Arial"/>
        </w:rPr>
        <w:t>(</w:t>
      </w:r>
      <w:proofErr w:type="spellStart"/>
      <w:proofErr w:type="gramStart"/>
      <w:r w:rsidRPr="0052199E">
        <w:rPr>
          <w:rStyle w:val="var1"/>
          <w:rFonts w:ascii="Arial" w:hAnsi="Arial" w:cs="Arial"/>
        </w:rPr>
        <w:t>r</w:t>
      </w:r>
      <w:proofErr w:type="gramEnd"/>
      <w:r w:rsidRPr="0052199E">
        <w:rPr>
          <w:rStyle w:val="var1"/>
          <w:rFonts w:ascii="Arial" w:hAnsi="Arial" w:cs="Arial"/>
          <w:vertAlign w:val="subscript"/>
        </w:rPr>
        <w:t>рр</w:t>
      </w:r>
      <w:proofErr w:type="spellEnd"/>
      <w:r w:rsidRPr="0052199E">
        <w:rPr>
          <w:rStyle w:val="var1"/>
          <w:rFonts w:ascii="Arial" w:hAnsi="Arial" w:cs="Arial"/>
        </w:rPr>
        <w:t>)/</w:t>
      </w:r>
      <w:r w:rsidRPr="0052199E">
        <w:rPr>
          <w:rStyle w:val="var1"/>
          <w:rFonts w:ascii="Arial" w:hAnsi="Arial" w:cs="Arial"/>
          <w:i/>
          <w:iCs/>
        </w:rPr>
        <w:t>λ</w:t>
      </w:r>
      <w:r w:rsidRPr="0052199E">
        <w:rPr>
          <w:rFonts w:ascii="Arial" w:hAnsi="Arial" w:cs="Arial"/>
        </w:rPr>
        <w:t xml:space="preserve">. Тогда, учитывая, что </w:t>
      </w:r>
      <w:r w:rsidRPr="0052199E">
        <w:rPr>
          <w:rStyle w:val="var1"/>
          <w:rFonts w:ascii="Arial" w:hAnsi="Arial" w:cs="Arial"/>
          <w:i/>
          <w:iCs/>
        </w:rPr>
        <w:t>λ</w:t>
      </w:r>
      <w:r w:rsidRPr="0052199E">
        <w:rPr>
          <w:rStyle w:val="var1"/>
          <w:rFonts w:ascii="Arial" w:hAnsi="Arial" w:cs="Arial"/>
        </w:rPr>
        <w:t> = 5</w:t>
      </w:r>
      <w:r w:rsidRPr="0052199E">
        <w:rPr>
          <w:rFonts w:ascii="Arial" w:hAnsi="Arial" w:cs="Arial"/>
        </w:rPr>
        <w:t xml:space="preserve">, имеем расстояния между двумя случайными соседними событиями: 0.68, 0.21, 0.31, 0.12 часа. То есть события наступают: первое — в момент времени </w:t>
      </w:r>
      <w:r w:rsidRPr="0052199E">
        <w:rPr>
          <w:rStyle w:val="var1"/>
          <w:rFonts w:ascii="Arial" w:hAnsi="Arial" w:cs="Arial"/>
          <w:i/>
          <w:iCs/>
        </w:rPr>
        <w:t>t</w:t>
      </w:r>
      <w:r w:rsidRPr="0052199E">
        <w:rPr>
          <w:rStyle w:val="var1"/>
          <w:rFonts w:ascii="Arial" w:hAnsi="Arial" w:cs="Arial"/>
        </w:rPr>
        <w:t> = 0</w:t>
      </w:r>
      <w:r w:rsidRPr="0052199E">
        <w:rPr>
          <w:rFonts w:ascii="Arial" w:hAnsi="Arial" w:cs="Arial"/>
        </w:rPr>
        <w:t xml:space="preserve">, второе — в момент времени </w:t>
      </w:r>
      <w:r w:rsidRPr="0052199E">
        <w:rPr>
          <w:rStyle w:val="var1"/>
          <w:rFonts w:ascii="Arial" w:hAnsi="Arial" w:cs="Arial"/>
          <w:i/>
          <w:iCs/>
        </w:rPr>
        <w:t>t</w:t>
      </w:r>
      <w:r w:rsidRPr="0052199E">
        <w:rPr>
          <w:rStyle w:val="var1"/>
          <w:rFonts w:ascii="Arial" w:hAnsi="Arial" w:cs="Arial"/>
        </w:rPr>
        <w:t> = 0.68</w:t>
      </w:r>
      <w:r w:rsidRPr="0052199E">
        <w:rPr>
          <w:rFonts w:ascii="Arial" w:hAnsi="Arial" w:cs="Arial"/>
        </w:rPr>
        <w:t xml:space="preserve">, третье — в момент времени </w:t>
      </w:r>
      <w:r w:rsidRPr="0052199E">
        <w:rPr>
          <w:rStyle w:val="var1"/>
          <w:rFonts w:ascii="Arial" w:hAnsi="Arial" w:cs="Arial"/>
          <w:i/>
          <w:iCs/>
        </w:rPr>
        <w:t>t</w:t>
      </w:r>
      <w:r w:rsidRPr="0052199E">
        <w:rPr>
          <w:rStyle w:val="var1"/>
          <w:rFonts w:ascii="Arial" w:hAnsi="Arial" w:cs="Arial"/>
        </w:rPr>
        <w:t> = 0.89</w:t>
      </w:r>
      <w:r w:rsidRPr="0052199E">
        <w:rPr>
          <w:rFonts w:ascii="Arial" w:hAnsi="Arial" w:cs="Arial"/>
        </w:rPr>
        <w:t xml:space="preserve">, четвертое — в момент времени </w:t>
      </w:r>
      <w:r w:rsidRPr="0052199E">
        <w:rPr>
          <w:rStyle w:val="var1"/>
          <w:rFonts w:ascii="Arial" w:hAnsi="Arial" w:cs="Arial"/>
          <w:i/>
          <w:iCs/>
        </w:rPr>
        <w:t>t</w:t>
      </w:r>
      <w:r w:rsidRPr="0052199E">
        <w:rPr>
          <w:rStyle w:val="var1"/>
          <w:rFonts w:ascii="Arial" w:hAnsi="Arial" w:cs="Arial"/>
        </w:rPr>
        <w:t> = 1.20</w:t>
      </w:r>
      <w:r w:rsidRPr="0052199E">
        <w:rPr>
          <w:rFonts w:ascii="Arial" w:hAnsi="Arial" w:cs="Arial"/>
        </w:rPr>
        <w:t xml:space="preserve">, пятое — в момент времени </w:t>
      </w:r>
      <w:r w:rsidRPr="0052199E">
        <w:rPr>
          <w:rStyle w:val="var1"/>
          <w:rFonts w:ascii="Arial" w:hAnsi="Arial" w:cs="Arial"/>
          <w:i/>
          <w:iCs/>
        </w:rPr>
        <w:t>t</w:t>
      </w:r>
      <w:r w:rsidRPr="0052199E">
        <w:rPr>
          <w:rStyle w:val="var1"/>
          <w:rFonts w:ascii="Arial" w:hAnsi="Arial" w:cs="Arial"/>
        </w:rPr>
        <w:t> = 1.32</w:t>
      </w:r>
      <w:r w:rsidRPr="0052199E">
        <w:rPr>
          <w:rFonts w:ascii="Arial" w:hAnsi="Arial" w:cs="Arial"/>
        </w:rPr>
        <w:t xml:space="preserve"> и так далее. События — приход заявок отразим на первой линейке (см. </w:t>
      </w:r>
      <w:r w:rsidRPr="0052199E">
        <w:rPr>
          <w:rStyle w:val="picid"/>
          <w:rFonts w:ascii="Arial" w:hAnsi="Arial" w:cs="Arial"/>
          <w:b w:val="0"/>
          <w:color w:val="000000"/>
          <w:sz w:val="24"/>
          <w:szCs w:val="24"/>
        </w:rPr>
        <w:t>рис. </w:t>
      </w:r>
      <w:r w:rsidR="00A831D3"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0.7</w:t>
      </w:r>
      <w:r w:rsidRPr="0052199E">
        <w:rPr>
          <w:rFonts w:ascii="Arial" w:hAnsi="Arial" w:cs="Arial"/>
        </w:rP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320"/>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7230"/>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lastRenderedPageBreak/>
                    <w:drawing>
                      <wp:inline distT="0" distB="0" distL="0" distR="0">
                        <wp:extent cx="4572000" cy="3445510"/>
                        <wp:effectExtent l="0" t="0" r="0" b="2540"/>
                        <wp:docPr id="277" name="Рисунок 277" descr="[ Рис. 30.7. Временная диаграмма работы СМ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 Рис. 30.7. Временная диаграмма работы СМО ]"/>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4572000" cy="3445510"/>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324E56" w:rsidRDefault="003364D3" w:rsidP="00A831D3">
            <w:pPr>
              <w:jc w:val="center"/>
              <w:rPr>
                <w:color w:val="000000"/>
              </w:rPr>
            </w:pPr>
            <w:r w:rsidRPr="00324E56">
              <w:rPr>
                <w:rStyle w:val="piccap"/>
                <w:color w:val="000000"/>
              </w:rPr>
              <w:t>Рис. </w:t>
            </w:r>
            <w:r w:rsidR="00A831D3" w:rsidRPr="00324E56">
              <w:rPr>
                <w:rStyle w:val="piccap"/>
                <w:color w:val="000000"/>
              </w:rPr>
              <w:t>1</w:t>
            </w:r>
            <w:r w:rsidRPr="00324E56">
              <w:rPr>
                <w:rStyle w:val="piccap"/>
                <w:color w:val="000000"/>
              </w:rPr>
              <w:t>0.7. Временная диаграмма работы СМО</w:t>
            </w:r>
          </w:p>
        </w:tc>
      </w:tr>
    </w:tbl>
    <w:p w:rsidR="003364D3" w:rsidRPr="0052199E" w:rsidRDefault="003364D3" w:rsidP="00A831D3">
      <w:pPr>
        <w:pStyle w:val="a4"/>
        <w:jc w:val="both"/>
        <w:rPr>
          <w:rFonts w:ascii="Arial" w:hAnsi="Arial" w:cs="Arial"/>
        </w:rPr>
      </w:pPr>
      <w:r w:rsidRPr="0052199E">
        <w:rPr>
          <w:rFonts w:ascii="Arial" w:hAnsi="Arial" w:cs="Arial"/>
        </w:rPr>
        <w:t xml:space="preserve">Берется первая заявка и, так как в этот момент каналы свободны, устанавливается на обслуживание в первый канал. Заявка 1 переносится на линейку «1 канал». </w:t>
      </w:r>
    </w:p>
    <w:p w:rsidR="003364D3" w:rsidRPr="0052199E" w:rsidRDefault="003364D3" w:rsidP="00A831D3">
      <w:pPr>
        <w:pStyle w:val="a4"/>
        <w:jc w:val="both"/>
        <w:rPr>
          <w:rFonts w:ascii="Arial" w:hAnsi="Arial" w:cs="Arial"/>
        </w:rPr>
      </w:pPr>
      <w:r w:rsidRPr="0052199E">
        <w:rPr>
          <w:rFonts w:ascii="Arial" w:hAnsi="Arial" w:cs="Arial"/>
        </w:rPr>
        <w:t xml:space="preserve">Время обслуживания в канале тоже случайное и вычисляется по аналогичной формуле: </w:t>
      </w:r>
    </w:p>
    <w:p w:rsidR="003364D3" w:rsidRPr="0052199E" w:rsidRDefault="005F2505" w:rsidP="003364D3">
      <w:pPr>
        <w:pStyle w:val="a4"/>
        <w:ind w:firstLine="0"/>
        <w:jc w:val="center"/>
        <w:rPr>
          <w:rFonts w:ascii="Arial" w:hAnsi="Arial" w:cs="Arial"/>
        </w:rPr>
      </w:pPr>
      <w:r w:rsidRPr="0052199E">
        <w:rPr>
          <w:rFonts w:ascii="Arial" w:hAnsi="Arial" w:cs="Arial"/>
          <w:noProof/>
        </w:rPr>
        <w:drawing>
          <wp:inline distT="0" distB="0" distL="0" distR="0" wp14:anchorId="4DC19871" wp14:editId="1702084F">
            <wp:extent cx="841375" cy="314325"/>
            <wp:effectExtent l="0" t="0" r="0" b="9525"/>
            <wp:docPr id="278" name="Рисунок 278" descr="[ Формула 0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 Формула 02 ]"/>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841375" cy="314325"/>
                    </a:xfrm>
                    <a:prstGeom prst="rect">
                      <a:avLst/>
                    </a:prstGeom>
                    <a:noFill/>
                    <a:ln>
                      <a:noFill/>
                    </a:ln>
                  </pic:spPr>
                </pic:pic>
              </a:graphicData>
            </a:graphic>
          </wp:inline>
        </w:drawing>
      </w:r>
    </w:p>
    <w:p w:rsidR="003364D3" w:rsidRPr="0052199E" w:rsidRDefault="003364D3" w:rsidP="00A831D3">
      <w:pPr>
        <w:pStyle w:val="a4"/>
        <w:ind w:firstLine="0"/>
        <w:jc w:val="both"/>
        <w:rPr>
          <w:rFonts w:ascii="Arial" w:hAnsi="Arial" w:cs="Arial"/>
        </w:rPr>
      </w:pPr>
      <w:r w:rsidRPr="0052199E">
        <w:rPr>
          <w:rFonts w:ascii="Arial" w:hAnsi="Arial" w:cs="Arial"/>
        </w:rPr>
        <w:t xml:space="preserve">где роль интенсивности играет величина потока обслуживания </w:t>
      </w:r>
      <w:r w:rsidRPr="0052199E">
        <w:rPr>
          <w:rStyle w:val="var1"/>
          <w:rFonts w:ascii="Arial" w:hAnsi="Arial" w:cs="Arial"/>
          <w:i/>
          <w:iCs/>
        </w:rPr>
        <w:t>μ</w:t>
      </w:r>
      <w:r w:rsidRPr="0052199E">
        <w:rPr>
          <w:rStyle w:val="var1"/>
          <w:rFonts w:ascii="Arial" w:hAnsi="Arial" w:cs="Arial"/>
          <w:vertAlign w:val="subscript"/>
        </w:rPr>
        <w:t>1</w:t>
      </w:r>
      <w:r w:rsidRPr="0052199E">
        <w:rPr>
          <w:rFonts w:ascii="Arial" w:hAnsi="Arial" w:cs="Arial"/>
        </w:rPr>
        <w:t xml:space="preserve"> или </w:t>
      </w:r>
      <w:r w:rsidRPr="0052199E">
        <w:rPr>
          <w:rStyle w:val="var1"/>
          <w:rFonts w:ascii="Arial" w:hAnsi="Arial" w:cs="Arial"/>
          <w:i/>
          <w:iCs/>
        </w:rPr>
        <w:t>μ</w:t>
      </w:r>
      <w:r w:rsidRPr="0052199E">
        <w:rPr>
          <w:rStyle w:val="var1"/>
          <w:rFonts w:ascii="Arial" w:hAnsi="Arial" w:cs="Arial"/>
          <w:vertAlign w:val="subscript"/>
        </w:rPr>
        <w:t>2</w:t>
      </w:r>
      <w:r w:rsidRPr="0052199E">
        <w:rPr>
          <w:rFonts w:ascii="Arial" w:hAnsi="Arial" w:cs="Arial"/>
        </w:rPr>
        <w:t xml:space="preserve">, в зависимости от того, какой канал обслуживает заявку. Находим на диаграмме момент окончания обслуживания, откладывая сгенерированное время обслуживания от момента начала обслуживания, и опускаем заявку на линейку «Обслуженные». </w:t>
      </w:r>
    </w:p>
    <w:p w:rsidR="003364D3" w:rsidRPr="0052199E" w:rsidRDefault="003364D3" w:rsidP="00A831D3">
      <w:pPr>
        <w:pStyle w:val="a4"/>
        <w:jc w:val="both"/>
        <w:rPr>
          <w:rFonts w:ascii="Arial" w:hAnsi="Arial" w:cs="Arial"/>
        </w:rPr>
      </w:pPr>
      <w:r w:rsidRPr="0052199E">
        <w:rPr>
          <w:rFonts w:ascii="Arial" w:hAnsi="Arial" w:cs="Arial"/>
        </w:rPr>
        <w:t xml:space="preserve">Заявка прошла в СМО весь путь. Теперь можно, согласно принципу последовательной проводки заявок, также проимитировать путь второй заявки. </w:t>
      </w:r>
    </w:p>
    <w:p w:rsidR="003364D3" w:rsidRPr="0052199E" w:rsidRDefault="003364D3" w:rsidP="00A831D3">
      <w:pPr>
        <w:pStyle w:val="a4"/>
        <w:jc w:val="both"/>
        <w:rPr>
          <w:rFonts w:ascii="Arial" w:hAnsi="Arial" w:cs="Arial"/>
        </w:rPr>
      </w:pPr>
      <w:r w:rsidRPr="0052199E">
        <w:rPr>
          <w:rFonts w:ascii="Arial" w:hAnsi="Arial" w:cs="Arial"/>
        </w:rPr>
        <w:t xml:space="preserve">Если в некоторый момент окажется, что оба канала заняты, то следует установить заявку в очередь. На </w:t>
      </w:r>
      <w:r w:rsidRPr="0052199E">
        <w:rPr>
          <w:rStyle w:val="picid"/>
          <w:rFonts w:ascii="Arial" w:hAnsi="Arial" w:cs="Arial"/>
          <w:b w:val="0"/>
          <w:color w:val="000000"/>
          <w:sz w:val="24"/>
          <w:szCs w:val="24"/>
        </w:rPr>
        <w:t>рис. </w:t>
      </w:r>
      <w:r w:rsidR="00A831D3"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0.7</w:t>
      </w:r>
      <w:r w:rsidRPr="0052199E">
        <w:rPr>
          <w:rFonts w:ascii="Arial" w:hAnsi="Arial" w:cs="Arial"/>
        </w:rPr>
        <w:t xml:space="preserve"> это заявка с номером 3. Заметим, что по условиям задачи в очереди в отличие от каналов заявки находятся не случайное время, а ожидают, когда освободится какой-то из каналов. После освобождения канала заявка поднимается на линейку соответствующего канала и там организуется ее обслуживание. </w:t>
      </w:r>
    </w:p>
    <w:p w:rsidR="003364D3" w:rsidRPr="0052199E" w:rsidRDefault="003364D3" w:rsidP="00A831D3">
      <w:pPr>
        <w:pStyle w:val="a4"/>
        <w:jc w:val="both"/>
        <w:rPr>
          <w:rFonts w:ascii="Arial" w:hAnsi="Arial" w:cs="Arial"/>
        </w:rPr>
      </w:pPr>
      <w:r w:rsidRPr="0052199E">
        <w:rPr>
          <w:rFonts w:ascii="Arial" w:hAnsi="Arial" w:cs="Arial"/>
        </w:rPr>
        <w:t xml:space="preserve">Если все места в очереди в момент, когда придет очередная заявка, будут заняты, то заявку следует отправить на линейку «Отказанные». На </w:t>
      </w:r>
      <w:r w:rsidRPr="0052199E">
        <w:rPr>
          <w:rStyle w:val="picid"/>
          <w:rFonts w:ascii="Arial" w:hAnsi="Arial" w:cs="Arial"/>
          <w:b w:val="0"/>
          <w:color w:val="000000"/>
          <w:sz w:val="24"/>
          <w:szCs w:val="24"/>
        </w:rPr>
        <w:t>рис. </w:t>
      </w:r>
      <w:r w:rsidR="006F27F4"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0.7</w:t>
      </w:r>
      <w:r w:rsidRPr="0052199E">
        <w:rPr>
          <w:rFonts w:ascii="Arial" w:hAnsi="Arial" w:cs="Arial"/>
        </w:rPr>
        <w:t xml:space="preserve"> это заявка с номером 6. </w:t>
      </w:r>
    </w:p>
    <w:p w:rsidR="003364D3" w:rsidRPr="0052199E" w:rsidRDefault="003364D3" w:rsidP="00A831D3">
      <w:pPr>
        <w:pStyle w:val="a4"/>
        <w:jc w:val="both"/>
        <w:rPr>
          <w:rFonts w:ascii="Arial" w:hAnsi="Arial" w:cs="Arial"/>
        </w:rPr>
      </w:pPr>
      <w:r w:rsidRPr="0052199E">
        <w:rPr>
          <w:rFonts w:ascii="Arial" w:hAnsi="Arial" w:cs="Arial"/>
        </w:rPr>
        <w:lastRenderedPageBreak/>
        <w:t xml:space="preserve">Процедуру имитации обслуживания заявок продолжают некоторое время наблюдения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Fonts w:ascii="Arial" w:hAnsi="Arial" w:cs="Arial"/>
        </w:rPr>
        <w:t xml:space="preserve">. Чем больше это время, тем точнее в дальнейшем будут результаты моделирования. Реально для простых систем выбирают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Fonts w:ascii="Arial" w:hAnsi="Arial" w:cs="Arial"/>
        </w:rPr>
        <w:t xml:space="preserve">, равное 50—100 и более часов, хотя иногда лучше мерить эту величину количеством рассмотренных заявок. </w:t>
      </w:r>
    </w:p>
    <w:p w:rsidR="003364D3" w:rsidRPr="0052199E" w:rsidRDefault="003364D3" w:rsidP="003364D3">
      <w:pPr>
        <w:pStyle w:val="2"/>
        <w:rPr>
          <w:sz w:val="24"/>
          <w:szCs w:val="24"/>
        </w:rPr>
      </w:pPr>
      <w:bookmarkStart w:id="105" w:name="_Toc375162317"/>
      <w:r w:rsidRPr="0052199E">
        <w:rPr>
          <w:sz w:val="24"/>
          <w:szCs w:val="24"/>
        </w:rPr>
        <w:t>Анализ временной диаграммы</w:t>
      </w:r>
      <w:bookmarkEnd w:id="105"/>
    </w:p>
    <w:p w:rsidR="003364D3" w:rsidRPr="0052199E" w:rsidRDefault="003364D3" w:rsidP="003364D3">
      <w:pPr>
        <w:pStyle w:val="a4"/>
        <w:rPr>
          <w:rFonts w:ascii="Arial" w:hAnsi="Arial" w:cs="Arial"/>
        </w:rPr>
      </w:pPr>
      <w:r w:rsidRPr="0052199E">
        <w:rPr>
          <w:rFonts w:ascii="Arial" w:hAnsi="Arial" w:cs="Arial"/>
        </w:rPr>
        <w:t xml:space="preserve">Анализ проведем на уже рассмотренном примере. </w:t>
      </w:r>
    </w:p>
    <w:p w:rsidR="003364D3" w:rsidRPr="0052199E" w:rsidRDefault="003364D3" w:rsidP="006C6B68">
      <w:pPr>
        <w:pStyle w:val="a4"/>
        <w:jc w:val="both"/>
        <w:rPr>
          <w:rFonts w:ascii="Arial" w:hAnsi="Arial" w:cs="Arial"/>
        </w:rPr>
      </w:pPr>
      <w:r w:rsidRPr="0052199E">
        <w:rPr>
          <w:rFonts w:ascii="Arial" w:hAnsi="Arial" w:cs="Arial"/>
        </w:rPr>
        <w:t xml:space="preserve">Сначала нужно дождаться установившегося режима. Откидываем первые четыре заявки как нехарактерные, протекающие во время процесса установления работы системы. Измеряем время наблюдения, допустим, что в нашем примере оно составит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Style w:val="var1"/>
          <w:rFonts w:ascii="Arial" w:hAnsi="Arial" w:cs="Arial"/>
        </w:rPr>
        <w:t> = 5</w:t>
      </w:r>
      <w:r w:rsidRPr="0052199E">
        <w:rPr>
          <w:rFonts w:ascii="Arial" w:hAnsi="Arial" w:cs="Arial"/>
        </w:rPr>
        <w:t xml:space="preserve"> часов. Подсчитываем из диаграммы количество обслуженных заявок </w:t>
      </w:r>
      <w:proofErr w:type="spellStart"/>
      <w:proofErr w:type="gramStart"/>
      <w:r w:rsidRPr="0052199E">
        <w:rPr>
          <w:rStyle w:val="var1"/>
          <w:rFonts w:ascii="Arial" w:hAnsi="Arial" w:cs="Arial"/>
          <w:i/>
          <w:iCs/>
        </w:rPr>
        <w:t>N</w:t>
      </w:r>
      <w:proofErr w:type="gramEnd"/>
      <w:r w:rsidRPr="0052199E">
        <w:rPr>
          <w:rStyle w:val="var1"/>
          <w:rFonts w:ascii="Arial" w:hAnsi="Arial" w:cs="Arial"/>
          <w:vertAlign w:val="subscript"/>
        </w:rPr>
        <w:t>обс</w:t>
      </w:r>
      <w:proofErr w:type="spellEnd"/>
      <w:r w:rsidRPr="0052199E">
        <w:rPr>
          <w:rStyle w:val="var1"/>
          <w:rFonts w:ascii="Arial" w:hAnsi="Arial" w:cs="Arial"/>
          <w:vertAlign w:val="subscript"/>
        </w:rPr>
        <w:t>.</w:t>
      </w:r>
      <w:r w:rsidRPr="0052199E">
        <w:rPr>
          <w:rFonts w:ascii="Arial" w:hAnsi="Arial" w:cs="Arial"/>
        </w:rPr>
        <w:t xml:space="preserve">, времена простоя и другие величины. В результате можем вычислить показатели, характеризующие качество работы СМО. </w:t>
      </w:r>
    </w:p>
    <w:p w:rsidR="003364D3" w:rsidRPr="0052199E" w:rsidRDefault="003364D3" w:rsidP="003364D3">
      <w:pPr>
        <w:numPr>
          <w:ilvl w:val="0"/>
          <w:numId w:val="35"/>
        </w:numPr>
        <w:spacing w:before="100" w:beforeAutospacing="1" w:after="100" w:afterAutospacing="1"/>
        <w:jc w:val="both"/>
        <w:rPr>
          <w:rFonts w:ascii="Arial" w:hAnsi="Arial" w:cs="Arial"/>
          <w:color w:val="000000"/>
        </w:rPr>
      </w:pPr>
      <w:r w:rsidRPr="0052199E">
        <w:rPr>
          <w:rFonts w:ascii="Arial" w:hAnsi="Arial" w:cs="Arial"/>
        </w:rPr>
        <w:t xml:space="preserve">Вероятность обслуживания: </w:t>
      </w:r>
      <w:proofErr w:type="spellStart"/>
      <w:proofErr w:type="gramStart"/>
      <w:r w:rsidRPr="0052199E">
        <w:rPr>
          <w:rStyle w:val="var1"/>
          <w:rFonts w:ascii="Arial" w:hAnsi="Arial" w:cs="Arial"/>
          <w:i/>
          <w:iCs/>
        </w:rPr>
        <w:t>P</w:t>
      </w:r>
      <w:proofErr w:type="gramEnd"/>
      <w:r w:rsidRPr="0052199E">
        <w:rPr>
          <w:rStyle w:val="var1"/>
          <w:rFonts w:ascii="Arial" w:hAnsi="Arial" w:cs="Arial"/>
          <w:vertAlign w:val="subscript"/>
        </w:rPr>
        <w:t>обс</w:t>
      </w:r>
      <w:proofErr w:type="spellEnd"/>
      <w:r w:rsidRPr="0052199E">
        <w:rPr>
          <w:rStyle w:val="var1"/>
          <w:rFonts w:ascii="Arial" w:hAnsi="Arial" w:cs="Arial"/>
          <w:vertAlign w:val="subscript"/>
        </w:rPr>
        <w:t>.</w:t>
      </w:r>
      <w:r w:rsidRPr="0052199E">
        <w:rPr>
          <w:rStyle w:val="var1"/>
          <w:rFonts w:ascii="Arial" w:hAnsi="Arial" w:cs="Arial"/>
        </w:rPr>
        <w:t> = </w:t>
      </w:r>
      <w:proofErr w:type="spellStart"/>
      <w:proofErr w:type="gramStart"/>
      <w:r w:rsidRPr="0052199E">
        <w:rPr>
          <w:rStyle w:val="var1"/>
          <w:rFonts w:ascii="Arial" w:hAnsi="Arial" w:cs="Arial"/>
          <w:i/>
          <w:iCs/>
        </w:rPr>
        <w:t>N</w:t>
      </w:r>
      <w:proofErr w:type="gramEnd"/>
      <w:r w:rsidRPr="0052199E">
        <w:rPr>
          <w:rStyle w:val="var1"/>
          <w:rFonts w:ascii="Arial" w:hAnsi="Arial" w:cs="Arial"/>
          <w:vertAlign w:val="subscript"/>
        </w:rPr>
        <w:t>обс</w:t>
      </w:r>
      <w:proofErr w:type="spellEnd"/>
      <w:r w:rsidRPr="0052199E">
        <w:rPr>
          <w:rStyle w:val="var1"/>
          <w:rFonts w:ascii="Arial" w:hAnsi="Arial" w:cs="Arial"/>
          <w:vertAlign w:val="subscript"/>
        </w:rPr>
        <w:t>.</w:t>
      </w:r>
      <w:r w:rsidRPr="0052199E">
        <w:rPr>
          <w:rStyle w:val="var1"/>
          <w:rFonts w:ascii="Arial" w:hAnsi="Arial" w:cs="Arial"/>
        </w:rPr>
        <w:t>/</w:t>
      </w:r>
      <w:r w:rsidRPr="0052199E">
        <w:rPr>
          <w:rStyle w:val="var1"/>
          <w:rFonts w:ascii="Arial" w:hAnsi="Arial" w:cs="Arial"/>
          <w:i/>
          <w:iCs/>
        </w:rPr>
        <w:t>N</w:t>
      </w:r>
      <w:r w:rsidRPr="0052199E">
        <w:rPr>
          <w:rStyle w:val="var1"/>
          <w:rFonts w:ascii="Arial" w:hAnsi="Arial" w:cs="Arial"/>
        </w:rPr>
        <w:t> = 5/7 = 0.714</w:t>
      </w:r>
      <w:r w:rsidRPr="0052199E">
        <w:rPr>
          <w:rFonts w:ascii="Arial" w:hAnsi="Arial" w:cs="Arial"/>
        </w:rPr>
        <w:t xml:space="preserve">. Для расчета вероятности обслуживания заявки в системе достаточно разделить число заявок, которым удалось обслужиться за время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Fonts w:ascii="Arial" w:hAnsi="Arial" w:cs="Arial"/>
        </w:rPr>
        <w:t xml:space="preserve"> (см. линейку «Обслуженные») </w:t>
      </w:r>
      <w:proofErr w:type="spellStart"/>
      <w:r w:rsidRPr="0052199E">
        <w:rPr>
          <w:rStyle w:val="var1"/>
          <w:rFonts w:ascii="Arial" w:hAnsi="Arial" w:cs="Arial"/>
          <w:i/>
          <w:iCs/>
        </w:rPr>
        <w:t>N</w:t>
      </w:r>
      <w:r w:rsidRPr="0052199E">
        <w:rPr>
          <w:rStyle w:val="var1"/>
          <w:rFonts w:ascii="Arial" w:hAnsi="Arial" w:cs="Arial"/>
          <w:vertAlign w:val="subscript"/>
        </w:rPr>
        <w:t>обс</w:t>
      </w:r>
      <w:proofErr w:type="spellEnd"/>
      <w:r w:rsidRPr="0052199E">
        <w:rPr>
          <w:rStyle w:val="var1"/>
          <w:rFonts w:ascii="Arial" w:hAnsi="Arial" w:cs="Arial"/>
          <w:vertAlign w:val="subscript"/>
        </w:rPr>
        <w:t>.</w:t>
      </w:r>
      <w:r w:rsidRPr="0052199E">
        <w:rPr>
          <w:rFonts w:ascii="Arial" w:hAnsi="Arial" w:cs="Arial"/>
        </w:rPr>
        <w:t xml:space="preserve">, на число заявок </w:t>
      </w:r>
      <w:r w:rsidRPr="0052199E">
        <w:rPr>
          <w:rStyle w:val="var1"/>
          <w:rFonts w:ascii="Arial" w:hAnsi="Arial" w:cs="Arial"/>
          <w:i/>
          <w:iCs/>
        </w:rPr>
        <w:t>N</w:t>
      </w:r>
      <w:r w:rsidRPr="0052199E">
        <w:rPr>
          <w:rFonts w:ascii="Arial" w:hAnsi="Arial" w:cs="Arial"/>
        </w:rPr>
        <w:t>, которые хотели обслужиться за это же время</w:t>
      </w:r>
      <w:r w:rsidRPr="0052199E">
        <w:rPr>
          <w:rFonts w:ascii="Arial" w:hAnsi="Arial" w:cs="Arial"/>
          <w:color w:val="000000"/>
        </w:rPr>
        <w:t xml:space="preserve">. </w:t>
      </w:r>
      <w:r w:rsidRPr="0052199E">
        <w:rPr>
          <w:rStyle w:val="blue1"/>
          <w:rFonts w:ascii="Arial" w:hAnsi="Arial" w:cs="Arial"/>
          <w:color w:val="000000"/>
        </w:rPr>
        <w:t>Как и раньше вероятность экспериментально определяем отношением свершившихся событий к общему числу событий, которые могли совершиться!</w:t>
      </w:r>
      <w:r w:rsidRPr="0052199E">
        <w:rPr>
          <w:rFonts w:ascii="Arial" w:hAnsi="Arial" w:cs="Arial"/>
          <w:color w:val="000000"/>
        </w:rPr>
        <w:t xml:space="preserve">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Пропускная способность системы: </w:t>
      </w:r>
      <w:r w:rsidRPr="0052199E">
        <w:rPr>
          <w:rStyle w:val="var1"/>
          <w:rFonts w:ascii="Arial" w:hAnsi="Arial" w:cs="Arial"/>
          <w:i/>
          <w:iCs/>
        </w:rPr>
        <w:t>A</w:t>
      </w:r>
      <w:r w:rsidRPr="0052199E">
        <w:rPr>
          <w:rStyle w:val="var1"/>
          <w:rFonts w:ascii="Arial" w:hAnsi="Arial" w:cs="Arial"/>
        </w:rPr>
        <w:t> = </w:t>
      </w:r>
      <w:proofErr w:type="spellStart"/>
      <w:proofErr w:type="gramStart"/>
      <w:r w:rsidRPr="0052199E">
        <w:rPr>
          <w:rStyle w:val="var1"/>
          <w:rFonts w:ascii="Arial" w:hAnsi="Arial" w:cs="Arial"/>
          <w:i/>
          <w:iCs/>
        </w:rPr>
        <w:t>N</w:t>
      </w:r>
      <w:proofErr w:type="gramEnd"/>
      <w:r w:rsidRPr="0052199E">
        <w:rPr>
          <w:rStyle w:val="var1"/>
          <w:rFonts w:ascii="Arial" w:hAnsi="Arial" w:cs="Arial"/>
          <w:vertAlign w:val="subscript"/>
        </w:rPr>
        <w:t>обс</w:t>
      </w:r>
      <w:proofErr w:type="spellEnd"/>
      <w:r w:rsidRPr="0052199E">
        <w:rPr>
          <w:rStyle w:val="var1"/>
          <w:rFonts w:ascii="Arial" w:hAnsi="Arial" w:cs="Arial"/>
          <w:vertAlign w:val="subscript"/>
        </w:rPr>
        <w:t>.</w:t>
      </w:r>
      <w:r w:rsidRPr="0052199E">
        <w:rPr>
          <w:rStyle w:val="var1"/>
          <w:rFonts w:ascii="Arial" w:hAnsi="Arial" w:cs="Arial"/>
        </w:rPr>
        <w:t>/</w:t>
      </w:r>
      <w:proofErr w:type="spellStart"/>
      <w:r w:rsidRPr="0052199E">
        <w:rPr>
          <w:rStyle w:val="var1"/>
          <w:rFonts w:ascii="Arial" w:hAnsi="Arial" w:cs="Arial"/>
          <w:i/>
          <w:iCs/>
        </w:rPr>
        <w:t>T</w:t>
      </w:r>
      <w:r w:rsidRPr="0052199E">
        <w:rPr>
          <w:rStyle w:val="var1"/>
          <w:rFonts w:ascii="Arial" w:hAnsi="Arial" w:cs="Arial"/>
          <w:vertAlign w:val="subscript"/>
        </w:rPr>
        <w:t>н</w:t>
      </w:r>
      <w:proofErr w:type="spellEnd"/>
      <w:r w:rsidRPr="0052199E">
        <w:rPr>
          <w:rStyle w:val="var1"/>
          <w:rFonts w:ascii="Arial" w:hAnsi="Arial" w:cs="Arial"/>
        </w:rPr>
        <w:t> = 7/5 = 1.4 [</w:t>
      </w:r>
      <w:proofErr w:type="spellStart"/>
      <w:proofErr w:type="gramStart"/>
      <w:r w:rsidRPr="0052199E">
        <w:rPr>
          <w:rStyle w:val="var1"/>
          <w:rFonts w:ascii="Arial" w:hAnsi="Arial" w:cs="Arial"/>
        </w:rPr>
        <w:t>шт</w:t>
      </w:r>
      <w:proofErr w:type="spellEnd"/>
      <w:proofErr w:type="gramEnd"/>
      <w:r w:rsidRPr="0052199E">
        <w:rPr>
          <w:rStyle w:val="var1"/>
          <w:rFonts w:ascii="Arial" w:hAnsi="Arial" w:cs="Arial"/>
        </w:rPr>
        <w:t>/час]</w:t>
      </w:r>
      <w:r w:rsidRPr="0052199E">
        <w:rPr>
          <w:rFonts w:ascii="Arial" w:hAnsi="Arial" w:cs="Arial"/>
        </w:rPr>
        <w:t xml:space="preserve">. Для расчета пропускной способности системы достаточно разделить число обслуженных заявок </w:t>
      </w:r>
      <w:proofErr w:type="spellStart"/>
      <w:r w:rsidRPr="0052199E">
        <w:rPr>
          <w:rStyle w:val="var1"/>
          <w:rFonts w:ascii="Arial" w:hAnsi="Arial" w:cs="Arial"/>
          <w:i/>
          <w:iCs/>
        </w:rPr>
        <w:t>N</w:t>
      </w:r>
      <w:r w:rsidRPr="0052199E">
        <w:rPr>
          <w:rStyle w:val="var1"/>
          <w:rFonts w:ascii="Arial" w:hAnsi="Arial" w:cs="Arial"/>
          <w:vertAlign w:val="subscript"/>
        </w:rPr>
        <w:t>обс</w:t>
      </w:r>
      <w:proofErr w:type="spellEnd"/>
      <w:r w:rsidRPr="0052199E">
        <w:rPr>
          <w:rStyle w:val="var1"/>
          <w:rFonts w:ascii="Arial" w:hAnsi="Arial" w:cs="Arial"/>
          <w:vertAlign w:val="subscript"/>
        </w:rPr>
        <w:t>.</w:t>
      </w:r>
      <w:r w:rsidRPr="0052199E">
        <w:rPr>
          <w:rFonts w:ascii="Arial" w:hAnsi="Arial" w:cs="Arial"/>
        </w:rPr>
        <w:t xml:space="preserve"> на время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Fonts w:ascii="Arial" w:hAnsi="Arial" w:cs="Arial"/>
        </w:rPr>
        <w:t xml:space="preserve">, за которое произошло это обслуживание (см. линейку «Обслуженные»).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Вероятность отказа: </w:t>
      </w:r>
      <w:proofErr w:type="spellStart"/>
      <w:proofErr w:type="gramStart"/>
      <w:r w:rsidRPr="0052199E">
        <w:rPr>
          <w:rStyle w:val="var1"/>
          <w:rFonts w:ascii="Arial" w:hAnsi="Arial" w:cs="Arial"/>
          <w:i/>
          <w:iCs/>
        </w:rPr>
        <w:t>P</w:t>
      </w:r>
      <w:proofErr w:type="gramEnd"/>
      <w:r w:rsidRPr="0052199E">
        <w:rPr>
          <w:rStyle w:val="var1"/>
          <w:rFonts w:ascii="Arial" w:hAnsi="Arial" w:cs="Arial"/>
          <w:vertAlign w:val="subscript"/>
        </w:rPr>
        <w:t>отк</w:t>
      </w:r>
      <w:proofErr w:type="spellEnd"/>
      <w:r w:rsidRPr="0052199E">
        <w:rPr>
          <w:rStyle w:val="var1"/>
          <w:rFonts w:ascii="Arial" w:hAnsi="Arial" w:cs="Arial"/>
          <w:vertAlign w:val="subscript"/>
        </w:rPr>
        <w:t>.</w:t>
      </w:r>
      <w:r w:rsidRPr="0052199E">
        <w:rPr>
          <w:rStyle w:val="var1"/>
          <w:rFonts w:ascii="Arial" w:hAnsi="Arial" w:cs="Arial"/>
        </w:rPr>
        <w:t> = </w:t>
      </w:r>
      <w:proofErr w:type="spellStart"/>
      <w:proofErr w:type="gramStart"/>
      <w:r w:rsidRPr="0052199E">
        <w:rPr>
          <w:rStyle w:val="var1"/>
          <w:rFonts w:ascii="Arial" w:hAnsi="Arial" w:cs="Arial"/>
          <w:i/>
          <w:iCs/>
        </w:rPr>
        <w:t>N</w:t>
      </w:r>
      <w:proofErr w:type="gramEnd"/>
      <w:r w:rsidRPr="0052199E">
        <w:rPr>
          <w:rStyle w:val="var1"/>
          <w:rFonts w:ascii="Arial" w:hAnsi="Arial" w:cs="Arial"/>
          <w:vertAlign w:val="subscript"/>
        </w:rPr>
        <w:t>отк</w:t>
      </w:r>
      <w:proofErr w:type="spellEnd"/>
      <w:r w:rsidRPr="0052199E">
        <w:rPr>
          <w:rStyle w:val="var1"/>
          <w:rFonts w:ascii="Arial" w:hAnsi="Arial" w:cs="Arial"/>
          <w:vertAlign w:val="subscript"/>
        </w:rPr>
        <w:t>.</w:t>
      </w:r>
      <w:r w:rsidRPr="0052199E">
        <w:rPr>
          <w:rStyle w:val="var1"/>
          <w:rFonts w:ascii="Arial" w:hAnsi="Arial" w:cs="Arial"/>
        </w:rPr>
        <w:t>/</w:t>
      </w:r>
      <w:r w:rsidRPr="0052199E">
        <w:rPr>
          <w:rStyle w:val="var1"/>
          <w:rFonts w:ascii="Arial" w:hAnsi="Arial" w:cs="Arial"/>
          <w:i/>
          <w:iCs/>
        </w:rPr>
        <w:t>N</w:t>
      </w:r>
      <w:r w:rsidRPr="0052199E">
        <w:rPr>
          <w:rStyle w:val="var1"/>
          <w:rFonts w:ascii="Arial" w:hAnsi="Arial" w:cs="Arial"/>
        </w:rPr>
        <w:t> = 3/7 = 0.43</w:t>
      </w:r>
      <w:r w:rsidRPr="0052199E">
        <w:rPr>
          <w:rFonts w:ascii="Arial" w:hAnsi="Arial" w:cs="Arial"/>
        </w:rPr>
        <w:t xml:space="preserve">. Для расчета вероятности отказа заявке в обслуживании достаточно разделить число заявок </w:t>
      </w:r>
      <w:proofErr w:type="spellStart"/>
      <w:r w:rsidRPr="0052199E">
        <w:rPr>
          <w:rStyle w:val="var1"/>
          <w:rFonts w:ascii="Arial" w:hAnsi="Arial" w:cs="Arial"/>
          <w:i/>
          <w:iCs/>
        </w:rPr>
        <w:t>N</w:t>
      </w:r>
      <w:r w:rsidRPr="0052199E">
        <w:rPr>
          <w:rStyle w:val="var1"/>
          <w:rFonts w:ascii="Arial" w:hAnsi="Arial" w:cs="Arial"/>
          <w:vertAlign w:val="subscript"/>
        </w:rPr>
        <w:t>отк</w:t>
      </w:r>
      <w:proofErr w:type="spellEnd"/>
      <w:r w:rsidRPr="0052199E">
        <w:rPr>
          <w:rStyle w:val="var1"/>
          <w:rFonts w:ascii="Arial" w:hAnsi="Arial" w:cs="Arial"/>
          <w:vertAlign w:val="subscript"/>
        </w:rPr>
        <w:t>.</w:t>
      </w:r>
      <w:r w:rsidRPr="0052199E">
        <w:rPr>
          <w:rFonts w:ascii="Arial" w:hAnsi="Arial" w:cs="Arial"/>
        </w:rPr>
        <w:t xml:space="preserve">, которым отказали за время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Fonts w:ascii="Arial" w:hAnsi="Arial" w:cs="Arial"/>
        </w:rPr>
        <w:t xml:space="preserve"> (см. линейку «Отказанные»), на число заявок </w:t>
      </w:r>
      <w:r w:rsidRPr="0052199E">
        <w:rPr>
          <w:rStyle w:val="var1"/>
          <w:rFonts w:ascii="Arial" w:hAnsi="Arial" w:cs="Arial"/>
          <w:i/>
          <w:iCs/>
        </w:rPr>
        <w:t>N</w:t>
      </w:r>
      <w:r w:rsidRPr="0052199E">
        <w:rPr>
          <w:rFonts w:ascii="Arial" w:hAnsi="Arial" w:cs="Arial"/>
        </w:rPr>
        <w:t xml:space="preserve">, которые хотели обслужиться за это же время, то есть поступили в систему. </w:t>
      </w:r>
      <w:r w:rsidRPr="0052199E">
        <w:rPr>
          <w:rFonts w:ascii="Arial" w:hAnsi="Arial" w:cs="Arial"/>
          <w:b/>
          <w:bCs/>
        </w:rPr>
        <w:t>Обратите внимание</w:t>
      </w:r>
      <w:r w:rsidRPr="0052199E">
        <w:rPr>
          <w:rFonts w:ascii="Arial" w:hAnsi="Arial" w:cs="Arial"/>
        </w:rPr>
        <w:t xml:space="preserve">. </w:t>
      </w:r>
      <w:proofErr w:type="spellStart"/>
      <w:proofErr w:type="gramStart"/>
      <w:r w:rsidRPr="0052199E">
        <w:rPr>
          <w:rStyle w:val="var1"/>
          <w:rFonts w:ascii="Arial" w:hAnsi="Arial" w:cs="Arial"/>
          <w:i/>
          <w:iCs/>
        </w:rPr>
        <w:t>P</w:t>
      </w:r>
      <w:proofErr w:type="gramEnd"/>
      <w:r w:rsidRPr="0052199E">
        <w:rPr>
          <w:rStyle w:val="var1"/>
          <w:rFonts w:ascii="Arial" w:hAnsi="Arial" w:cs="Arial"/>
          <w:vertAlign w:val="subscript"/>
        </w:rPr>
        <w:t>отк</w:t>
      </w:r>
      <w:proofErr w:type="spellEnd"/>
      <w:r w:rsidRPr="0052199E">
        <w:rPr>
          <w:rStyle w:val="var1"/>
          <w:rFonts w:ascii="Arial" w:hAnsi="Arial" w:cs="Arial"/>
          <w:vertAlign w:val="subscript"/>
        </w:rPr>
        <w:t>.</w:t>
      </w:r>
      <w:r w:rsidRPr="0052199E">
        <w:rPr>
          <w:rStyle w:val="var1"/>
          <w:rFonts w:ascii="Arial" w:hAnsi="Arial" w:cs="Arial"/>
        </w:rPr>
        <w:t> + </w:t>
      </w:r>
      <w:proofErr w:type="spellStart"/>
      <w:proofErr w:type="gramStart"/>
      <w:r w:rsidRPr="0052199E">
        <w:rPr>
          <w:rStyle w:val="var1"/>
          <w:rFonts w:ascii="Arial" w:hAnsi="Arial" w:cs="Arial"/>
          <w:i/>
          <w:iCs/>
        </w:rPr>
        <w:t>P</w:t>
      </w:r>
      <w:proofErr w:type="gramEnd"/>
      <w:r w:rsidRPr="0052199E">
        <w:rPr>
          <w:rStyle w:val="var1"/>
          <w:rFonts w:ascii="Arial" w:hAnsi="Arial" w:cs="Arial"/>
          <w:vertAlign w:val="subscript"/>
        </w:rPr>
        <w:t>обс</w:t>
      </w:r>
      <w:proofErr w:type="spellEnd"/>
      <w:r w:rsidRPr="0052199E">
        <w:rPr>
          <w:rStyle w:val="var1"/>
          <w:rFonts w:ascii="Arial" w:hAnsi="Arial" w:cs="Arial"/>
          <w:vertAlign w:val="subscript"/>
        </w:rPr>
        <w:t>.</w:t>
      </w:r>
      <w:r w:rsidRPr="0052199E">
        <w:rPr>
          <w:rFonts w:ascii="Arial" w:hAnsi="Arial" w:cs="Arial"/>
        </w:rPr>
        <w:t xml:space="preserve"> в теории должно быть равно 1. На самом деле экспериментально получилось, что </w:t>
      </w:r>
      <w:proofErr w:type="spellStart"/>
      <w:proofErr w:type="gramStart"/>
      <w:r w:rsidRPr="0052199E">
        <w:rPr>
          <w:rStyle w:val="var1"/>
          <w:rFonts w:ascii="Arial" w:hAnsi="Arial" w:cs="Arial"/>
          <w:i/>
          <w:iCs/>
        </w:rPr>
        <w:t>P</w:t>
      </w:r>
      <w:proofErr w:type="gramEnd"/>
      <w:r w:rsidRPr="0052199E">
        <w:rPr>
          <w:rStyle w:val="var1"/>
          <w:rFonts w:ascii="Arial" w:hAnsi="Arial" w:cs="Arial"/>
          <w:vertAlign w:val="subscript"/>
        </w:rPr>
        <w:t>отк</w:t>
      </w:r>
      <w:proofErr w:type="spellEnd"/>
      <w:r w:rsidRPr="0052199E">
        <w:rPr>
          <w:rStyle w:val="var1"/>
          <w:rFonts w:ascii="Arial" w:hAnsi="Arial" w:cs="Arial"/>
          <w:vertAlign w:val="subscript"/>
        </w:rPr>
        <w:t>.</w:t>
      </w:r>
      <w:r w:rsidRPr="0052199E">
        <w:rPr>
          <w:rStyle w:val="var1"/>
          <w:rFonts w:ascii="Arial" w:hAnsi="Arial" w:cs="Arial"/>
        </w:rPr>
        <w:t> + </w:t>
      </w:r>
      <w:proofErr w:type="spellStart"/>
      <w:proofErr w:type="gramStart"/>
      <w:r w:rsidRPr="0052199E">
        <w:rPr>
          <w:rStyle w:val="var1"/>
          <w:rFonts w:ascii="Arial" w:hAnsi="Arial" w:cs="Arial"/>
          <w:i/>
          <w:iCs/>
        </w:rPr>
        <w:t>P</w:t>
      </w:r>
      <w:proofErr w:type="gramEnd"/>
      <w:r w:rsidRPr="0052199E">
        <w:rPr>
          <w:rStyle w:val="var1"/>
          <w:rFonts w:ascii="Arial" w:hAnsi="Arial" w:cs="Arial"/>
          <w:vertAlign w:val="subscript"/>
        </w:rPr>
        <w:t>обс</w:t>
      </w:r>
      <w:proofErr w:type="spellEnd"/>
      <w:r w:rsidRPr="0052199E">
        <w:rPr>
          <w:rStyle w:val="var1"/>
          <w:rFonts w:ascii="Arial" w:hAnsi="Arial" w:cs="Arial"/>
          <w:vertAlign w:val="subscript"/>
        </w:rPr>
        <w:t>.</w:t>
      </w:r>
      <w:r w:rsidRPr="0052199E">
        <w:rPr>
          <w:rStyle w:val="var1"/>
          <w:rFonts w:ascii="Arial" w:hAnsi="Arial" w:cs="Arial"/>
        </w:rPr>
        <w:t> = 0.714 + 0.43 = 1.144</w:t>
      </w:r>
      <w:r w:rsidRPr="0052199E">
        <w:rPr>
          <w:rFonts w:ascii="Arial" w:hAnsi="Arial" w:cs="Arial"/>
        </w:rPr>
        <w:t xml:space="preserve">. Эта неточность объясняется тем, что время наблюдения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Fonts w:ascii="Arial" w:hAnsi="Arial" w:cs="Arial"/>
        </w:rPr>
        <w:t xml:space="preserve"> мало и статистика накоплена недостаточная для получения точного ответа. Погрешность это показателя сейчас составляет 14%!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Вероятность занятости одного канала: </w:t>
      </w:r>
      <w:r w:rsidRPr="0052199E">
        <w:rPr>
          <w:rStyle w:val="var1"/>
          <w:rFonts w:ascii="Arial" w:hAnsi="Arial" w:cs="Arial"/>
          <w:i/>
          <w:iCs/>
        </w:rPr>
        <w:t>P</w:t>
      </w:r>
      <w:r w:rsidRPr="0052199E">
        <w:rPr>
          <w:rStyle w:val="var1"/>
          <w:rFonts w:ascii="Arial" w:hAnsi="Arial" w:cs="Arial"/>
          <w:vertAlign w:val="subscript"/>
        </w:rPr>
        <w:t>1</w:t>
      </w:r>
      <w:r w:rsidRPr="0052199E">
        <w:rPr>
          <w:rStyle w:val="var1"/>
          <w:rFonts w:ascii="Arial" w:hAnsi="Arial" w:cs="Arial"/>
        </w:rPr>
        <w:t> =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зан</w:t>
      </w:r>
      <w:proofErr w:type="spellEnd"/>
      <w:r w:rsidRPr="0052199E">
        <w:rPr>
          <w:rStyle w:val="var1"/>
          <w:rFonts w:ascii="Arial" w:hAnsi="Arial" w:cs="Arial"/>
          <w:vertAlign w:val="subscript"/>
        </w:rPr>
        <w:t>.</w:t>
      </w:r>
      <w:r w:rsidRPr="0052199E">
        <w:rPr>
          <w:rStyle w:val="var1"/>
          <w:rFonts w:ascii="Arial" w:hAnsi="Arial" w:cs="Arial"/>
        </w:rPr>
        <w:t>/</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Style w:val="var1"/>
          <w:rFonts w:ascii="Arial" w:hAnsi="Arial" w:cs="Arial"/>
        </w:rPr>
        <w:t> = 0.05/5 = 0.01</w:t>
      </w:r>
      <w:r w:rsidRPr="0052199E">
        <w:rPr>
          <w:rFonts w:ascii="Arial" w:hAnsi="Arial" w:cs="Arial"/>
        </w:rPr>
        <w:t xml:space="preserve">, где </w:t>
      </w:r>
      <w:proofErr w:type="spellStart"/>
      <w:r w:rsidRPr="0052199E">
        <w:rPr>
          <w:rStyle w:val="var1"/>
          <w:rFonts w:ascii="Arial" w:hAnsi="Arial" w:cs="Arial"/>
          <w:i/>
          <w:iCs/>
        </w:rPr>
        <w:t>T</w:t>
      </w:r>
      <w:r w:rsidRPr="0052199E">
        <w:rPr>
          <w:rStyle w:val="var1"/>
          <w:rFonts w:ascii="Arial" w:hAnsi="Arial" w:cs="Arial"/>
          <w:vertAlign w:val="subscript"/>
        </w:rPr>
        <w:t>зан</w:t>
      </w:r>
      <w:proofErr w:type="spellEnd"/>
      <w:r w:rsidRPr="0052199E">
        <w:rPr>
          <w:rStyle w:val="var1"/>
          <w:rFonts w:ascii="Arial" w:hAnsi="Arial" w:cs="Arial"/>
          <w:vertAlign w:val="subscript"/>
        </w:rPr>
        <w:t>.</w:t>
      </w:r>
      <w:r w:rsidRPr="0052199E">
        <w:rPr>
          <w:rFonts w:ascii="Arial" w:hAnsi="Arial" w:cs="Arial"/>
        </w:rPr>
        <w:t xml:space="preserve"> — время занятости только одного канала (первого или второго). Измерениям подлежат временные отрезки, на которых происходят определенные события. Например, на диаграмме ищутся такие отрезки, во время которых заняты или первый или второй канал. В данном примере есть один такой отрезок в конце диаграммы длиной 0.05 часа. Доля этого отрезка в общем времени рассмотрения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Style w:val="var1"/>
          <w:rFonts w:ascii="Arial" w:hAnsi="Arial" w:cs="Arial"/>
        </w:rPr>
        <w:t> = 5</w:t>
      </w:r>
      <w:r w:rsidRPr="0052199E">
        <w:rPr>
          <w:rFonts w:ascii="Arial" w:hAnsi="Arial" w:cs="Arial"/>
        </w:rPr>
        <w:t xml:space="preserve"> часов) определяется делением и составляет искомую вероятность занятости.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Вероятность занятости двух каналов: </w:t>
      </w:r>
      <w:r w:rsidRPr="0052199E">
        <w:rPr>
          <w:rStyle w:val="var1"/>
          <w:rFonts w:ascii="Arial" w:hAnsi="Arial" w:cs="Arial"/>
          <w:i/>
          <w:iCs/>
        </w:rPr>
        <w:t>P</w:t>
      </w:r>
      <w:r w:rsidRPr="0052199E">
        <w:rPr>
          <w:rStyle w:val="var1"/>
          <w:rFonts w:ascii="Arial" w:hAnsi="Arial" w:cs="Arial"/>
          <w:vertAlign w:val="subscript"/>
        </w:rPr>
        <w:t>2</w:t>
      </w:r>
      <w:r w:rsidRPr="0052199E">
        <w:rPr>
          <w:rStyle w:val="var1"/>
          <w:rFonts w:ascii="Arial" w:hAnsi="Arial" w:cs="Arial"/>
        </w:rPr>
        <w:t> =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зан</w:t>
      </w:r>
      <w:proofErr w:type="spellEnd"/>
      <w:r w:rsidRPr="0052199E">
        <w:rPr>
          <w:rStyle w:val="var1"/>
          <w:rFonts w:ascii="Arial" w:hAnsi="Arial" w:cs="Arial"/>
          <w:vertAlign w:val="subscript"/>
        </w:rPr>
        <w:t>.</w:t>
      </w:r>
      <w:r w:rsidRPr="0052199E">
        <w:rPr>
          <w:rStyle w:val="var1"/>
          <w:rFonts w:ascii="Arial" w:hAnsi="Arial" w:cs="Arial"/>
        </w:rPr>
        <w:t>/</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Style w:val="var1"/>
          <w:rFonts w:ascii="Arial" w:hAnsi="Arial" w:cs="Arial"/>
        </w:rPr>
        <w:t> = 4.95/5 = 0.99</w:t>
      </w:r>
      <w:r w:rsidRPr="0052199E">
        <w:rPr>
          <w:rFonts w:ascii="Arial" w:hAnsi="Arial" w:cs="Arial"/>
        </w:rPr>
        <w:t>. На диаграмме ищутся такие отрезки, во время которых одновременно заняты и первый, и второй канал. В данном примере таких отрезков четыре, их сумма равна 4.95 часа. Доля продолжительности этих события в общем времени рассмотрения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Style w:val="var1"/>
          <w:rFonts w:ascii="Arial" w:hAnsi="Arial" w:cs="Arial"/>
        </w:rPr>
        <w:t> = 5</w:t>
      </w:r>
      <w:r w:rsidRPr="0052199E">
        <w:rPr>
          <w:rFonts w:ascii="Arial" w:hAnsi="Arial" w:cs="Arial"/>
        </w:rPr>
        <w:t xml:space="preserve"> часов) определяется делением и составляет искомую вероятность занятости.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lastRenderedPageBreak/>
        <w:t xml:space="preserve">Среднее количество занятых каналов: </w:t>
      </w:r>
      <w:proofErr w:type="spellStart"/>
      <w:proofErr w:type="gramStart"/>
      <w:r w:rsidRPr="0052199E">
        <w:rPr>
          <w:rStyle w:val="var1"/>
          <w:rFonts w:ascii="Arial" w:hAnsi="Arial" w:cs="Arial"/>
          <w:i/>
          <w:iCs/>
        </w:rPr>
        <w:t>N</w:t>
      </w:r>
      <w:proofErr w:type="gramEnd"/>
      <w:r w:rsidRPr="0052199E">
        <w:rPr>
          <w:rStyle w:val="var1"/>
          <w:rFonts w:ascii="Arial" w:hAnsi="Arial" w:cs="Arial"/>
          <w:vertAlign w:val="subscript"/>
        </w:rPr>
        <w:t>ск</w:t>
      </w:r>
      <w:proofErr w:type="spellEnd"/>
      <w:r w:rsidRPr="0052199E">
        <w:rPr>
          <w:rStyle w:val="var1"/>
          <w:rFonts w:ascii="Arial" w:hAnsi="Arial" w:cs="Arial"/>
        </w:rPr>
        <w:t> = 0 · </w:t>
      </w:r>
      <w:r w:rsidRPr="0052199E">
        <w:rPr>
          <w:rStyle w:val="var1"/>
          <w:rFonts w:ascii="Arial" w:hAnsi="Arial" w:cs="Arial"/>
          <w:i/>
          <w:iCs/>
        </w:rPr>
        <w:t>P</w:t>
      </w:r>
      <w:r w:rsidRPr="0052199E">
        <w:rPr>
          <w:rStyle w:val="var1"/>
          <w:rFonts w:ascii="Arial" w:hAnsi="Arial" w:cs="Arial"/>
          <w:vertAlign w:val="subscript"/>
        </w:rPr>
        <w:t>0</w:t>
      </w:r>
      <w:r w:rsidRPr="0052199E">
        <w:rPr>
          <w:rStyle w:val="var1"/>
          <w:rFonts w:ascii="Arial" w:hAnsi="Arial" w:cs="Arial"/>
        </w:rPr>
        <w:t> + 1 · </w:t>
      </w:r>
      <w:r w:rsidRPr="0052199E">
        <w:rPr>
          <w:rStyle w:val="var1"/>
          <w:rFonts w:ascii="Arial" w:hAnsi="Arial" w:cs="Arial"/>
          <w:i/>
          <w:iCs/>
        </w:rPr>
        <w:t>P</w:t>
      </w:r>
      <w:r w:rsidRPr="0052199E">
        <w:rPr>
          <w:rStyle w:val="var1"/>
          <w:rFonts w:ascii="Arial" w:hAnsi="Arial" w:cs="Arial"/>
          <w:vertAlign w:val="subscript"/>
        </w:rPr>
        <w:t>1</w:t>
      </w:r>
      <w:r w:rsidRPr="0052199E">
        <w:rPr>
          <w:rStyle w:val="var1"/>
          <w:rFonts w:ascii="Arial" w:hAnsi="Arial" w:cs="Arial"/>
        </w:rPr>
        <w:t> + 2 · </w:t>
      </w:r>
      <w:r w:rsidRPr="0052199E">
        <w:rPr>
          <w:rStyle w:val="var1"/>
          <w:rFonts w:ascii="Arial" w:hAnsi="Arial" w:cs="Arial"/>
          <w:i/>
          <w:iCs/>
        </w:rPr>
        <w:t>P</w:t>
      </w:r>
      <w:r w:rsidRPr="0052199E">
        <w:rPr>
          <w:rStyle w:val="var1"/>
          <w:rFonts w:ascii="Arial" w:hAnsi="Arial" w:cs="Arial"/>
          <w:vertAlign w:val="subscript"/>
        </w:rPr>
        <w:t>2</w:t>
      </w:r>
      <w:r w:rsidRPr="0052199E">
        <w:rPr>
          <w:rStyle w:val="var1"/>
          <w:rFonts w:ascii="Arial" w:hAnsi="Arial" w:cs="Arial"/>
        </w:rPr>
        <w:t> = 0.01 + 2 · 0.99 = 1.99</w:t>
      </w:r>
      <w:r w:rsidRPr="0052199E">
        <w:rPr>
          <w:rFonts w:ascii="Arial" w:hAnsi="Arial" w:cs="Arial"/>
        </w:rPr>
        <w:t xml:space="preserve">. Чтобы подсчитать, сколько каналов занято в системе в среднем, достаточно знать долю (вероятность занятости одного канала) и умножить на вес этой доли (один канал), знать долю (вероятность занятости двух каналов) и умножить на вес этой доли (два канала) и так далее. Полученная цифра 1.99 говорит о том, что из возможных двух каналов в среднем загружено 1.99 канала. Это высокий показатель загрузки, 99.5%, система хорошо использует ресурс.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Вероятность простоя хотя бы одного канала: </w:t>
      </w:r>
      <w:r w:rsidRPr="0052199E">
        <w:rPr>
          <w:rStyle w:val="var1"/>
          <w:rFonts w:ascii="Arial" w:hAnsi="Arial" w:cs="Arial"/>
          <w:i/>
          <w:iCs/>
        </w:rPr>
        <w:t>P</w:t>
      </w:r>
      <w:r w:rsidRPr="0052199E">
        <w:rPr>
          <w:rStyle w:val="var1"/>
          <w:rFonts w:ascii="Arial" w:hAnsi="Arial" w:cs="Arial"/>
          <w:vertAlign w:val="superscript"/>
        </w:rPr>
        <w:t>*</w:t>
      </w:r>
      <w:r w:rsidRPr="0052199E">
        <w:rPr>
          <w:rStyle w:val="var1"/>
          <w:rFonts w:ascii="Arial" w:hAnsi="Arial" w:cs="Arial"/>
          <w:vertAlign w:val="subscript"/>
        </w:rPr>
        <w:t>1</w:t>
      </w:r>
      <w:r w:rsidRPr="0052199E">
        <w:rPr>
          <w:rStyle w:val="var1"/>
          <w:rFonts w:ascii="Arial" w:hAnsi="Arial" w:cs="Arial"/>
        </w:rPr>
        <w:t> = </w:t>
      </w:r>
      <w:r w:rsidRPr="0052199E">
        <w:rPr>
          <w:rStyle w:val="var1"/>
          <w:rFonts w:ascii="Arial" w:hAnsi="Arial" w:cs="Arial"/>
          <w:i/>
          <w:iCs/>
        </w:rPr>
        <w:t>T</w:t>
      </w:r>
      <w:r w:rsidRPr="0052199E">
        <w:rPr>
          <w:rStyle w:val="var1"/>
          <w:rFonts w:ascii="Arial" w:hAnsi="Arial" w:cs="Arial"/>
          <w:vertAlign w:val="subscript"/>
        </w:rPr>
        <w:t>простоя1</w:t>
      </w:r>
      <w:r w:rsidRPr="0052199E">
        <w:rPr>
          <w:rStyle w:val="var1"/>
          <w:rFonts w:ascii="Arial" w:hAnsi="Arial" w:cs="Arial"/>
        </w:rPr>
        <w:t>/</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Style w:val="var1"/>
          <w:rFonts w:ascii="Arial" w:hAnsi="Arial" w:cs="Arial"/>
        </w:rPr>
        <w:t> = 0.05/5 = 0.01</w:t>
      </w:r>
      <w:r w:rsidRPr="0052199E">
        <w:rPr>
          <w:rFonts w:ascii="Arial" w:hAnsi="Arial" w:cs="Arial"/>
        </w:rPr>
        <w:t xml:space="preserve">.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Вероятность простоя двух каналов одновременно: </w:t>
      </w:r>
      <w:r w:rsidRPr="0052199E">
        <w:rPr>
          <w:rStyle w:val="var1"/>
          <w:rFonts w:ascii="Arial" w:hAnsi="Arial" w:cs="Arial"/>
          <w:i/>
          <w:iCs/>
        </w:rPr>
        <w:t>P</w:t>
      </w:r>
      <w:r w:rsidRPr="0052199E">
        <w:rPr>
          <w:rStyle w:val="var1"/>
          <w:rFonts w:ascii="Arial" w:hAnsi="Arial" w:cs="Arial"/>
          <w:vertAlign w:val="superscript"/>
        </w:rPr>
        <w:t>*</w:t>
      </w:r>
      <w:r w:rsidRPr="0052199E">
        <w:rPr>
          <w:rStyle w:val="var1"/>
          <w:rFonts w:ascii="Arial" w:hAnsi="Arial" w:cs="Arial"/>
          <w:vertAlign w:val="subscript"/>
        </w:rPr>
        <w:t>2</w:t>
      </w:r>
      <w:r w:rsidRPr="0052199E">
        <w:rPr>
          <w:rStyle w:val="var1"/>
          <w:rFonts w:ascii="Arial" w:hAnsi="Arial" w:cs="Arial"/>
        </w:rPr>
        <w:t> = </w:t>
      </w:r>
      <w:r w:rsidRPr="0052199E">
        <w:rPr>
          <w:rStyle w:val="var1"/>
          <w:rFonts w:ascii="Arial" w:hAnsi="Arial" w:cs="Arial"/>
          <w:i/>
          <w:iCs/>
        </w:rPr>
        <w:t>T</w:t>
      </w:r>
      <w:r w:rsidRPr="0052199E">
        <w:rPr>
          <w:rStyle w:val="var1"/>
          <w:rFonts w:ascii="Arial" w:hAnsi="Arial" w:cs="Arial"/>
          <w:vertAlign w:val="subscript"/>
        </w:rPr>
        <w:t>простоя2</w:t>
      </w:r>
      <w:r w:rsidRPr="0052199E">
        <w:rPr>
          <w:rStyle w:val="var1"/>
          <w:rFonts w:ascii="Arial" w:hAnsi="Arial" w:cs="Arial"/>
        </w:rPr>
        <w:t>/</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Style w:val="var1"/>
          <w:rFonts w:ascii="Arial" w:hAnsi="Arial" w:cs="Arial"/>
        </w:rPr>
        <w:t> = 0</w:t>
      </w:r>
      <w:r w:rsidRPr="0052199E">
        <w:rPr>
          <w:rFonts w:ascii="Arial" w:hAnsi="Arial" w:cs="Arial"/>
        </w:rPr>
        <w:t xml:space="preserve">.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Вероятность простоя всей системы: </w:t>
      </w:r>
      <w:r w:rsidRPr="0052199E">
        <w:rPr>
          <w:rStyle w:val="var1"/>
          <w:rFonts w:ascii="Arial" w:hAnsi="Arial" w:cs="Arial"/>
          <w:i/>
          <w:iCs/>
        </w:rPr>
        <w:t>P</w:t>
      </w:r>
      <w:r w:rsidRPr="0052199E">
        <w:rPr>
          <w:rStyle w:val="var1"/>
          <w:rFonts w:ascii="Arial" w:hAnsi="Arial" w:cs="Arial"/>
          <w:vertAlign w:val="superscript"/>
        </w:rPr>
        <w:t>*</w:t>
      </w:r>
      <w:r w:rsidRPr="0052199E">
        <w:rPr>
          <w:rStyle w:val="var1"/>
          <w:rFonts w:ascii="Arial" w:hAnsi="Arial" w:cs="Arial"/>
          <w:vertAlign w:val="subscript"/>
        </w:rPr>
        <w:t>c</w:t>
      </w:r>
      <w:r w:rsidRPr="0052199E">
        <w:rPr>
          <w:rStyle w:val="var1"/>
          <w:rFonts w:ascii="Arial" w:hAnsi="Arial" w:cs="Arial"/>
        </w:rPr>
        <w:t> =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простоя</w:t>
      </w:r>
      <w:proofErr w:type="spellEnd"/>
      <w:r w:rsidRPr="0052199E">
        <w:rPr>
          <w:rStyle w:val="var1"/>
          <w:rFonts w:ascii="Arial" w:hAnsi="Arial" w:cs="Arial"/>
          <w:vertAlign w:val="subscript"/>
        </w:rPr>
        <w:t> </w:t>
      </w:r>
      <w:proofErr w:type="spellStart"/>
      <w:r w:rsidRPr="0052199E">
        <w:rPr>
          <w:rStyle w:val="var1"/>
          <w:rFonts w:ascii="Arial" w:hAnsi="Arial" w:cs="Arial"/>
          <w:vertAlign w:val="subscript"/>
        </w:rPr>
        <w:t>сист</w:t>
      </w:r>
      <w:proofErr w:type="spellEnd"/>
      <w:r w:rsidRPr="0052199E">
        <w:rPr>
          <w:rStyle w:val="var1"/>
          <w:rFonts w:ascii="Arial" w:hAnsi="Arial" w:cs="Arial"/>
          <w:vertAlign w:val="subscript"/>
        </w:rPr>
        <w:t>.</w:t>
      </w:r>
      <w:r w:rsidRPr="0052199E">
        <w:rPr>
          <w:rStyle w:val="var1"/>
          <w:rFonts w:ascii="Arial" w:hAnsi="Arial" w:cs="Arial"/>
        </w:rPr>
        <w:t>/</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Style w:val="var1"/>
          <w:rFonts w:ascii="Arial" w:hAnsi="Arial" w:cs="Arial"/>
        </w:rPr>
        <w:t> = 0</w:t>
      </w:r>
      <w:r w:rsidRPr="0052199E">
        <w:rPr>
          <w:rFonts w:ascii="Arial" w:hAnsi="Arial" w:cs="Arial"/>
        </w:rPr>
        <w:t xml:space="preserve">.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Среднее количество заявок в очереди: </w:t>
      </w:r>
      <w:proofErr w:type="spellStart"/>
      <w:r w:rsidRPr="0052199E">
        <w:rPr>
          <w:rStyle w:val="var1"/>
          <w:rFonts w:ascii="Arial" w:hAnsi="Arial" w:cs="Arial"/>
          <w:i/>
          <w:iCs/>
        </w:rPr>
        <w:t>N</w:t>
      </w:r>
      <w:r w:rsidRPr="0052199E">
        <w:rPr>
          <w:rStyle w:val="var1"/>
          <w:rFonts w:ascii="Arial" w:hAnsi="Arial" w:cs="Arial"/>
          <w:vertAlign w:val="subscript"/>
        </w:rPr>
        <w:t>сз</w:t>
      </w:r>
      <w:proofErr w:type="spellEnd"/>
      <w:r w:rsidRPr="0052199E">
        <w:rPr>
          <w:rStyle w:val="var1"/>
          <w:rFonts w:ascii="Arial" w:hAnsi="Arial" w:cs="Arial"/>
        </w:rPr>
        <w:t> = 0 · </w:t>
      </w:r>
      <w:r w:rsidRPr="0052199E">
        <w:rPr>
          <w:rStyle w:val="var1"/>
          <w:rFonts w:ascii="Arial" w:hAnsi="Arial" w:cs="Arial"/>
          <w:i/>
          <w:iCs/>
        </w:rPr>
        <w:t>P</w:t>
      </w:r>
      <w:r w:rsidRPr="0052199E">
        <w:rPr>
          <w:rStyle w:val="var1"/>
          <w:rFonts w:ascii="Arial" w:hAnsi="Arial" w:cs="Arial"/>
          <w:vertAlign w:val="subscript"/>
        </w:rPr>
        <w:t>0з</w:t>
      </w:r>
      <w:r w:rsidRPr="0052199E">
        <w:rPr>
          <w:rStyle w:val="var1"/>
          <w:rFonts w:ascii="Arial" w:hAnsi="Arial" w:cs="Arial"/>
        </w:rPr>
        <w:t> + 1 · </w:t>
      </w:r>
      <w:r w:rsidRPr="0052199E">
        <w:rPr>
          <w:rStyle w:val="var1"/>
          <w:rFonts w:ascii="Arial" w:hAnsi="Arial" w:cs="Arial"/>
          <w:i/>
          <w:iCs/>
        </w:rPr>
        <w:t>P</w:t>
      </w:r>
      <w:r w:rsidRPr="0052199E">
        <w:rPr>
          <w:rStyle w:val="var1"/>
          <w:rFonts w:ascii="Arial" w:hAnsi="Arial" w:cs="Arial"/>
          <w:vertAlign w:val="subscript"/>
        </w:rPr>
        <w:t>1з</w:t>
      </w:r>
      <w:r w:rsidRPr="0052199E">
        <w:rPr>
          <w:rStyle w:val="var1"/>
          <w:rFonts w:ascii="Arial" w:hAnsi="Arial" w:cs="Arial"/>
        </w:rPr>
        <w:t> + 2 · </w:t>
      </w:r>
      <w:r w:rsidRPr="0052199E">
        <w:rPr>
          <w:rStyle w:val="var1"/>
          <w:rFonts w:ascii="Arial" w:hAnsi="Arial" w:cs="Arial"/>
          <w:i/>
          <w:iCs/>
        </w:rPr>
        <w:t>P</w:t>
      </w:r>
      <w:r w:rsidRPr="0052199E">
        <w:rPr>
          <w:rStyle w:val="var1"/>
          <w:rFonts w:ascii="Arial" w:hAnsi="Arial" w:cs="Arial"/>
          <w:vertAlign w:val="subscript"/>
        </w:rPr>
        <w:t>2з</w:t>
      </w:r>
      <w:r w:rsidRPr="0052199E">
        <w:rPr>
          <w:rStyle w:val="var1"/>
          <w:rFonts w:ascii="Arial" w:hAnsi="Arial" w:cs="Arial"/>
        </w:rPr>
        <w:t> = 0.34 + 2 · 0.64 = 1.62 [</w:t>
      </w:r>
      <w:proofErr w:type="spellStart"/>
      <w:proofErr w:type="gramStart"/>
      <w:r w:rsidRPr="0052199E">
        <w:rPr>
          <w:rStyle w:val="var1"/>
          <w:rFonts w:ascii="Arial" w:hAnsi="Arial" w:cs="Arial"/>
        </w:rPr>
        <w:t>шт</w:t>
      </w:r>
      <w:proofErr w:type="spellEnd"/>
      <w:proofErr w:type="gramEnd"/>
      <w:r w:rsidRPr="0052199E">
        <w:rPr>
          <w:rStyle w:val="var1"/>
          <w:rFonts w:ascii="Arial" w:hAnsi="Arial" w:cs="Arial"/>
        </w:rPr>
        <w:t>]</w:t>
      </w:r>
      <w:r w:rsidRPr="0052199E">
        <w:rPr>
          <w:rFonts w:ascii="Arial" w:hAnsi="Arial" w:cs="Arial"/>
        </w:rPr>
        <w:t xml:space="preserve">. Чтобы определить среднее количество заявок в очереди, надо определить отдельно вероятность того, что в очереди будет одна заявка </w:t>
      </w:r>
      <w:r w:rsidRPr="0052199E">
        <w:rPr>
          <w:rStyle w:val="var1"/>
          <w:rFonts w:ascii="Arial" w:hAnsi="Arial" w:cs="Arial"/>
          <w:i/>
          <w:iCs/>
        </w:rPr>
        <w:t>P</w:t>
      </w:r>
      <w:r w:rsidRPr="0052199E">
        <w:rPr>
          <w:rStyle w:val="var1"/>
          <w:rFonts w:ascii="Arial" w:hAnsi="Arial" w:cs="Arial"/>
          <w:vertAlign w:val="subscript"/>
        </w:rPr>
        <w:t>1з</w:t>
      </w:r>
      <w:r w:rsidRPr="0052199E">
        <w:rPr>
          <w:rFonts w:ascii="Arial" w:hAnsi="Arial" w:cs="Arial"/>
        </w:rPr>
        <w:t xml:space="preserve">, вероятность того, в очереди будет стоять две заявки </w:t>
      </w:r>
      <w:r w:rsidRPr="0052199E">
        <w:rPr>
          <w:rStyle w:val="var1"/>
          <w:rFonts w:ascii="Arial" w:hAnsi="Arial" w:cs="Arial"/>
          <w:i/>
          <w:iCs/>
        </w:rPr>
        <w:t>P</w:t>
      </w:r>
      <w:r w:rsidRPr="0052199E">
        <w:rPr>
          <w:rStyle w:val="var1"/>
          <w:rFonts w:ascii="Arial" w:hAnsi="Arial" w:cs="Arial"/>
          <w:vertAlign w:val="subscript"/>
        </w:rPr>
        <w:t>2з</w:t>
      </w:r>
      <w:r w:rsidRPr="0052199E">
        <w:rPr>
          <w:rFonts w:ascii="Arial" w:hAnsi="Arial" w:cs="Arial"/>
        </w:rPr>
        <w:t xml:space="preserve"> и т. д. и снова с соответствующими весами их сложить.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Вероятность того, что в очереди будет одна заявка: </w:t>
      </w:r>
      <w:r w:rsidRPr="0052199E">
        <w:rPr>
          <w:rStyle w:val="var1"/>
          <w:rFonts w:ascii="Arial" w:hAnsi="Arial" w:cs="Arial"/>
          <w:i/>
          <w:iCs/>
        </w:rPr>
        <w:t>P</w:t>
      </w:r>
      <w:r w:rsidRPr="0052199E">
        <w:rPr>
          <w:rStyle w:val="var1"/>
          <w:rFonts w:ascii="Arial" w:hAnsi="Arial" w:cs="Arial"/>
          <w:vertAlign w:val="subscript"/>
        </w:rPr>
        <w:t>1з</w:t>
      </w:r>
      <w:r w:rsidRPr="0052199E">
        <w:rPr>
          <w:rStyle w:val="var1"/>
          <w:rFonts w:ascii="Arial" w:hAnsi="Arial" w:cs="Arial"/>
        </w:rPr>
        <w:t> = </w:t>
      </w:r>
      <w:r w:rsidRPr="0052199E">
        <w:rPr>
          <w:rStyle w:val="var1"/>
          <w:rFonts w:ascii="Arial" w:hAnsi="Arial" w:cs="Arial"/>
          <w:i/>
          <w:iCs/>
        </w:rPr>
        <w:t>T</w:t>
      </w:r>
      <w:r w:rsidRPr="0052199E">
        <w:rPr>
          <w:rStyle w:val="var1"/>
          <w:rFonts w:ascii="Arial" w:hAnsi="Arial" w:cs="Arial"/>
          <w:vertAlign w:val="subscript"/>
        </w:rPr>
        <w:t>1з</w:t>
      </w:r>
      <w:r w:rsidRPr="0052199E">
        <w:rPr>
          <w:rStyle w:val="var1"/>
          <w:rFonts w:ascii="Arial" w:hAnsi="Arial" w:cs="Arial"/>
        </w:rPr>
        <w:t>/</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Style w:val="var1"/>
          <w:rFonts w:ascii="Arial" w:hAnsi="Arial" w:cs="Arial"/>
        </w:rPr>
        <w:t> = 1.7/5 = 0.34</w:t>
      </w:r>
      <w:r w:rsidRPr="0052199E">
        <w:rPr>
          <w:rFonts w:ascii="Arial" w:hAnsi="Arial" w:cs="Arial"/>
        </w:rPr>
        <w:t xml:space="preserve"> (всего на диаграмме четырех таких отрезка, в сумме дающих 1.7 часа).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Вероятность того, в очереди будет стоять одновременно две заявки: </w:t>
      </w:r>
      <w:r w:rsidRPr="0052199E">
        <w:rPr>
          <w:rStyle w:val="var1"/>
          <w:rFonts w:ascii="Arial" w:hAnsi="Arial" w:cs="Arial"/>
          <w:i/>
          <w:iCs/>
        </w:rPr>
        <w:t>P</w:t>
      </w:r>
      <w:r w:rsidRPr="0052199E">
        <w:rPr>
          <w:rStyle w:val="var1"/>
          <w:rFonts w:ascii="Arial" w:hAnsi="Arial" w:cs="Arial"/>
          <w:vertAlign w:val="subscript"/>
        </w:rPr>
        <w:t>2з</w:t>
      </w:r>
      <w:r w:rsidRPr="0052199E">
        <w:rPr>
          <w:rStyle w:val="var1"/>
          <w:rFonts w:ascii="Arial" w:hAnsi="Arial" w:cs="Arial"/>
        </w:rPr>
        <w:t> = </w:t>
      </w:r>
      <w:r w:rsidRPr="0052199E">
        <w:rPr>
          <w:rStyle w:val="var1"/>
          <w:rFonts w:ascii="Arial" w:hAnsi="Arial" w:cs="Arial"/>
          <w:i/>
          <w:iCs/>
        </w:rPr>
        <w:t>T</w:t>
      </w:r>
      <w:r w:rsidRPr="0052199E">
        <w:rPr>
          <w:rStyle w:val="var1"/>
          <w:rFonts w:ascii="Arial" w:hAnsi="Arial" w:cs="Arial"/>
          <w:vertAlign w:val="subscript"/>
        </w:rPr>
        <w:t>2з</w:t>
      </w:r>
      <w:r w:rsidRPr="0052199E">
        <w:rPr>
          <w:rStyle w:val="var1"/>
          <w:rFonts w:ascii="Arial" w:hAnsi="Arial" w:cs="Arial"/>
        </w:rPr>
        <w:t>/</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Style w:val="var1"/>
          <w:rFonts w:ascii="Arial" w:hAnsi="Arial" w:cs="Arial"/>
        </w:rPr>
        <w:t> = 3.2/5 = 0.64</w:t>
      </w:r>
      <w:r w:rsidRPr="0052199E">
        <w:rPr>
          <w:rFonts w:ascii="Arial" w:hAnsi="Arial" w:cs="Arial"/>
        </w:rPr>
        <w:t xml:space="preserve"> (всего на диаграмме три таких отрезка, в сумме дающих 3.25 часа).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Среднее время ожидания заявки в очереди: </w:t>
      </w:r>
    </w:p>
    <w:p w:rsidR="003364D3" w:rsidRPr="0052199E" w:rsidRDefault="005F2505" w:rsidP="003364D3">
      <w:pPr>
        <w:pStyle w:val="a4"/>
        <w:ind w:left="720"/>
        <w:jc w:val="center"/>
        <w:rPr>
          <w:rFonts w:ascii="Arial" w:hAnsi="Arial" w:cs="Arial"/>
        </w:rPr>
      </w:pPr>
      <w:r w:rsidRPr="0052199E">
        <w:rPr>
          <w:rFonts w:ascii="Arial" w:hAnsi="Arial" w:cs="Arial"/>
          <w:noProof/>
        </w:rPr>
        <w:drawing>
          <wp:inline distT="0" distB="0" distL="0" distR="0" wp14:anchorId="313ACCB6" wp14:editId="37CC1F42">
            <wp:extent cx="1228725" cy="665480"/>
            <wp:effectExtent l="0" t="0" r="9525" b="1270"/>
            <wp:docPr id="279" name="Рисунок 279" descr="[ Формула 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 Формула 03 ]"/>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228725" cy="665480"/>
                    </a:xfrm>
                    <a:prstGeom prst="rect">
                      <a:avLst/>
                    </a:prstGeom>
                    <a:noFill/>
                    <a:ln>
                      <a:noFill/>
                    </a:ln>
                  </pic:spPr>
                </pic:pic>
              </a:graphicData>
            </a:graphic>
          </wp:inline>
        </w:drawing>
      </w:r>
    </w:p>
    <w:p w:rsidR="003364D3" w:rsidRPr="0052199E" w:rsidRDefault="003364D3" w:rsidP="003364D3">
      <w:pPr>
        <w:spacing w:beforeAutospacing="1" w:afterAutospacing="1"/>
        <w:ind w:left="720" w:hanging="360"/>
        <w:jc w:val="both"/>
        <w:rPr>
          <w:rFonts w:ascii="Arial" w:hAnsi="Arial" w:cs="Arial"/>
        </w:rPr>
      </w:pPr>
      <w:r w:rsidRPr="0052199E">
        <w:rPr>
          <w:rFonts w:ascii="Arial" w:hAnsi="Arial" w:cs="Arial"/>
        </w:rPr>
        <w:t xml:space="preserve">(Сложить все временные интервалы, в течение которых какая-либо заявка находилась в очереди, и разделить на количество заявок). На временной диаграмме таких заявок 4.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Среднее время обслуживания заявки: </w:t>
      </w:r>
    </w:p>
    <w:p w:rsidR="003364D3" w:rsidRPr="0052199E" w:rsidRDefault="005F2505" w:rsidP="003364D3">
      <w:pPr>
        <w:pStyle w:val="a4"/>
        <w:ind w:left="720"/>
        <w:jc w:val="center"/>
        <w:rPr>
          <w:rFonts w:ascii="Arial" w:hAnsi="Arial" w:cs="Arial"/>
        </w:rPr>
      </w:pPr>
      <w:r w:rsidRPr="0052199E">
        <w:rPr>
          <w:rFonts w:ascii="Arial" w:hAnsi="Arial" w:cs="Arial"/>
          <w:noProof/>
        </w:rPr>
        <w:drawing>
          <wp:inline distT="0" distB="0" distL="0" distR="0" wp14:anchorId="68654367" wp14:editId="0FD7A85A">
            <wp:extent cx="1323975" cy="694690"/>
            <wp:effectExtent l="0" t="0" r="9525" b="0"/>
            <wp:docPr id="280" name="Рисунок 280" descr="[ Формула 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 Формула 04 ]"/>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323975" cy="694690"/>
                    </a:xfrm>
                    <a:prstGeom prst="rect">
                      <a:avLst/>
                    </a:prstGeom>
                    <a:noFill/>
                    <a:ln>
                      <a:noFill/>
                    </a:ln>
                  </pic:spPr>
                </pic:pic>
              </a:graphicData>
            </a:graphic>
          </wp:inline>
        </w:drawing>
      </w:r>
    </w:p>
    <w:p w:rsidR="003364D3" w:rsidRPr="0052199E" w:rsidRDefault="003364D3" w:rsidP="003364D3">
      <w:pPr>
        <w:spacing w:beforeAutospacing="1" w:afterAutospacing="1"/>
        <w:ind w:left="720" w:hanging="360"/>
        <w:jc w:val="both"/>
        <w:rPr>
          <w:rFonts w:ascii="Arial" w:hAnsi="Arial" w:cs="Arial"/>
        </w:rPr>
      </w:pPr>
      <w:r w:rsidRPr="0052199E">
        <w:rPr>
          <w:rFonts w:ascii="Arial" w:hAnsi="Arial" w:cs="Arial"/>
        </w:rPr>
        <w:t xml:space="preserve">(Сложить все временные интервалы, в течение которых какая-либо заявка находилась на обслуживании в каком-либо канале, и разделить на количество заявок).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Среднее время нахождения заявки в системе: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ср</w:t>
      </w:r>
      <w:proofErr w:type="spellEnd"/>
      <w:r w:rsidRPr="0052199E">
        <w:rPr>
          <w:rStyle w:val="var1"/>
          <w:rFonts w:ascii="Arial" w:hAnsi="Arial" w:cs="Arial"/>
          <w:vertAlign w:val="subscript"/>
        </w:rPr>
        <w:t>. </w:t>
      </w:r>
      <w:proofErr w:type="spellStart"/>
      <w:r w:rsidRPr="0052199E">
        <w:rPr>
          <w:rStyle w:val="var1"/>
          <w:rFonts w:ascii="Arial" w:hAnsi="Arial" w:cs="Arial"/>
          <w:vertAlign w:val="subscript"/>
        </w:rPr>
        <w:t>сист</w:t>
      </w:r>
      <w:proofErr w:type="spellEnd"/>
      <w:r w:rsidRPr="0052199E">
        <w:rPr>
          <w:rStyle w:val="var1"/>
          <w:rFonts w:ascii="Arial" w:hAnsi="Arial" w:cs="Arial"/>
          <w:vertAlign w:val="subscript"/>
        </w:rPr>
        <w:t>.</w:t>
      </w:r>
      <w:r w:rsidRPr="0052199E">
        <w:rPr>
          <w:rStyle w:val="var1"/>
          <w:rFonts w:ascii="Arial" w:hAnsi="Arial" w:cs="Arial"/>
        </w:rPr>
        <w:t> =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ср</w:t>
      </w:r>
      <w:proofErr w:type="spellEnd"/>
      <w:r w:rsidRPr="0052199E">
        <w:rPr>
          <w:rStyle w:val="var1"/>
          <w:rFonts w:ascii="Arial" w:hAnsi="Arial" w:cs="Arial"/>
          <w:vertAlign w:val="subscript"/>
        </w:rPr>
        <w:t>. </w:t>
      </w:r>
      <w:proofErr w:type="spellStart"/>
      <w:r w:rsidRPr="0052199E">
        <w:rPr>
          <w:rStyle w:val="var1"/>
          <w:rFonts w:ascii="Arial" w:hAnsi="Arial" w:cs="Arial"/>
          <w:vertAlign w:val="subscript"/>
        </w:rPr>
        <w:t>ож</w:t>
      </w:r>
      <w:proofErr w:type="spellEnd"/>
      <w:r w:rsidRPr="0052199E">
        <w:rPr>
          <w:rStyle w:val="var1"/>
          <w:rFonts w:ascii="Arial" w:hAnsi="Arial" w:cs="Arial"/>
          <w:vertAlign w:val="subscript"/>
        </w:rPr>
        <w:t>.</w:t>
      </w:r>
      <w:r w:rsidRPr="0052199E">
        <w:rPr>
          <w:rStyle w:val="var1"/>
          <w:rFonts w:ascii="Arial" w:hAnsi="Arial" w:cs="Arial"/>
        </w:rPr>
        <w:t> +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ср</w:t>
      </w:r>
      <w:proofErr w:type="spellEnd"/>
      <w:r w:rsidRPr="0052199E">
        <w:rPr>
          <w:rStyle w:val="var1"/>
          <w:rFonts w:ascii="Arial" w:hAnsi="Arial" w:cs="Arial"/>
          <w:vertAlign w:val="subscript"/>
        </w:rPr>
        <w:t>. </w:t>
      </w:r>
      <w:proofErr w:type="spellStart"/>
      <w:r w:rsidRPr="0052199E">
        <w:rPr>
          <w:rStyle w:val="var1"/>
          <w:rFonts w:ascii="Arial" w:hAnsi="Arial" w:cs="Arial"/>
          <w:vertAlign w:val="subscript"/>
        </w:rPr>
        <w:t>обсл</w:t>
      </w:r>
      <w:proofErr w:type="spellEnd"/>
      <w:r w:rsidRPr="0052199E">
        <w:rPr>
          <w:rStyle w:val="var1"/>
          <w:rFonts w:ascii="Arial" w:hAnsi="Arial" w:cs="Arial"/>
          <w:vertAlign w:val="subscript"/>
        </w:rPr>
        <w:t>.</w:t>
      </w:r>
      <w:r w:rsidRPr="0052199E">
        <w:rPr>
          <w:rFonts w:ascii="Arial" w:hAnsi="Arial" w:cs="Arial"/>
        </w:rPr>
        <w:t xml:space="preserve">. </w:t>
      </w:r>
    </w:p>
    <w:p w:rsidR="003364D3" w:rsidRPr="0052199E" w:rsidRDefault="003364D3" w:rsidP="003364D3">
      <w:pPr>
        <w:numPr>
          <w:ilvl w:val="0"/>
          <w:numId w:val="35"/>
        </w:numPr>
        <w:spacing w:before="100" w:beforeAutospacing="1" w:after="100" w:afterAutospacing="1"/>
        <w:jc w:val="both"/>
        <w:rPr>
          <w:rFonts w:ascii="Arial" w:hAnsi="Arial" w:cs="Arial"/>
        </w:rPr>
      </w:pPr>
      <w:r w:rsidRPr="0052199E">
        <w:rPr>
          <w:rFonts w:ascii="Arial" w:hAnsi="Arial" w:cs="Arial"/>
        </w:rPr>
        <w:t xml:space="preserve">Среднее количество заявок в системе: </w:t>
      </w:r>
    </w:p>
    <w:p w:rsidR="003364D3" w:rsidRDefault="005F2505" w:rsidP="003364D3">
      <w:pPr>
        <w:pStyle w:val="a4"/>
        <w:ind w:left="720"/>
        <w:jc w:val="center"/>
      </w:pPr>
      <w:r>
        <w:rPr>
          <w:noProof/>
        </w:rPr>
        <w:drawing>
          <wp:inline distT="0" distB="0" distL="0" distR="0">
            <wp:extent cx="2435860" cy="694690"/>
            <wp:effectExtent l="0" t="0" r="2540" b="0"/>
            <wp:docPr id="281" name="Рисунок 281" descr="[ Формула 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 Формула 05 ]"/>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2435860" cy="694690"/>
                    </a:xfrm>
                    <a:prstGeom prst="rect">
                      <a:avLst/>
                    </a:prstGeom>
                    <a:noFill/>
                    <a:ln>
                      <a:noFill/>
                    </a:ln>
                  </pic:spPr>
                </pic:pic>
              </a:graphicData>
            </a:graphic>
          </wp:inline>
        </w:drawing>
      </w:r>
    </w:p>
    <w:p w:rsidR="003364D3" w:rsidRPr="0052199E" w:rsidRDefault="003364D3" w:rsidP="00EF7135">
      <w:pPr>
        <w:spacing w:before="100" w:beforeAutospacing="1" w:after="100" w:afterAutospacing="1"/>
        <w:ind w:firstLine="567"/>
        <w:jc w:val="both"/>
        <w:rPr>
          <w:rFonts w:ascii="Arial" w:hAnsi="Arial" w:cs="Arial"/>
        </w:rPr>
      </w:pPr>
      <w:r w:rsidRPr="0052199E">
        <w:rPr>
          <w:rFonts w:ascii="Arial" w:hAnsi="Arial" w:cs="Arial"/>
        </w:rPr>
        <w:lastRenderedPageBreak/>
        <w:t xml:space="preserve">Разобьем интервал наблюдения, например, на </w:t>
      </w:r>
      <w:proofErr w:type="spellStart"/>
      <w:r w:rsidRPr="0052199E">
        <w:rPr>
          <w:rFonts w:ascii="Arial" w:hAnsi="Arial" w:cs="Arial"/>
        </w:rPr>
        <w:t>десятиминутки</w:t>
      </w:r>
      <w:proofErr w:type="spellEnd"/>
      <w:r w:rsidRPr="0052199E">
        <w:rPr>
          <w:rFonts w:ascii="Arial" w:hAnsi="Arial" w:cs="Arial"/>
        </w:rPr>
        <w:t xml:space="preserve">. Получится на пяти часах </w:t>
      </w:r>
      <w:r w:rsidRPr="0052199E">
        <w:rPr>
          <w:rStyle w:val="var1"/>
          <w:rFonts w:ascii="Arial" w:hAnsi="Arial" w:cs="Arial"/>
          <w:i/>
          <w:iCs/>
        </w:rPr>
        <w:t>K</w:t>
      </w:r>
      <w:r w:rsidRPr="0052199E">
        <w:rPr>
          <w:rFonts w:ascii="Arial" w:hAnsi="Arial" w:cs="Arial"/>
        </w:rPr>
        <w:t xml:space="preserve"> </w:t>
      </w:r>
      <w:proofErr w:type="spellStart"/>
      <w:r w:rsidRPr="0052199E">
        <w:rPr>
          <w:rFonts w:ascii="Arial" w:hAnsi="Arial" w:cs="Arial"/>
        </w:rPr>
        <w:t>подынтервалов</w:t>
      </w:r>
      <w:proofErr w:type="spellEnd"/>
      <w:r w:rsidRPr="0052199E">
        <w:rPr>
          <w:rFonts w:ascii="Arial" w:hAnsi="Arial" w:cs="Arial"/>
        </w:rPr>
        <w:t xml:space="preserve"> (в нашем случае </w:t>
      </w:r>
      <w:r w:rsidRPr="0052199E">
        <w:rPr>
          <w:rStyle w:val="var1"/>
          <w:rFonts w:ascii="Arial" w:hAnsi="Arial" w:cs="Arial"/>
          <w:i/>
          <w:iCs/>
        </w:rPr>
        <w:t>K</w:t>
      </w:r>
      <w:r w:rsidRPr="0052199E">
        <w:rPr>
          <w:rStyle w:val="var1"/>
          <w:rFonts w:ascii="Arial" w:hAnsi="Arial" w:cs="Arial"/>
        </w:rPr>
        <w:t> = 30</w:t>
      </w:r>
      <w:r w:rsidRPr="0052199E">
        <w:rPr>
          <w:rFonts w:ascii="Arial" w:hAnsi="Arial" w:cs="Arial"/>
        </w:rPr>
        <w:t xml:space="preserve">). В каждом </w:t>
      </w:r>
      <w:proofErr w:type="spellStart"/>
      <w:r w:rsidRPr="0052199E">
        <w:rPr>
          <w:rFonts w:ascii="Arial" w:hAnsi="Arial" w:cs="Arial"/>
        </w:rPr>
        <w:t>подынтервале</w:t>
      </w:r>
      <w:proofErr w:type="spellEnd"/>
      <w:r w:rsidRPr="0052199E">
        <w:rPr>
          <w:rFonts w:ascii="Arial" w:hAnsi="Arial" w:cs="Arial"/>
        </w:rPr>
        <w:t xml:space="preserve"> определим по временной диаграмме, сколько заявок в этот момент находится в системе. Смотреть надо на 2, 3, 4 и 5-ю </w:t>
      </w:r>
      <w:proofErr w:type="gramStart"/>
      <w:r w:rsidRPr="0052199E">
        <w:rPr>
          <w:rFonts w:ascii="Arial" w:hAnsi="Arial" w:cs="Arial"/>
        </w:rPr>
        <w:t>линейки</w:t>
      </w:r>
      <w:proofErr w:type="gramEnd"/>
      <w:r w:rsidRPr="0052199E">
        <w:rPr>
          <w:rFonts w:ascii="Arial" w:hAnsi="Arial" w:cs="Arial"/>
        </w:rPr>
        <w:t xml:space="preserve"> — какие из них заняты в данный момент. Затем сумму </w:t>
      </w:r>
      <w:r w:rsidRPr="0052199E">
        <w:rPr>
          <w:rStyle w:val="var1"/>
          <w:rFonts w:ascii="Arial" w:hAnsi="Arial" w:cs="Arial"/>
          <w:i/>
          <w:iCs/>
        </w:rPr>
        <w:t>K</w:t>
      </w:r>
      <w:r w:rsidRPr="0052199E">
        <w:rPr>
          <w:rFonts w:ascii="Arial" w:hAnsi="Arial" w:cs="Arial"/>
        </w:rPr>
        <w:t xml:space="preserve"> слагаемых усреднить. </w:t>
      </w:r>
    </w:p>
    <w:p w:rsidR="003364D3" w:rsidRPr="0052199E" w:rsidRDefault="003364D3" w:rsidP="00EF7135">
      <w:pPr>
        <w:pStyle w:val="a4"/>
        <w:jc w:val="both"/>
        <w:rPr>
          <w:rFonts w:ascii="Arial" w:hAnsi="Arial" w:cs="Arial"/>
        </w:rPr>
      </w:pPr>
      <w:r w:rsidRPr="0052199E">
        <w:rPr>
          <w:rFonts w:ascii="Arial" w:hAnsi="Arial" w:cs="Arial"/>
        </w:rPr>
        <w:t xml:space="preserve">Далее следует оценить точность каждого из полученных результатов. То есть ответить на вопрос: насколько мы можем доверять этим значениям? </w:t>
      </w:r>
    </w:p>
    <w:p w:rsidR="003364D3" w:rsidRPr="0052199E" w:rsidRDefault="003364D3" w:rsidP="00406A09">
      <w:pPr>
        <w:pStyle w:val="a4"/>
        <w:jc w:val="both"/>
        <w:rPr>
          <w:rFonts w:ascii="Arial" w:hAnsi="Arial" w:cs="Arial"/>
        </w:rPr>
      </w:pPr>
      <w:r w:rsidRPr="0052199E">
        <w:rPr>
          <w:rFonts w:ascii="Arial" w:hAnsi="Arial" w:cs="Arial"/>
        </w:rPr>
        <w:t xml:space="preserve">Если точность не является удовлетворительной, то следует увеличить время эксперимента и тем самым улучшить статистику. Можно сделать и по-другому. Снова несколько раз запустить эксперимент на время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Fonts w:ascii="Arial" w:hAnsi="Arial" w:cs="Arial"/>
        </w:rPr>
        <w:t xml:space="preserve">. А </w:t>
      </w:r>
      <w:proofErr w:type="gramStart"/>
      <w:r w:rsidRPr="0052199E">
        <w:rPr>
          <w:rFonts w:ascii="Arial" w:hAnsi="Arial" w:cs="Arial"/>
        </w:rPr>
        <w:t>в последствии</w:t>
      </w:r>
      <w:proofErr w:type="gramEnd"/>
      <w:r w:rsidRPr="0052199E">
        <w:rPr>
          <w:rFonts w:ascii="Arial" w:hAnsi="Arial" w:cs="Arial"/>
        </w:rPr>
        <w:t xml:space="preserve"> усреднить значения этих экспериментов. И снова проверить результаты на критерий точности. Эту процедуру следует повторять до тех пор, пока не будет достигнута требуемая точность. </w:t>
      </w:r>
    </w:p>
    <w:p w:rsidR="003364D3" w:rsidRPr="0052199E" w:rsidRDefault="003364D3" w:rsidP="00406A09">
      <w:pPr>
        <w:pStyle w:val="a4"/>
        <w:jc w:val="both"/>
        <w:rPr>
          <w:rFonts w:ascii="Arial" w:hAnsi="Arial" w:cs="Arial"/>
        </w:rPr>
      </w:pPr>
      <w:r w:rsidRPr="0052199E">
        <w:rPr>
          <w:rFonts w:ascii="Arial" w:hAnsi="Arial" w:cs="Arial"/>
        </w:rPr>
        <w:t>Далее следует составить таблицу результатов и оценить значения каждого из них с точки зрения клиента и владельца СМО (см. табл. 30.3).. В конце, учитывая сказанное в каждом пункте, следует сделать общий вывод. Таблица должна иметь примерно такой вид, какой показан в табл. </w:t>
      </w:r>
      <w:r w:rsidR="00406A09" w:rsidRPr="0052199E">
        <w:rPr>
          <w:rFonts w:ascii="Arial" w:hAnsi="Arial" w:cs="Arial"/>
        </w:rPr>
        <w:t>1</w:t>
      </w:r>
      <w:r w:rsidRPr="0052199E">
        <w:rPr>
          <w:rFonts w:ascii="Arial" w:hAnsi="Arial" w:cs="Arial"/>
        </w:rPr>
        <w:t xml:space="preserve">0.3.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9445"/>
      </w:tblGrid>
      <w:tr w:rsidR="003364D3" w:rsidRPr="0052199E">
        <w:trPr>
          <w:tblCellSpacing w:w="0" w:type="dxa"/>
          <w:jc w:val="center"/>
        </w:trPr>
        <w:tc>
          <w:tcPr>
            <w:tcW w:w="0" w:type="auto"/>
            <w:vAlign w:val="center"/>
            <w:hideMark/>
          </w:tcPr>
          <w:p w:rsidR="003364D3" w:rsidRPr="0052199E" w:rsidRDefault="003364D3" w:rsidP="00406A09">
            <w:pPr>
              <w:jc w:val="right"/>
              <w:rPr>
                <w:rFonts w:ascii="Arial" w:hAnsi="Arial" w:cs="Arial"/>
                <w:color w:val="000000"/>
              </w:rPr>
            </w:pPr>
            <w:r w:rsidRPr="0052199E">
              <w:rPr>
                <w:rStyle w:val="tabcap"/>
                <w:rFonts w:ascii="Arial" w:hAnsi="Arial" w:cs="Arial"/>
              </w:rPr>
              <w:t>Таблица </w:t>
            </w:r>
            <w:r w:rsidR="00406A09" w:rsidRPr="0052199E">
              <w:rPr>
                <w:rStyle w:val="tabcap"/>
                <w:rFonts w:ascii="Arial" w:hAnsi="Arial" w:cs="Arial"/>
              </w:rPr>
              <w:t>1</w:t>
            </w:r>
            <w:r w:rsidRPr="0052199E">
              <w:rPr>
                <w:rStyle w:val="tabcap"/>
                <w:rFonts w:ascii="Arial" w:hAnsi="Arial" w:cs="Arial"/>
              </w:rPr>
              <w:t>0.3.</w:t>
            </w:r>
            <w:r w:rsidRPr="0052199E">
              <w:rPr>
                <w:rFonts w:ascii="Arial" w:hAnsi="Arial" w:cs="Arial"/>
              </w:rPr>
              <w:br/>
            </w:r>
            <w:r w:rsidRPr="0052199E">
              <w:rPr>
                <w:rStyle w:val="tabcap"/>
                <w:rFonts w:ascii="Arial" w:hAnsi="Arial" w:cs="Arial"/>
              </w:rPr>
              <w:t>Показатели СМО</w:t>
            </w:r>
          </w:p>
        </w:tc>
      </w:tr>
      <w:tr w:rsidR="003364D3" w:rsidRPr="0052199E">
        <w:trPr>
          <w:tblCellSpacing w:w="0" w:type="dxa"/>
          <w:jc w:val="center"/>
        </w:trPr>
        <w:tc>
          <w:tcPr>
            <w:tcW w:w="0" w:type="auto"/>
            <w:vAlign w:val="center"/>
            <w:hideMark/>
          </w:tcPr>
          <w:tbl>
            <w:tblPr>
              <w:tblW w:w="0" w:type="auto"/>
              <w:jc w:val="center"/>
              <w:tblCellSpacing w:w="7" w:type="dxa"/>
              <w:shd w:val="clear" w:color="auto" w:fill="9B98FE"/>
              <w:tblCellMar>
                <w:top w:w="45" w:type="dxa"/>
                <w:left w:w="45" w:type="dxa"/>
                <w:bottom w:w="45" w:type="dxa"/>
                <w:right w:w="45" w:type="dxa"/>
              </w:tblCellMar>
              <w:tblLook w:val="04A0" w:firstRow="1" w:lastRow="0" w:firstColumn="1" w:lastColumn="0" w:noHBand="0" w:noVBand="1"/>
            </w:tblPr>
            <w:tblGrid>
              <w:gridCol w:w="1493"/>
              <w:gridCol w:w="2825"/>
              <w:gridCol w:w="1077"/>
              <w:gridCol w:w="2262"/>
              <w:gridCol w:w="1698"/>
            </w:tblGrid>
            <w:tr w:rsidR="003364D3" w:rsidRPr="0052199E">
              <w:trPr>
                <w:tblCellSpacing w:w="7" w:type="dxa"/>
                <w:jc w:val="center"/>
              </w:trPr>
              <w:tc>
                <w:tcPr>
                  <w:tcW w:w="0" w:type="auto"/>
                  <w:shd w:val="clear" w:color="auto" w:fill="C0B6FF"/>
                  <w:vAlign w:val="center"/>
                  <w:hideMark/>
                </w:tcPr>
                <w:p w:rsidR="003364D3" w:rsidRPr="0052199E" w:rsidRDefault="003364D3">
                  <w:pPr>
                    <w:jc w:val="center"/>
                    <w:rPr>
                      <w:rFonts w:ascii="Arial" w:hAnsi="Arial" w:cs="Arial"/>
                      <w:color w:val="000000"/>
                    </w:rPr>
                  </w:pPr>
                  <w:r w:rsidRPr="0052199E">
                    <w:rPr>
                      <w:rFonts w:ascii="Arial" w:hAnsi="Arial" w:cs="Arial"/>
                      <w:b/>
                      <w:bCs/>
                    </w:rPr>
                    <w:t>Показатель</w:t>
                  </w:r>
                </w:p>
              </w:tc>
              <w:tc>
                <w:tcPr>
                  <w:tcW w:w="0" w:type="auto"/>
                  <w:shd w:val="clear" w:color="auto" w:fill="C0B6FF"/>
                  <w:vAlign w:val="center"/>
                  <w:hideMark/>
                </w:tcPr>
                <w:p w:rsidR="003364D3" w:rsidRPr="0052199E" w:rsidRDefault="003364D3">
                  <w:pPr>
                    <w:jc w:val="center"/>
                    <w:rPr>
                      <w:rFonts w:ascii="Arial" w:hAnsi="Arial" w:cs="Arial"/>
                      <w:color w:val="000000"/>
                    </w:rPr>
                  </w:pPr>
                  <w:r w:rsidRPr="0052199E">
                    <w:rPr>
                      <w:rFonts w:ascii="Arial" w:hAnsi="Arial" w:cs="Arial"/>
                      <w:b/>
                      <w:bCs/>
                    </w:rPr>
                    <w:t>Формула</w:t>
                  </w:r>
                </w:p>
              </w:tc>
              <w:tc>
                <w:tcPr>
                  <w:tcW w:w="0" w:type="auto"/>
                  <w:shd w:val="clear" w:color="auto" w:fill="C0B6FF"/>
                  <w:vAlign w:val="center"/>
                  <w:hideMark/>
                </w:tcPr>
                <w:p w:rsidR="003364D3" w:rsidRPr="0052199E" w:rsidRDefault="003364D3">
                  <w:pPr>
                    <w:jc w:val="center"/>
                    <w:rPr>
                      <w:rFonts w:ascii="Arial" w:hAnsi="Arial" w:cs="Arial"/>
                      <w:color w:val="000000"/>
                    </w:rPr>
                  </w:pPr>
                  <w:r w:rsidRPr="0052199E">
                    <w:rPr>
                      <w:rFonts w:ascii="Arial" w:hAnsi="Arial" w:cs="Arial"/>
                      <w:b/>
                      <w:bCs/>
                    </w:rPr>
                    <w:t>Значение</w:t>
                  </w:r>
                </w:p>
              </w:tc>
              <w:tc>
                <w:tcPr>
                  <w:tcW w:w="0" w:type="auto"/>
                  <w:shd w:val="clear" w:color="auto" w:fill="C0B6FF"/>
                  <w:vAlign w:val="center"/>
                  <w:hideMark/>
                </w:tcPr>
                <w:p w:rsidR="003364D3" w:rsidRPr="0052199E" w:rsidRDefault="003364D3">
                  <w:pPr>
                    <w:jc w:val="center"/>
                    <w:rPr>
                      <w:rFonts w:ascii="Arial" w:hAnsi="Arial" w:cs="Arial"/>
                      <w:color w:val="000000"/>
                    </w:rPr>
                  </w:pPr>
                  <w:r w:rsidRPr="0052199E">
                    <w:rPr>
                      <w:rFonts w:ascii="Arial" w:hAnsi="Arial" w:cs="Arial"/>
                      <w:b/>
                      <w:bCs/>
                    </w:rPr>
                    <w:t>Интересы владельца СМО</w:t>
                  </w:r>
                </w:p>
              </w:tc>
              <w:tc>
                <w:tcPr>
                  <w:tcW w:w="0" w:type="auto"/>
                  <w:shd w:val="clear" w:color="auto" w:fill="C0B6FF"/>
                  <w:vAlign w:val="center"/>
                  <w:hideMark/>
                </w:tcPr>
                <w:p w:rsidR="003364D3" w:rsidRPr="0052199E" w:rsidRDefault="003364D3">
                  <w:pPr>
                    <w:jc w:val="center"/>
                    <w:rPr>
                      <w:rFonts w:ascii="Arial" w:hAnsi="Arial" w:cs="Arial"/>
                      <w:color w:val="000000"/>
                    </w:rPr>
                  </w:pPr>
                  <w:r w:rsidRPr="0052199E">
                    <w:rPr>
                      <w:rFonts w:ascii="Arial" w:hAnsi="Arial" w:cs="Arial"/>
                      <w:b/>
                      <w:bCs/>
                    </w:rPr>
                    <w:t>Интересы клиента СМО</w:t>
                  </w:r>
                </w:p>
              </w:tc>
            </w:tr>
            <w:tr w:rsidR="003364D3" w:rsidRPr="0052199E">
              <w:trPr>
                <w:tblCellSpacing w:w="7" w:type="dxa"/>
                <w:jc w:val="center"/>
              </w:trPr>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Вероятность обслуживания</w:t>
                  </w:r>
                </w:p>
              </w:tc>
              <w:tc>
                <w:tcPr>
                  <w:tcW w:w="0" w:type="auto"/>
                  <w:shd w:val="clear" w:color="auto" w:fill="FFFFFF"/>
                  <w:vAlign w:val="center"/>
                  <w:hideMark/>
                </w:tcPr>
                <w:p w:rsidR="003364D3" w:rsidRPr="0052199E" w:rsidRDefault="003364D3">
                  <w:pPr>
                    <w:jc w:val="center"/>
                    <w:rPr>
                      <w:rFonts w:ascii="Arial" w:hAnsi="Arial" w:cs="Arial"/>
                      <w:color w:val="000000"/>
                    </w:rPr>
                  </w:pPr>
                  <w:proofErr w:type="spellStart"/>
                  <w:proofErr w:type="gramStart"/>
                  <w:r w:rsidRPr="0052199E">
                    <w:rPr>
                      <w:rStyle w:val="var1"/>
                      <w:rFonts w:ascii="Arial" w:hAnsi="Arial" w:cs="Arial"/>
                      <w:i/>
                      <w:iCs/>
                    </w:rPr>
                    <w:t>P</w:t>
                  </w:r>
                  <w:proofErr w:type="gramEnd"/>
                  <w:r w:rsidRPr="0052199E">
                    <w:rPr>
                      <w:rStyle w:val="var1"/>
                      <w:rFonts w:ascii="Arial" w:hAnsi="Arial" w:cs="Arial"/>
                      <w:vertAlign w:val="subscript"/>
                    </w:rPr>
                    <w:t>обс</w:t>
                  </w:r>
                  <w:proofErr w:type="spellEnd"/>
                  <w:r w:rsidRPr="0052199E">
                    <w:rPr>
                      <w:rStyle w:val="var1"/>
                      <w:rFonts w:ascii="Arial" w:hAnsi="Arial" w:cs="Arial"/>
                      <w:vertAlign w:val="subscript"/>
                    </w:rPr>
                    <w:t>.</w:t>
                  </w:r>
                  <w:r w:rsidRPr="0052199E">
                    <w:rPr>
                      <w:rStyle w:val="var1"/>
                      <w:rFonts w:ascii="Arial" w:hAnsi="Arial" w:cs="Arial"/>
                    </w:rPr>
                    <w:t> = </w:t>
                  </w:r>
                  <w:proofErr w:type="spellStart"/>
                  <w:proofErr w:type="gramStart"/>
                  <w:r w:rsidRPr="0052199E">
                    <w:rPr>
                      <w:rStyle w:val="var1"/>
                      <w:rFonts w:ascii="Arial" w:hAnsi="Arial" w:cs="Arial"/>
                      <w:i/>
                      <w:iCs/>
                    </w:rPr>
                    <w:t>N</w:t>
                  </w:r>
                  <w:proofErr w:type="gramEnd"/>
                  <w:r w:rsidRPr="0052199E">
                    <w:rPr>
                      <w:rStyle w:val="var1"/>
                      <w:rFonts w:ascii="Arial" w:hAnsi="Arial" w:cs="Arial"/>
                      <w:vertAlign w:val="subscript"/>
                    </w:rPr>
                    <w:t>обс</w:t>
                  </w:r>
                  <w:proofErr w:type="spellEnd"/>
                  <w:r w:rsidRPr="0052199E">
                    <w:rPr>
                      <w:rStyle w:val="var1"/>
                      <w:rFonts w:ascii="Arial" w:hAnsi="Arial" w:cs="Arial"/>
                      <w:vertAlign w:val="subscript"/>
                    </w:rPr>
                    <w:t>.</w:t>
                  </w:r>
                  <w:r w:rsidRPr="0052199E">
                    <w:rPr>
                      <w:rStyle w:val="var1"/>
                      <w:rFonts w:ascii="Arial" w:hAnsi="Arial" w:cs="Arial"/>
                    </w:rPr>
                    <w:t>/</w:t>
                  </w:r>
                  <w:r w:rsidRPr="0052199E">
                    <w:rPr>
                      <w:rStyle w:val="var1"/>
                      <w:rFonts w:ascii="Arial" w:hAnsi="Arial" w:cs="Arial"/>
                      <w:i/>
                      <w:iCs/>
                    </w:rPr>
                    <w:t>N</w:t>
                  </w:r>
                </w:p>
              </w:tc>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0.714</w:t>
                  </w:r>
                </w:p>
              </w:tc>
              <w:tc>
                <w:tcPr>
                  <w:tcW w:w="0" w:type="auto"/>
                  <w:shd w:val="clear" w:color="auto" w:fill="FFFFFF"/>
                  <w:hideMark/>
                </w:tcPr>
                <w:p w:rsidR="003364D3" w:rsidRPr="0052199E" w:rsidRDefault="003364D3">
                  <w:pPr>
                    <w:rPr>
                      <w:rFonts w:ascii="Arial" w:hAnsi="Arial" w:cs="Arial"/>
                      <w:color w:val="000000"/>
                    </w:rPr>
                  </w:pPr>
                  <w:r w:rsidRPr="0052199E">
                    <w:rPr>
                      <w:rFonts w:ascii="Arial" w:hAnsi="Arial" w:cs="Arial"/>
                    </w:rPr>
                    <w:t xml:space="preserve">Вероятность обслуживания мала, много клиентов уходят из системы неудовлетворенными, их деньги для владельца потеряны. Это «минус». </w:t>
                  </w:r>
                  <w:r w:rsidRPr="0052199E">
                    <w:rPr>
                      <w:rFonts w:ascii="Arial" w:hAnsi="Arial" w:cs="Arial"/>
                    </w:rPr>
                    <w:br/>
                  </w:r>
                  <w:r w:rsidRPr="0052199E">
                    <w:rPr>
                      <w:rFonts w:ascii="Arial" w:hAnsi="Arial" w:cs="Arial"/>
                    </w:rPr>
                    <w:br/>
                    <w:t>Рекомендация: увеличить вероятность обслуживания.</w:t>
                  </w:r>
                </w:p>
              </w:tc>
              <w:tc>
                <w:tcPr>
                  <w:tcW w:w="0" w:type="auto"/>
                  <w:shd w:val="clear" w:color="auto" w:fill="FFFFFF"/>
                  <w:vAlign w:val="center"/>
                  <w:hideMark/>
                </w:tcPr>
                <w:p w:rsidR="003364D3" w:rsidRPr="0052199E" w:rsidRDefault="003364D3">
                  <w:pPr>
                    <w:rPr>
                      <w:rFonts w:ascii="Arial" w:hAnsi="Arial" w:cs="Arial"/>
                      <w:color w:val="000000"/>
                    </w:rPr>
                  </w:pPr>
                  <w:r w:rsidRPr="0052199E">
                    <w:rPr>
                      <w:rFonts w:ascii="Arial" w:hAnsi="Arial" w:cs="Arial"/>
                    </w:rPr>
                    <w:t xml:space="preserve">Вероятность обслуживания мала, каждый третий клиент хочет, но не может обслужиться. Это «минус». </w:t>
                  </w:r>
                  <w:r w:rsidRPr="0052199E">
                    <w:rPr>
                      <w:rFonts w:ascii="Arial" w:hAnsi="Arial" w:cs="Arial"/>
                    </w:rPr>
                    <w:br/>
                  </w:r>
                  <w:r w:rsidRPr="0052199E">
                    <w:rPr>
                      <w:rFonts w:ascii="Arial" w:hAnsi="Arial" w:cs="Arial"/>
                    </w:rPr>
                    <w:br/>
                    <w:t>Рекомендация: увеличить вероятность обслуживания.</w:t>
                  </w:r>
                </w:p>
              </w:tc>
            </w:tr>
            <w:tr w:rsidR="003364D3" w:rsidRPr="0052199E">
              <w:trPr>
                <w:tblCellSpacing w:w="7" w:type="dxa"/>
                <w:jc w:val="center"/>
              </w:trPr>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w:t>
                  </w:r>
                </w:p>
              </w:tc>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w:t>
                  </w:r>
                </w:p>
              </w:tc>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w:t>
                  </w:r>
                </w:p>
              </w:tc>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w:t>
                  </w:r>
                </w:p>
              </w:tc>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w:t>
                  </w:r>
                </w:p>
              </w:tc>
            </w:tr>
            <w:tr w:rsidR="003364D3" w:rsidRPr="0052199E">
              <w:trPr>
                <w:tblCellSpacing w:w="7" w:type="dxa"/>
                <w:jc w:val="center"/>
              </w:trPr>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Среднее количество заявок в очереди</w:t>
                  </w:r>
                </w:p>
              </w:tc>
              <w:tc>
                <w:tcPr>
                  <w:tcW w:w="0" w:type="auto"/>
                  <w:shd w:val="clear" w:color="auto" w:fill="FFFFFF"/>
                  <w:vAlign w:val="center"/>
                  <w:hideMark/>
                </w:tcPr>
                <w:p w:rsidR="003364D3" w:rsidRPr="0052199E" w:rsidRDefault="003364D3">
                  <w:pPr>
                    <w:jc w:val="center"/>
                    <w:rPr>
                      <w:rFonts w:ascii="Arial" w:hAnsi="Arial" w:cs="Arial"/>
                      <w:color w:val="000000"/>
                    </w:rPr>
                  </w:pPr>
                  <w:proofErr w:type="spellStart"/>
                  <w:proofErr w:type="gramStart"/>
                  <w:r w:rsidRPr="0052199E">
                    <w:rPr>
                      <w:rStyle w:val="var1"/>
                      <w:rFonts w:ascii="Arial" w:hAnsi="Arial" w:cs="Arial"/>
                      <w:i/>
                      <w:iCs/>
                    </w:rPr>
                    <w:t>N</w:t>
                  </w:r>
                  <w:proofErr w:type="gramEnd"/>
                  <w:r w:rsidRPr="0052199E">
                    <w:rPr>
                      <w:rStyle w:val="var1"/>
                      <w:rFonts w:ascii="Arial" w:hAnsi="Arial" w:cs="Arial"/>
                      <w:vertAlign w:val="subscript"/>
                    </w:rPr>
                    <w:t>сз</w:t>
                  </w:r>
                  <w:proofErr w:type="spellEnd"/>
                  <w:r w:rsidRPr="0052199E">
                    <w:rPr>
                      <w:rStyle w:val="var1"/>
                      <w:rFonts w:ascii="Arial" w:hAnsi="Arial" w:cs="Arial"/>
                    </w:rPr>
                    <w:t> = 0 · </w:t>
                  </w:r>
                  <w:r w:rsidRPr="0052199E">
                    <w:rPr>
                      <w:rStyle w:val="var1"/>
                      <w:rFonts w:ascii="Arial" w:hAnsi="Arial" w:cs="Arial"/>
                      <w:i/>
                      <w:iCs/>
                    </w:rPr>
                    <w:t>P</w:t>
                  </w:r>
                  <w:r w:rsidRPr="0052199E">
                    <w:rPr>
                      <w:rStyle w:val="var1"/>
                      <w:rFonts w:ascii="Arial" w:hAnsi="Arial" w:cs="Arial"/>
                      <w:vertAlign w:val="subscript"/>
                    </w:rPr>
                    <w:t>0з</w:t>
                  </w:r>
                  <w:r w:rsidRPr="0052199E">
                    <w:rPr>
                      <w:rStyle w:val="var1"/>
                      <w:rFonts w:ascii="Arial" w:hAnsi="Arial" w:cs="Arial"/>
                    </w:rPr>
                    <w:t> + 1 · </w:t>
                  </w:r>
                  <w:r w:rsidRPr="0052199E">
                    <w:rPr>
                      <w:rStyle w:val="var1"/>
                      <w:rFonts w:ascii="Arial" w:hAnsi="Arial" w:cs="Arial"/>
                      <w:i/>
                      <w:iCs/>
                    </w:rPr>
                    <w:t>P</w:t>
                  </w:r>
                  <w:r w:rsidRPr="0052199E">
                    <w:rPr>
                      <w:rStyle w:val="var1"/>
                      <w:rFonts w:ascii="Arial" w:hAnsi="Arial" w:cs="Arial"/>
                      <w:vertAlign w:val="subscript"/>
                    </w:rPr>
                    <w:t>1з</w:t>
                  </w:r>
                  <w:r w:rsidRPr="0052199E">
                    <w:rPr>
                      <w:rStyle w:val="var1"/>
                      <w:rFonts w:ascii="Arial" w:hAnsi="Arial" w:cs="Arial"/>
                    </w:rPr>
                    <w:t> + 2 · </w:t>
                  </w:r>
                  <w:r w:rsidRPr="0052199E">
                    <w:rPr>
                      <w:rStyle w:val="var1"/>
                      <w:rFonts w:ascii="Arial" w:hAnsi="Arial" w:cs="Arial"/>
                      <w:i/>
                      <w:iCs/>
                    </w:rPr>
                    <w:t>P</w:t>
                  </w:r>
                  <w:r w:rsidRPr="0052199E">
                    <w:rPr>
                      <w:rStyle w:val="var1"/>
                      <w:rFonts w:ascii="Arial" w:hAnsi="Arial" w:cs="Arial"/>
                      <w:vertAlign w:val="subscript"/>
                    </w:rPr>
                    <w:t>2з</w:t>
                  </w:r>
                </w:p>
              </w:tc>
              <w:tc>
                <w:tcPr>
                  <w:tcW w:w="0" w:type="auto"/>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t>1.62</w:t>
                  </w:r>
                </w:p>
              </w:tc>
              <w:tc>
                <w:tcPr>
                  <w:tcW w:w="0" w:type="auto"/>
                  <w:shd w:val="clear" w:color="auto" w:fill="FFFFFF"/>
                  <w:vAlign w:val="center"/>
                  <w:hideMark/>
                </w:tcPr>
                <w:p w:rsidR="003364D3" w:rsidRPr="0052199E" w:rsidRDefault="003364D3">
                  <w:pPr>
                    <w:rPr>
                      <w:rFonts w:ascii="Arial" w:hAnsi="Arial" w:cs="Arial"/>
                      <w:color w:val="000000"/>
                    </w:rPr>
                  </w:pPr>
                  <w:r w:rsidRPr="0052199E">
                    <w:rPr>
                      <w:rFonts w:ascii="Arial" w:hAnsi="Arial" w:cs="Arial"/>
                    </w:rPr>
                    <w:t xml:space="preserve">Очередь практически все время вся забита. Все места в очереди используются достаточно эффективно. Вложения на </w:t>
                  </w:r>
                  <w:r w:rsidRPr="0052199E">
                    <w:rPr>
                      <w:rFonts w:ascii="Arial" w:hAnsi="Arial" w:cs="Arial"/>
                    </w:rPr>
                    <w:lastRenderedPageBreak/>
                    <w:t xml:space="preserve">организацию очереди окупают затраты на нее. Это «плюс». </w:t>
                  </w:r>
                  <w:r w:rsidRPr="0052199E">
                    <w:rPr>
                      <w:rFonts w:ascii="Arial" w:hAnsi="Arial" w:cs="Arial"/>
                    </w:rPr>
                    <w:br/>
                    <w:t xml:space="preserve">Клиенты, которые долго стоят в очереди, могут уйти, не дождавшись обслуживания. Клиенты, простаивая, могут нанести ущерб системе, ломать оборудование. Много отказов, потерянных клиентов. Это «минусы». </w:t>
                  </w:r>
                  <w:r w:rsidRPr="0052199E">
                    <w:rPr>
                      <w:rFonts w:ascii="Arial" w:hAnsi="Arial" w:cs="Arial"/>
                    </w:rPr>
                    <w:br/>
                  </w:r>
                  <w:r w:rsidRPr="0052199E">
                    <w:rPr>
                      <w:rFonts w:ascii="Arial" w:hAnsi="Arial" w:cs="Arial"/>
                    </w:rPr>
                    <w:br/>
                    <w:t>Рекомендация: увеличить число мест в очереди, увеличить пропускную способность.</w:t>
                  </w:r>
                </w:p>
              </w:tc>
              <w:tc>
                <w:tcPr>
                  <w:tcW w:w="0" w:type="auto"/>
                  <w:shd w:val="clear" w:color="auto" w:fill="FFFFFF"/>
                  <w:hideMark/>
                </w:tcPr>
                <w:p w:rsidR="003364D3" w:rsidRPr="0052199E" w:rsidRDefault="003364D3">
                  <w:pPr>
                    <w:rPr>
                      <w:rFonts w:ascii="Arial" w:hAnsi="Arial" w:cs="Arial"/>
                      <w:color w:val="000000"/>
                    </w:rPr>
                  </w:pPr>
                  <w:r w:rsidRPr="0052199E">
                    <w:rPr>
                      <w:rFonts w:ascii="Arial" w:hAnsi="Arial" w:cs="Arial"/>
                    </w:rPr>
                    <w:lastRenderedPageBreak/>
                    <w:t xml:space="preserve">Очередь практически все время вся забита. Клиенту приходится стоять в очереди, прежде чем </w:t>
                  </w:r>
                  <w:r w:rsidRPr="0052199E">
                    <w:rPr>
                      <w:rFonts w:ascii="Arial" w:hAnsi="Arial" w:cs="Arial"/>
                    </w:rPr>
                    <w:lastRenderedPageBreak/>
                    <w:t xml:space="preserve">он попадет на обслуживание. Клиент может не попасть даже в очередь. Это «минус». </w:t>
                  </w:r>
                  <w:r w:rsidRPr="0052199E">
                    <w:rPr>
                      <w:rFonts w:ascii="Arial" w:hAnsi="Arial" w:cs="Arial"/>
                    </w:rPr>
                    <w:br/>
                  </w:r>
                  <w:r w:rsidRPr="0052199E">
                    <w:rPr>
                      <w:rFonts w:ascii="Arial" w:hAnsi="Arial" w:cs="Arial"/>
                    </w:rPr>
                    <w:br/>
                    <w:t>Рекомендация: увеличить пропускную способность, увеличить число мест в очереди.</w:t>
                  </w:r>
                </w:p>
              </w:tc>
            </w:tr>
            <w:tr w:rsidR="003364D3" w:rsidRPr="0052199E">
              <w:trPr>
                <w:tblCellSpacing w:w="7" w:type="dxa"/>
                <w:jc w:val="center"/>
              </w:trPr>
              <w:tc>
                <w:tcPr>
                  <w:tcW w:w="0" w:type="auto"/>
                  <w:gridSpan w:val="3"/>
                  <w:shd w:val="clear" w:color="auto" w:fill="FFFFFF"/>
                  <w:vAlign w:val="center"/>
                  <w:hideMark/>
                </w:tcPr>
                <w:p w:rsidR="003364D3" w:rsidRPr="0052199E" w:rsidRDefault="003364D3">
                  <w:pPr>
                    <w:jc w:val="center"/>
                    <w:rPr>
                      <w:rFonts w:ascii="Arial" w:hAnsi="Arial" w:cs="Arial"/>
                      <w:color w:val="000000"/>
                    </w:rPr>
                  </w:pPr>
                  <w:r w:rsidRPr="0052199E">
                    <w:rPr>
                      <w:rFonts w:ascii="Arial" w:hAnsi="Arial" w:cs="Arial"/>
                    </w:rPr>
                    <w:lastRenderedPageBreak/>
                    <w:t>Общий итог:</w:t>
                  </w:r>
                </w:p>
              </w:tc>
              <w:tc>
                <w:tcPr>
                  <w:tcW w:w="0" w:type="auto"/>
                  <w:shd w:val="clear" w:color="auto" w:fill="FFFFFF"/>
                  <w:vAlign w:val="center"/>
                  <w:hideMark/>
                </w:tcPr>
                <w:p w:rsidR="003364D3" w:rsidRPr="0052199E" w:rsidRDefault="003364D3">
                  <w:pPr>
                    <w:rPr>
                      <w:rFonts w:ascii="Arial" w:hAnsi="Arial" w:cs="Arial"/>
                      <w:color w:val="000000"/>
                    </w:rPr>
                  </w:pPr>
                  <w:proofErr w:type="gramStart"/>
                  <w:r w:rsidRPr="0052199E">
                    <w:rPr>
                      <w:rFonts w:ascii="Arial" w:hAnsi="Arial" w:cs="Arial"/>
                    </w:rPr>
                    <w:t>В интересах владельца: а) увеличить пропускную способность каналов, чтобы не терять клиентов (правда, модернизация каналов стоит денег); б) увеличить число мест в очереди (это тоже стоит денег), чтобы задержать потенциальных клиентов.</w:t>
                  </w:r>
                  <w:proofErr w:type="gramEnd"/>
                </w:p>
              </w:tc>
              <w:tc>
                <w:tcPr>
                  <w:tcW w:w="0" w:type="auto"/>
                  <w:shd w:val="clear" w:color="auto" w:fill="FFFFFF"/>
                  <w:vAlign w:val="center"/>
                  <w:hideMark/>
                </w:tcPr>
                <w:p w:rsidR="003364D3" w:rsidRPr="0052199E" w:rsidRDefault="003364D3">
                  <w:pPr>
                    <w:rPr>
                      <w:rFonts w:ascii="Arial" w:hAnsi="Arial" w:cs="Arial"/>
                      <w:color w:val="000000"/>
                    </w:rPr>
                  </w:pPr>
                  <w:r w:rsidRPr="0052199E">
                    <w:rPr>
                      <w:rFonts w:ascii="Arial" w:hAnsi="Arial" w:cs="Arial"/>
                    </w:rPr>
                    <w:t>Клиенты заинтересованы в значительном увеличении пропускной способности для уменьшения времени ожидания и уменьшения отказов.</w:t>
                  </w:r>
                </w:p>
              </w:tc>
            </w:tr>
          </w:tbl>
          <w:p w:rsidR="003364D3" w:rsidRPr="0052199E" w:rsidRDefault="003364D3">
            <w:pPr>
              <w:rPr>
                <w:rFonts w:ascii="Arial" w:hAnsi="Arial" w:cs="Arial"/>
                <w:color w:val="000000"/>
              </w:rPr>
            </w:pPr>
          </w:p>
        </w:tc>
      </w:tr>
    </w:tbl>
    <w:p w:rsidR="003364D3" w:rsidRDefault="003364D3" w:rsidP="003364D3">
      <w:pPr>
        <w:pStyle w:val="2"/>
      </w:pPr>
      <w:bookmarkStart w:id="106" w:name="_Toc375162318"/>
      <w:r>
        <w:lastRenderedPageBreak/>
        <w:t>Синтез СМО</w:t>
      </w:r>
      <w:bookmarkEnd w:id="106"/>
    </w:p>
    <w:p w:rsidR="003364D3" w:rsidRPr="0052199E" w:rsidRDefault="003364D3" w:rsidP="00406A09">
      <w:pPr>
        <w:pStyle w:val="a4"/>
        <w:jc w:val="both"/>
        <w:rPr>
          <w:rFonts w:ascii="Arial" w:hAnsi="Arial" w:cs="Arial"/>
        </w:rPr>
      </w:pPr>
      <w:r w:rsidRPr="0052199E">
        <w:rPr>
          <w:rFonts w:ascii="Arial" w:hAnsi="Arial" w:cs="Arial"/>
        </w:rPr>
        <w:t xml:space="preserve">Мы проделали анализ существующей системы. Это дало возможность увидеть ее недостатки и определить направления улучшения ее качества. Но остаются непонятными ответы на конкретные вопросы, что именно надо сделать — увеличивать количество каналов или увеличивать их пропускную способность, </w:t>
      </w:r>
      <w:r w:rsidRPr="0052199E">
        <w:rPr>
          <w:rFonts w:ascii="Arial" w:hAnsi="Arial" w:cs="Arial"/>
        </w:rPr>
        <w:lastRenderedPageBreak/>
        <w:t xml:space="preserve">или увеличивать количество мест в очереди, и, если увеличивать, то насколько? Есть и такие вопросы, что лучше — создать 3 канала с производительностью 5 </w:t>
      </w:r>
      <w:proofErr w:type="spellStart"/>
      <w:proofErr w:type="gramStart"/>
      <w:r w:rsidRPr="0052199E">
        <w:rPr>
          <w:rFonts w:ascii="Arial" w:hAnsi="Arial" w:cs="Arial"/>
        </w:rPr>
        <w:t>шт</w:t>
      </w:r>
      <w:proofErr w:type="spellEnd"/>
      <w:proofErr w:type="gramEnd"/>
      <w:r w:rsidRPr="0052199E">
        <w:rPr>
          <w:rFonts w:ascii="Arial" w:hAnsi="Arial" w:cs="Arial"/>
        </w:rPr>
        <w:t xml:space="preserve">/час или один с производительностью 15 </w:t>
      </w:r>
      <w:proofErr w:type="spellStart"/>
      <w:r w:rsidRPr="0052199E">
        <w:rPr>
          <w:rFonts w:ascii="Arial" w:hAnsi="Arial" w:cs="Arial"/>
        </w:rPr>
        <w:t>шт</w:t>
      </w:r>
      <w:proofErr w:type="spellEnd"/>
      <w:r w:rsidRPr="0052199E">
        <w:rPr>
          <w:rFonts w:ascii="Arial" w:hAnsi="Arial" w:cs="Arial"/>
        </w:rPr>
        <w:t xml:space="preserve">/час? </w:t>
      </w:r>
    </w:p>
    <w:p w:rsidR="003364D3" w:rsidRPr="0052199E" w:rsidRDefault="003364D3" w:rsidP="00406A09">
      <w:pPr>
        <w:pStyle w:val="a4"/>
        <w:jc w:val="both"/>
        <w:rPr>
          <w:rFonts w:ascii="Arial" w:hAnsi="Arial" w:cs="Arial"/>
        </w:rPr>
      </w:pPr>
      <w:r w:rsidRPr="0052199E">
        <w:rPr>
          <w:rFonts w:ascii="Arial" w:hAnsi="Arial" w:cs="Arial"/>
        </w:rPr>
        <w:t xml:space="preserve">Чтобы оценить чувствительность каждого показателя к изменению значения определенного параметра, поступают следующим образом. Фиксируют все параметры кроме одного, выбранного. Затем снимают значение всех показателей при нескольких значениях этого выбранного параметра. Конечно, приходится повторять снова и снова процедуру имитации и усреднять показатели при каждом значении параметра, оценивать точность. Но в результате получаются надежные статистические зависимости характеристик (показателей) от параметра. </w:t>
      </w:r>
    </w:p>
    <w:p w:rsidR="003364D3" w:rsidRPr="0052199E" w:rsidRDefault="003364D3" w:rsidP="00406A09">
      <w:pPr>
        <w:pStyle w:val="a4"/>
        <w:jc w:val="both"/>
        <w:rPr>
          <w:rFonts w:ascii="Arial" w:hAnsi="Arial" w:cs="Arial"/>
        </w:rPr>
      </w:pPr>
      <w:r w:rsidRPr="0052199E">
        <w:rPr>
          <w:rFonts w:ascii="Arial" w:hAnsi="Arial" w:cs="Arial"/>
        </w:rPr>
        <w:t xml:space="preserve">Например, для 12 показателей нашего примера можно получить 12 зависимостей от одного параметра: зависимость вероятности отказов </w:t>
      </w:r>
      <w:proofErr w:type="spellStart"/>
      <w:proofErr w:type="gramStart"/>
      <w:r w:rsidRPr="0052199E">
        <w:rPr>
          <w:rStyle w:val="var1"/>
          <w:rFonts w:ascii="Arial" w:hAnsi="Arial" w:cs="Arial"/>
          <w:i/>
          <w:iCs/>
        </w:rPr>
        <w:t>P</w:t>
      </w:r>
      <w:proofErr w:type="gramEnd"/>
      <w:r w:rsidRPr="0052199E">
        <w:rPr>
          <w:rStyle w:val="var1"/>
          <w:rFonts w:ascii="Arial" w:hAnsi="Arial" w:cs="Arial"/>
          <w:vertAlign w:val="subscript"/>
        </w:rPr>
        <w:t>отк</w:t>
      </w:r>
      <w:proofErr w:type="spellEnd"/>
      <w:r w:rsidRPr="0052199E">
        <w:rPr>
          <w:rStyle w:val="var1"/>
          <w:rFonts w:ascii="Arial" w:hAnsi="Arial" w:cs="Arial"/>
          <w:vertAlign w:val="subscript"/>
        </w:rPr>
        <w:t>.</w:t>
      </w:r>
      <w:r w:rsidRPr="0052199E">
        <w:rPr>
          <w:rFonts w:ascii="Arial" w:hAnsi="Arial" w:cs="Arial"/>
        </w:rPr>
        <w:t xml:space="preserve"> от количества мест в очереди (КМО), зависимость пропускной способности </w:t>
      </w:r>
      <w:r w:rsidRPr="0052199E">
        <w:rPr>
          <w:rStyle w:val="var1"/>
          <w:rFonts w:ascii="Arial" w:hAnsi="Arial" w:cs="Arial"/>
          <w:i/>
          <w:iCs/>
        </w:rPr>
        <w:t>A</w:t>
      </w:r>
      <w:r w:rsidRPr="0052199E">
        <w:rPr>
          <w:rFonts w:ascii="Arial" w:hAnsi="Arial" w:cs="Arial"/>
        </w:rPr>
        <w:t xml:space="preserve"> от количества мест в очереди, и так далее (см. </w:t>
      </w:r>
      <w:r w:rsidRPr="0052199E">
        <w:rPr>
          <w:rStyle w:val="picid"/>
          <w:rFonts w:ascii="Arial" w:hAnsi="Arial" w:cs="Arial"/>
          <w:b w:val="0"/>
          <w:color w:val="000000"/>
          <w:sz w:val="24"/>
          <w:szCs w:val="24"/>
        </w:rPr>
        <w:t>рис. </w:t>
      </w:r>
      <w:r w:rsidR="00406A09"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0.8</w:t>
      </w:r>
      <w:r w:rsidRPr="0052199E">
        <w:rPr>
          <w:rFonts w:ascii="Arial" w:hAnsi="Arial" w:cs="Arial"/>
        </w:rP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370"/>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8280"/>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drawing>
                      <wp:inline distT="0" distB="0" distL="0" distR="0">
                        <wp:extent cx="5237480" cy="3379470"/>
                        <wp:effectExtent l="0" t="0" r="1270" b="0"/>
                        <wp:docPr id="282" name="Рисунок 282" descr="[ Рис. 30.8. Примерный вид зависимостей показателей от параметров СМ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 Рис. 30.8. Примерный вид зависимостей показателей от параметров СМО ]"/>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237480" cy="3379470"/>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324E56" w:rsidRDefault="003364D3" w:rsidP="00406A09">
            <w:pPr>
              <w:jc w:val="center"/>
              <w:rPr>
                <w:color w:val="000000"/>
              </w:rPr>
            </w:pPr>
            <w:r w:rsidRPr="00324E56">
              <w:rPr>
                <w:rStyle w:val="piccap"/>
                <w:color w:val="000000"/>
              </w:rPr>
              <w:t>Рис. </w:t>
            </w:r>
            <w:r w:rsidR="00406A09" w:rsidRPr="00324E56">
              <w:rPr>
                <w:rStyle w:val="piccap"/>
                <w:color w:val="000000"/>
              </w:rPr>
              <w:t>1</w:t>
            </w:r>
            <w:r w:rsidRPr="00324E56">
              <w:rPr>
                <w:rStyle w:val="piccap"/>
                <w:color w:val="000000"/>
              </w:rPr>
              <w:t>0.8. Примерный вид зависимостей показателей от параметров СМО</w:t>
            </w:r>
          </w:p>
        </w:tc>
      </w:tr>
    </w:tbl>
    <w:p w:rsidR="003364D3" w:rsidRPr="0052199E" w:rsidRDefault="003364D3" w:rsidP="00406A09">
      <w:pPr>
        <w:pStyle w:val="a4"/>
        <w:jc w:val="both"/>
        <w:rPr>
          <w:rFonts w:ascii="Arial" w:hAnsi="Arial" w:cs="Arial"/>
        </w:rPr>
      </w:pPr>
      <w:r w:rsidRPr="0052199E">
        <w:rPr>
          <w:rFonts w:ascii="Arial" w:hAnsi="Arial" w:cs="Arial"/>
        </w:rPr>
        <w:t xml:space="preserve">Затем так же можно снять еще 12 зависимостей показателей </w:t>
      </w:r>
      <w:r w:rsidRPr="0052199E">
        <w:rPr>
          <w:rStyle w:val="var1"/>
          <w:rFonts w:ascii="Arial" w:hAnsi="Arial" w:cs="Arial"/>
          <w:i/>
          <w:iCs/>
        </w:rPr>
        <w:t>P</w:t>
      </w:r>
      <w:r w:rsidRPr="0052199E">
        <w:rPr>
          <w:rFonts w:ascii="Arial" w:hAnsi="Arial" w:cs="Arial"/>
        </w:rPr>
        <w:t xml:space="preserve"> от другого параметра </w:t>
      </w:r>
      <w:r w:rsidRPr="0052199E">
        <w:rPr>
          <w:rStyle w:val="var1"/>
          <w:rFonts w:ascii="Arial" w:hAnsi="Arial" w:cs="Arial"/>
          <w:i/>
          <w:iCs/>
        </w:rPr>
        <w:t>R</w:t>
      </w:r>
      <w:r w:rsidRPr="0052199E">
        <w:rPr>
          <w:rFonts w:ascii="Arial" w:hAnsi="Arial" w:cs="Arial"/>
        </w:rPr>
        <w:t xml:space="preserve">, зафиксировав остальные параметры. И так далее. Образуется своеобразная матрица зависимостей показателей </w:t>
      </w:r>
      <w:r w:rsidRPr="0052199E">
        <w:rPr>
          <w:rStyle w:val="var1"/>
          <w:rFonts w:ascii="Arial" w:hAnsi="Arial" w:cs="Arial"/>
          <w:i/>
          <w:iCs/>
        </w:rPr>
        <w:t>P</w:t>
      </w:r>
      <w:r w:rsidRPr="0052199E">
        <w:rPr>
          <w:rFonts w:ascii="Arial" w:hAnsi="Arial" w:cs="Arial"/>
        </w:rPr>
        <w:t xml:space="preserve"> от параметров </w:t>
      </w:r>
      <w:r w:rsidRPr="0052199E">
        <w:rPr>
          <w:rStyle w:val="var1"/>
          <w:rFonts w:ascii="Arial" w:hAnsi="Arial" w:cs="Arial"/>
          <w:i/>
          <w:iCs/>
        </w:rPr>
        <w:t>R</w:t>
      </w:r>
      <w:r w:rsidRPr="0052199E">
        <w:rPr>
          <w:rFonts w:ascii="Arial" w:hAnsi="Arial" w:cs="Arial"/>
        </w:rPr>
        <w:t xml:space="preserve">, по </w:t>
      </w:r>
      <w:proofErr w:type="gramStart"/>
      <w:r w:rsidRPr="0052199E">
        <w:rPr>
          <w:rFonts w:ascii="Arial" w:hAnsi="Arial" w:cs="Arial"/>
        </w:rPr>
        <w:t>которой</w:t>
      </w:r>
      <w:proofErr w:type="gramEnd"/>
      <w:r w:rsidRPr="0052199E">
        <w:rPr>
          <w:rFonts w:ascii="Arial" w:hAnsi="Arial" w:cs="Arial"/>
        </w:rPr>
        <w:t xml:space="preserve"> можно провести дополнительный анализ о перспективах движения (улучшения показателей) в ту или иную сторону. Наклон кривых хорошо показывает чувствительность, эффект от движения по определенному показателю. В математике эту матрицу называют </w:t>
      </w:r>
      <w:r w:rsidRPr="0052199E">
        <w:rPr>
          <w:rStyle w:val="opr"/>
          <w:rFonts w:ascii="Arial" w:hAnsi="Arial" w:cs="Arial"/>
        </w:rPr>
        <w:t>якобианом J</w:t>
      </w:r>
      <w:r w:rsidRPr="0052199E">
        <w:rPr>
          <w:rFonts w:ascii="Arial" w:hAnsi="Arial" w:cs="Arial"/>
        </w:rPr>
        <w:t xml:space="preserve">, в которой роль наклона кривых играют значения производных </w:t>
      </w:r>
      <w:proofErr w:type="spellStart"/>
      <w:r w:rsidRPr="0052199E">
        <w:rPr>
          <w:rStyle w:val="var1"/>
          <w:rFonts w:ascii="Arial" w:hAnsi="Arial" w:cs="Arial"/>
        </w:rPr>
        <w:t>Δ</w:t>
      </w:r>
      <w:r w:rsidRPr="0052199E">
        <w:rPr>
          <w:rStyle w:val="var1"/>
          <w:rFonts w:ascii="Arial" w:hAnsi="Arial" w:cs="Arial"/>
          <w:i/>
          <w:iCs/>
        </w:rPr>
        <w:t>P</w:t>
      </w:r>
      <w:r w:rsidRPr="0052199E">
        <w:rPr>
          <w:rStyle w:val="var1"/>
          <w:rFonts w:ascii="Arial" w:hAnsi="Arial" w:cs="Arial"/>
          <w:i/>
          <w:iCs/>
          <w:vertAlign w:val="subscript"/>
        </w:rPr>
        <w:t>i</w:t>
      </w:r>
      <w:proofErr w:type="spellEnd"/>
      <w:r w:rsidRPr="0052199E">
        <w:rPr>
          <w:rStyle w:val="var1"/>
          <w:rFonts w:ascii="Arial" w:hAnsi="Arial" w:cs="Arial"/>
        </w:rPr>
        <w:t>/</w:t>
      </w:r>
      <w:proofErr w:type="spellStart"/>
      <w:r w:rsidRPr="0052199E">
        <w:rPr>
          <w:rStyle w:val="var1"/>
          <w:rFonts w:ascii="Arial" w:hAnsi="Arial" w:cs="Arial"/>
        </w:rPr>
        <w:t>Δ</w:t>
      </w:r>
      <w:r w:rsidRPr="0052199E">
        <w:rPr>
          <w:rStyle w:val="var1"/>
          <w:rFonts w:ascii="Arial" w:hAnsi="Arial" w:cs="Arial"/>
          <w:i/>
          <w:iCs/>
        </w:rPr>
        <w:t>R</w:t>
      </w:r>
      <w:r w:rsidRPr="0052199E">
        <w:rPr>
          <w:rStyle w:val="var1"/>
          <w:rFonts w:ascii="Arial" w:hAnsi="Arial" w:cs="Arial"/>
          <w:i/>
          <w:iCs/>
          <w:vertAlign w:val="subscript"/>
        </w:rPr>
        <w:t>j</w:t>
      </w:r>
      <w:proofErr w:type="spellEnd"/>
      <w:r w:rsidRPr="0052199E">
        <w:rPr>
          <w:rFonts w:ascii="Arial" w:hAnsi="Arial" w:cs="Arial"/>
        </w:rPr>
        <w:t xml:space="preserve">, см. </w:t>
      </w:r>
      <w:r w:rsidRPr="0052199E">
        <w:rPr>
          <w:rStyle w:val="picid"/>
          <w:rFonts w:ascii="Arial" w:hAnsi="Arial" w:cs="Arial"/>
          <w:b w:val="0"/>
          <w:color w:val="000000"/>
          <w:sz w:val="24"/>
          <w:szCs w:val="24"/>
        </w:rPr>
        <w:t>рис. </w:t>
      </w:r>
      <w:r w:rsidR="00406A09"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0.9</w:t>
      </w:r>
      <w:r w:rsidRPr="0052199E">
        <w:rPr>
          <w:rFonts w:ascii="Arial" w:hAnsi="Arial" w:cs="Arial"/>
        </w:rPr>
        <w:t xml:space="preserve">. (Напомним, что производная связана геометрически с углом наклона касательной к зависимости.)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931"/>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7841"/>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lastRenderedPageBreak/>
                    <w:drawing>
                      <wp:inline distT="0" distB="0" distL="0" distR="0">
                        <wp:extent cx="4959985" cy="3467100"/>
                        <wp:effectExtent l="0" t="0" r="0" b="0"/>
                        <wp:docPr id="283" name="Рисунок 283" descr="[ Рис. 30.9. Якобиан - матрица чувствительностей показателей в зависимости от изменения параметров СМ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 Рис. 30.9. Якобиан - матрица чувствительностей показателей в зависимости от изменения параметров СМО ]"/>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4959985" cy="3467100"/>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324E56" w:rsidRDefault="003364D3" w:rsidP="00406A09">
            <w:pPr>
              <w:jc w:val="center"/>
              <w:rPr>
                <w:color w:val="000000"/>
              </w:rPr>
            </w:pPr>
            <w:r w:rsidRPr="00324E56">
              <w:rPr>
                <w:rStyle w:val="piccap"/>
                <w:color w:val="000000"/>
              </w:rPr>
              <w:t>Рис. </w:t>
            </w:r>
            <w:r w:rsidR="00406A09" w:rsidRPr="00324E56">
              <w:rPr>
                <w:rStyle w:val="piccap"/>
                <w:color w:val="000000"/>
              </w:rPr>
              <w:t>1</w:t>
            </w:r>
            <w:r w:rsidRPr="00324E56">
              <w:rPr>
                <w:rStyle w:val="piccap"/>
                <w:color w:val="000000"/>
              </w:rPr>
              <w:t>0.9. Якобиан — матрица чувствительностей показателей</w:t>
            </w:r>
            <w:r w:rsidRPr="00324E56">
              <w:rPr>
                <w:rFonts w:ascii="Tahoma" w:hAnsi="Tahoma" w:cs="Tahoma"/>
                <w:b/>
                <w:bCs/>
                <w:color w:val="000000"/>
                <w:sz w:val="20"/>
                <w:szCs w:val="20"/>
              </w:rPr>
              <w:br/>
            </w:r>
            <w:r w:rsidRPr="00324E56">
              <w:rPr>
                <w:rStyle w:val="piccap"/>
                <w:color w:val="000000"/>
              </w:rPr>
              <w:t>в зависимости от изменения параметров СМО</w:t>
            </w:r>
          </w:p>
        </w:tc>
      </w:tr>
    </w:tbl>
    <w:p w:rsidR="003364D3" w:rsidRPr="0052199E" w:rsidRDefault="003364D3" w:rsidP="00406A09">
      <w:pPr>
        <w:pStyle w:val="a4"/>
        <w:jc w:val="both"/>
        <w:rPr>
          <w:rFonts w:ascii="Arial" w:hAnsi="Arial" w:cs="Arial"/>
        </w:rPr>
      </w:pPr>
      <w:r w:rsidRPr="0052199E">
        <w:rPr>
          <w:rFonts w:ascii="Arial" w:hAnsi="Arial" w:cs="Arial"/>
        </w:rPr>
        <w:t xml:space="preserve">Если показателей 12, а параметров, например, 5, то матрица имеет размерность 12 x 5. Каждый элемент матрицы — кривая, зависимость </w:t>
      </w:r>
      <w:r w:rsidRPr="0052199E">
        <w:rPr>
          <w:rStyle w:val="var1"/>
          <w:rFonts w:ascii="Arial" w:hAnsi="Arial" w:cs="Arial"/>
          <w:i/>
          <w:iCs/>
        </w:rPr>
        <w:t>i</w:t>
      </w:r>
      <w:r w:rsidRPr="0052199E">
        <w:rPr>
          <w:rFonts w:ascii="Arial" w:hAnsi="Arial" w:cs="Arial"/>
        </w:rPr>
        <w:t>-</w:t>
      </w:r>
      <w:proofErr w:type="spellStart"/>
      <w:r w:rsidRPr="0052199E">
        <w:rPr>
          <w:rFonts w:ascii="Arial" w:hAnsi="Arial" w:cs="Arial"/>
        </w:rPr>
        <w:t>го</w:t>
      </w:r>
      <w:proofErr w:type="spellEnd"/>
      <w:r w:rsidRPr="0052199E">
        <w:rPr>
          <w:rFonts w:ascii="Arial" w:hAnsi="Arial" w:cs="Arial"/>
        </w:rPr>
        <w:t xml:space="preserve"> показателя от </w:t>
      </w:r>
      <w:r w:rsidRPr="0052199E">
        <w:rPr>
          <w:rStyle w:val="var1"/>
          <w:rFonts w:ascii="Arial" w:hAnsi="Arial" w:cs="Arial"/>
          <w:i/>
          <w:iCs/>
        </w:rPr>
        <w:t>j</w:t>
      </w:r>
      <w:r w:rsidRPr="0052199E">
        <w:rPr>
          <w:rFonts w:ascii="Arial" w:hAnsi="Arial" w:cs="Arial"/>
        </w:rPr>
        <w:t>-</w:t>
      </w:r>
      <w:proofErr w:type="spellStart"/>
      <w:r w:rsidRPr="0052199E">
        <w:rPr>
          <w:rFonts w:ascii="Arial" w:hAnsi="Arial" w:cs="Arial"/>
        </w:rPr>
        <w:t>го</w:t>
      </w:r>
      <w:proofErr w:type="spellEnd"/>
      <w:r w:rsidRPr="0052199E">
        <w:rPr>
          <w:rFonts w:ascii="Arial" w:hAnsi="Arial" w:cs="Arial"/>
        </w:rPr>
        <w:t xml:space="preserve"> параметра. Каждая точка кривой — среднее значение показателя на достаточно представительном отрезке </w:t>
      </w:r>
      <w:proofErr w:type="spellStart"/>
      <w:proofErr w:type="gramStart"/>
      <w:r w:rsidRPr="0052199E">
        <w:rPr>
          <w:rStyle w:val="var1"/>
          <w:rFonts w:ascii="Arial" w:hAnsi="Arial" w:cs="Arial"/>
          <w:i/>
          <w:iCs/>
        </w:rPr>
        <w:t>T</w:t>
      </w:r>
      <w:proofErr w:type="gramEnd"/>
      <w:r w:rsidRPr="0052199E">
        <w:rPr>
          <w:rStyle w:val="var1"/>
          <w:rFonts w:ascii="Arial" w:hAnsi="Arial" w:cs="Arial"/>
          <w:vertAlign w:val="subscript"/>
        </w:rPr>
        <w:t>н</w:t>
      </w:r>
      <w:proofErr w:type="spellEnd"/>
      <w:r w:rsidRPr="0052199E">
        <w:rPr>
          <w:rFonts w:ascii="Arial" w:hAnsi="Arial" w:cs="Arial"/>
        </w:rPr>
        <w:t xml:space="preserve"> или усреднено по нескольким экспериментам. </w:t>
      </w:r>
    </w:p>
    <w:p w:rsidR="003364D3" w:rsidRPr="0052199E" w:rsidRDefault="003364D3" w:rsidP="00406A09">
      <w:pPr>
        <w:pStyle w:val="a4"/>
        <w:jc w:val="both"/>
        <w:rPr>
          <w:rFonts w:ascii="Arial" w:hAnsi="Arial" w:cs="Arial"/>
        </w:rPr>
      </w:pPr>
      <w:r w:rsidRPr="0052199E">
        <w:rPr>
          <w:rFonts w:ascii="Arial" w:hAnsi="Arial" w:cs="Arial"/>
        </w:rPr>
        <w:t xml:space="preserve">Следует понимать, что кривые снимались в предположении того, что все параметры кроме одного в процессе их снятия были неизменны. </w:t>
      </w:r>
      <w:proofErr w:type="gramStart"/>
      <w:r w:rsidRPr="0052199E">
        <w:rPr>
          <w:rFonts w:ascii="Arial" w:hAnsi="Arial" w:cs="Arial"/>
        </w:rPr>
        <w:t>(Если бы все параметры меняли значения, то кривые были бы другими.</w:t>
      </w:r>
      <w:proofErr w:type="gramEnd"/>
      <w:r w:rsidRPr="0052199E">
        <w:rPr>
          <w:rFonts w:ascii="Arial" w:hAnsi="Arial" w:cs="Arial"/>
        </w:rPr>
        <w:t xml:space="preserve"> </w:t>
      </w:r>
      <w:proofErr w:type="gramStart"/>
      <w:r w:rsidRPr="0052199E">
        <w:rPr>
          <w:rFonts w:ascii="Arial" w:hAnsi="Arial" w:cs="Arial"/>
        </w:rPr>
        <w:t xml:space="preserve">Но так не делают, так как получится полная неразбериха и зависимостей не будет видно.) </w:t>
      </w:r>
      <w:proofErr w:type="gramEnd"/>
    </w:p>
    <w:p w:rsidR="003364D3" w:rsidRPr="0052199E" w:rsidRDefault="003364D3" w:rsidP="00992D52">
      <w:pPr>
        <w:pStyle w:val="a4"/>
        <w:jc w:val="both"/>
        <w:rPr>
          <w:rFonts w:ascii="Arial" w:hAnsi="Arial" w:cs="Arial"/>
        </w:rPr>
      </w:pPr>
      <w:r w:rsidRPr="0052199E">
        <w:rPr>
          <w:rFonts w:ascii="Arial" w:hAnsi="Arial" w:cs="Arial"/>
        </w:rPr>
        <w:t xml:space="preserve">Поэтому, если на основании рассмотрения снятых кривых принимается решение о том, что некоторый параметр будет в СМО изменен, то все кривые для новой точки, в которой опять будет исследоваться вопрос о том, какой параметр следует изменить, чтобы улучшить показатели, </w:t>
      </w:r>
      <w:r w:rsidRPr="0052199E">
        <w:rPr>
          <w:rStyle w:val="red1"/>
          <w:rFonts w:ascii="Arial" w:hAnsi="Arial" w:cs="Arial"/>
          <w:color w:val="000000"/>
        </w:rPr>
        <w:t>следует снимать заново</w:t>
      </w:r>
      <w:r w:rsidRPr="0052199E">
        <w:rPr>
          <w:rFonts w:ascii="Arial" w:hAnsi="Arial" w:cs="Arial"/>
        </w:rPr>
        <w:t xml:space="preserve">. </w:t>
      </w:r>
    </w:p>
    <w:p w:rsidR="003364D3" w:rsidRPr="0052199E" w:rsidRDefault="003364D3" w:rsidP="00406A09">
      <w:pPr>
        <w:pStyle w:val="a4"/>
        <w:jc w:val="both"/>
        <w:rPr>
          <w:rFonts w:ascii="Arial" w:hAnsi="Arial" w:cs="Arial"/>
        </w:rPr>
      </w:pPr>
      <w:r w:rsidRPr="0052199E">
        <w:rPr>
          <w:rFonts w:ascii="Arial" w:hAnsi="Arial" w:cs="Arial"/>
        </w:rPr>
        <w:t xml:space="preserve">Так шаг за шагом можно попытаться улучшить качество системы. Но пока эта методика не может ответить на ряд вопросов. Дело в том, что, во-первых, если кривые монотонно растут, то возникает вопрос, где же все-таки следует остановиться. Во-вторых, могут возникать противоречия, один показатель может улучшаться при изменении выбранного параметра, в то время как другой будет одновременно ухудшаться. В-третьих, ряд параметров сложно выразить численно, например, изменение дисциплины обслуживания, изменение направлений потоков, изменение топологии СМО. Поиск решения в двух последних случаях проводится с применением методов экспертизы  и методами искусственного интеллекта. </w:t>
      </w:r>
    </w:p>
    <w:p w:rsidR="003364D3" w:rsidRPr="0052199E" w:rsidRDefault="003364D3" w:rsidP="00992D52">
      <w:pPr>
        <w:pStyle w:val="a4"/>
        <w:jc w:val="both"/>
        <w:rPr>
          <w:rFonts w:ascii="Arial" w:hAnsi="Arial" w:cs="Arial"/>
        </w:rPr>
      </w:pPr>
      <w:r w:rsidRPr="0052199E">
        <w:rPr>
          <w:rFonts w:ascii="Arial" w:hAnsi="Arial" w:cs="Arial"/>
        </w:rPr>
        <w:t xml:space="preserve">Поэтому сейчас обсудим только первый вопрос. Как принять решение, каким должно быть все-таки значение параметра, если с его ростом показатель все </w:t>
      </w:r>
      <w:r w:rsidRPr="0052199E">
        <w:rPr>
          <w:rFonts w:ascii="Arial" w:hAnsi="Arial" w:cs="Arial"/>
        </w:rPr>
        <w:lastRenderedPageBreak/>
        <w:t xml:space="preserve">время монотонно улучшается? Вряд ли значение бесконечности устроит инженера. </w:t>
      </w:r>
    </w:p>
    <w:p w:rsidR="003364D3" w:rsidRPr="0052199E" w:rsidRDefault="003364D3" w:rsidP="00992D52">
      <w:pPr>
        <w:pStyle w:val="a4"/>
        <w:jc w:val="both"/>
        <w:rPr>
          <w:rFonts w:ascii="Arial" w:hAnsi="Arial" w:cs="Arial"/>
        </w:rPr>
      </w:pPr>
      <w:r w:rsidRPr="0052199E">
        <w:rPr>
          <w:rFonts w:ascii="Arial" w:hAnsi="Arial" w:cs="Arial"/>
        </w:rPr>
        <w:t xml:space="preserve">Параметр </w:t>
      </w:r>
      <w:r w:rsidRPr="0052199E">
        <w:rPr>
          <w:rStyle w:val="var1"/>
          <w:rFonts w:ascii="Arial" w:hAnsi="Arial" w:cs="Arial"/>
          <w:i/>
          <w:iCs/>
        </w:rPr>
        <w:t>R</w:t>
      </w:r>
      <w:r w:rsidRPr="0052199E">
        <w:rPr>
          <w:rFonts w:ascii="Arial" w:hAnsi="Arial" w:cs="Arial"/>
        </w:rPr>
        <w:t xml:space="preserve"> — управление, это то, что находится в распоряжении владельца СМО (например, возможность заасфальтировать площадку и тем самым увеличить количество мест в очереди, поставить дополнительные каналы, увеличить поток заявок за счет увеличения затрат на рекламу и так далее). Меняя управление, можно влиять на значение показателя </w:t>
      </w:r>
      <w:r w:rsidRPr="0052199E">
        <w:rPr>
          <w:rStyle w:val="var1"/>
          <w:rFonts w:ascii="Arial" w:hAnsi="Arial" w:cs="Arial"/>
          <w:i/>
          <w:iCs/>
        </w:rPr>
        <w:t>P</w:t>
      </w:r>
      <w:r w:rsidRPr="0052199E">
        <w:rPr>
          <w:rFonts w:ascii="Arial" w:hAnsi="Arial" w:cs="Arial"/>
        </w:rPr>
        <w:t xml:space="preserve">, цель, критерий (вероятность отказов, пропускную способность, среднее время обслуживания и так далее). Из </w:t>
      </w:r>
      <w:r w:rsidRPr="0052199E">
        <w:rPr>
          <w:rStyle w:val="picid"/>
          <w:rFonts w:ascii="Arial" w:hAnsi="Arial" w:cs="Arial"/>
          <w:b w:val="0"/>
          <w:color w:val="000000"/>
          <w:sz w:val="24"/>
          <w:szCs w:val="24"/>
        </w:rPr>
        <w:t>рис. </w:t>
      </w:r>
      <w:r w:rsidR="00992D52"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0.10</w:t>
      </w:r>
      <w:r w:rsidRPr="0052199E">
        <w:rPr>
          <w:rFonts w:ascii="Arial" w:hAnsi="Arial" w:cs="Arial"/>
        </w:rPr>
        <w:t xml:space="preserve"> видно, что если увеличивать управление </w:t>
      </w:r>
      <w:r w:rsidRPr="0052199E">
        <w:rPr>
          <w:rStyle w:val="var1"/>
          <w:rFonts w:ascii="Arial" w:hAnsi="Arial" w:cs="Arial"/>
          <w:i/>
          <w:iCs/>
        </w:rPr>
        <w:t>R</w:t>
      </w:r>
      <w:r w:rsidRPr="0052199E">
        <w:rPr>
          <w:rFonts w:ascii="Arial" w:hAnsi="Arial" w:cs="Arial"/>
        </w:rPr>
        <w:t xml:space="preserve">, то можно добиться всегда улучшение показателя </w:t>
      </w:r>
      <w:r w:rsidRPr="0052199E">
        <w:rPr>
          <w:rStyle w:val="var1"/>
          <w:rFonts w:ascii="Arial" w:hAnsi="Arial" w:cs="Arial"/>
          <w:i/>
          <w:iCs/>
        </w:rPr>
        <w:t>P</w:t>
      </w:r>
      <w:r w:rsidRPr="0052199E">
        <w:rPr>
          <w:rFonts w:ascii="Arial" w:hAnsi="Arial" w:cs="Arial"/>
        </w:rPr>
        <w:t xml:space="preserve">. Но очевидно, что любое управление связано с затратами </w:t>
      </w:r>
      <w:r w:rsidRPr="0052199E">
        <w:rPr>
          <w:rStyle w:val="var1"/>
          <w:rFonts w:ascii="Arial" w:hAnsi="Arial" w:cs="Arial"/>
          <w:i/>
          <w:iCs/>
        </w:rPr>
        <w:t>Z</w:t>
      </w:r>
      <w:r w:rsidRPr="0052199E">
        <w:rPr>
          <w:rFonts w:ascii="Arial" w:hAnsi="Arial" w:cs="Arial"/>
        </w:rPr>
        <w:t xml:space="preserve">. И чем больше прилагают усилия для управления, чем больше значение управляющего параметра, тем больше затраты. Обычно затраты на управление растут линейно: </w:t>
      </w:r>
      <w:r w:rsidRPr="0052199E">
        <w:rPr>
          <w:rStyle w:val="var1"/>
          <w:rFonts w:ascii="Arial" w:hAnsi="Arial" w:cs="Arial"/>
          <w:i/>
          <w:iCs/>
        </w:rPr>
        <w:t>Z</w:t>
      </w:r>
      <w:r w:rsidRPr="0052199E">
        <w:rPr>
          <w:rStyle w:val="var1"/>
          <w:rFonts w:ascii="Arial" w:hAnsi="Arial" w:cs="Arial"/>
        </w:rPr>
        <w:t> = </w:t>
      </w:r>
      <w:r w:rsidRPr="0052199E">
        <w:rPr>
          <w:rStyle w:val="var1"/>
          <w:rFonts w:ascii="Arial" w:hAnsi="Arial" w:cs="Arial"/>
          <w:i/>
          <w:iCs/>
        </w:rPr>
        <w:t>C</w:t>
      </w:r>
      <w:r w:rsidRPr="0052199E">
        <w:rPr>
          <w:rStyle w:val="var1"/>
          <w:rFonts w:ascii="Arial" w:hAnsi="Arial" w:cs="Arial"/>
          <w:vertAlign w:val="subscript"/>
        </w:rPr>
        <w:t>1</w:t>
      </w:r>
      <w:r w:rsidRPr="0052199E">
        <w:rPr>
          <w:rStyle w:val="var1"/>
          <w:rFonts w:ascii="Arial" w:hAnsi="Arial" w:cs="Arial"/>
        </w:rPr>
        <w:t> · </w:t>
      </w:r>
      <w:r w:rsidRPr="0052199E">
        <w:rPr>
          <w:rStyle w:val="var1"/>
          <w:rFonts w:ascii="Arial" w:hAnsi="Arial" w:cs="Arial"/>
          <w:i/>
          <w:iCs/>
        </w:rPr>
        <w:t>R</w:t>
      </w:r>
      <w:r w:rsidRPr="0052199E">
        <w:rPr>
          <w:rFonts w:ascii="Arial" w:hAnsi="Arial" w:cs="Arial"/>
        </w:rPr>
        <w:t xml:space="preserve">. Хотя встречаются случаи, когда, например, в иерархических системах, они растут экспоненциально, иногда — обратно экспоненциально (скидки за опт) и так далее.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5822"/>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5732"/>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drawing>
                      <wp:inline distT="0" distB="0" distL="0" distR="0">
                        <wp:extent cx="3620770" cy="1762760"/>
                        <wp:effectExtent l="0" t="0" r="0" b="8890"/>
                        <wp:docPr id="284" name="Рисунок 284" descr="[ Рис. 30.10. Зависимость показателя Р от управляемого параметра R (приме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 Рис. 30.10. Зависимость показателя Р от управляемого параметра R (пример) ]"/>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3620770" cy="1762760"/>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324E56" w:rsidRDefault="003364D3" w:rsidP="00992D52">
            <w:pPr>
              <w:jc w:val="center"/>
              <w:rPr>
                <w:color w:val="000000"/>
              </w:rPr>
            </w:pPr>
            <w:r w:rsidRPr="00324E56">
              <w:rPr>
                <w:rStyle w:val="piccap"/>
                <w:color w:val="000000"/>
              </w:rPr>
              <w:t>Рис. </w:t>
            </w:r>
            <w:r w:rsidR="00992D52" w:rsidRPr="00324E56">
              <w:rPr>
                <w:rStyle w:val="piccap"/>
                <w:color w:val="000000"/>
              </w:rPr>
              <w:t>1</w:t>
            </w:r>
            <w:r w:rsidRPr="00324E56">
              <w:rPr>
                <w:rStyle w:val="piccap"/>
                <w:color w:val="000000"/>
              </w:rPr>
              <w:t xml:space="preserve">0.10. Зависимость показателя </w:t>
            </w:r>
            <w:proofErr w:type="gramStart"/>
            <w:r w:rsidRPr="00324E56">
              <w:rPr>
                <w:rStyle w:val="piccap"/>
                <w:color w:val="000000"/>
              </w:rPr>
              <w:t>Р</w:t>
            </w:r>
            <w:proofErr w:type="gramEnd"/>
            <w:r w:rsidRPr="00324E56">
              <w:rPr>
                <w:rFonts w:ascii="Tahoma" w:hAnsi="Tahoma" w:cs="Tahoma"/>
                <w:b/>
                <w:bCs/>
                <w:color w:val="000000"/>
                <w:sz w:val="20"/>
                <w:szCs w:val="20"/>
              </w:rPr>
              <w:br/>
            </w:r>
            <w:r w:rsidRPr="00324E56">
              <w:rPr>
                <w:rStyle w:val="piccap"/>
                <w:color w:val="000000"/>
              </w:rPr>
              <w:t>от управляемого параметра R (пример)</w:t>
            </w:r>
          </w:p>
        </w:tc>
      </w:tr>
    </w:tbl>
    <w:p w:rsidR="003364D3" w:rsidRPr="0052199E" w:rsidRDefault="003364D3" w:rsidP="00992D52">
      <w:pPr>
        <w:pStyle w:val="a4"/>
        <w:jc w:val="both"/>
        <w:rPr>
          <w:rFonts w:ascii="Arial" w:hAnsi="Arial" w:cs="Arial"/>
        </w:rPr>
      </w:pPr>
      <w:r w:rsidRPr="0052199E">
        <w:rPr>
          <w:rFonts w:ascii="Arial" w:hAnsi="Arial" w:cs="Arial"/>
        </w:rPr>
        <w:t>В любом случае ясно, что когда-то вложение все новых затрат просто перестанет себя окупать. Например, эффект от заасфальтированной площадки размером в 1 км</w:t>
      </w:r>
      <w:proofErr w:type="gramStart"/>
      <w:r w:rsidRPr="0052199E">
        <w:rPr>
          <w:rFonts w:ascii="Arial" w:hAnsi="Arial" w:cs="Arial"/>
          <w:vertAlign w:val="superscript"/>
        </w:rPr>
        <w:t>2</w:t>
      </w:r>
      <w:proofErr w:type="gramEnd"/>
      <w:r w:rsidRPr="0052199E">
        <w:rPr>
          <w:rFonts w:ascii="Arial" w:hAnsi="Arial" w:cs="Arial"/>
        </w:rPr>
        <w:t xml:space="preserve"> вряд ли окупит затраты владельца бензоколонки в Урюпинске, там просто не будет столько желающих заправиться бензином. Иными словами показатель </w:t>
      </w:r>
      <w:r w:rsidRPr="0052199E">
        <w:rPr>
          <w:rStyle w:val="var1"/>
          <w:rFonts w:ascii="Arial" w:hAnsi="Arial" w:cs="Arial"/>
          <w:i/>
          <w:iCs/>
        </w:rPr>
        <w:t>P</w:t>
      </w:r>
      <w:r w:rsidRPr="0052199E">
        <w:rPr>
          <w:rFonts w:ascii="Arial" w:hAnsi="Arial" w:cs="Arial"/>
        </w:rPr>
        <w:t xml:space="preserve"> в сложных системах не может расти бесконечно. Рано или поздно его рост замедляется. А затраты </w:t>
      </w:r>
      <w:r w:rsidRPr="0052199E">
        <w:rPr>
          <w:rStyle w:val="var1"/>
          <w:rFonts w:ascii="Arial" w:hAnsi="Arial" w:cs="Arial"/>
          <w:i/>
          <w:iCs/>
        </w:rPr>
        <w:t>Z</w:t>
      </w:r>
      <w:r w:rsidRPr="0052199E">
        <w:rPr>
          <w:rFonts w:ascii="Arial" w:hAnsi="Arial" w:cs="Arial"/>
        </w:rPr>
        <w:t xml:space="preserve"> растут (см. </w:t>
      </w:r>
      <w:r w:rsidRPr="0052199E">
        <w:rPr>
          <w:rStyle w:val="picid"/>
          <w:rFonts w:ascii="Arial" w:hAnsi="Arial" w:cs="Arial"/>
          <w:b w:val="0"/>
          <w:color w:val="000000"/>
          <w:sz w:val="24"/>
          <w:szCs w:val="24"/>
        </w:rPr>
        <w:t>рис. </w:t>
      </w:r>
      <w:r w:rsidR="00992D52"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0.11</w:t>
      </w:r>
      <w:r w:rsidRPr="0052199E">
        <w:rPr>
          <w:rFonts w:ascii="Arial" w:hAnsi="Arial" w:cs="Arial"/>
        </w:rP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357"/>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6700"/>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drawing>
                      <wp:inline distT="0" distB="0" distL="0" distR="0">
                        <wp:extent cx="4235450" cy="1997075"/>
                        <wp:effectExtent l="0" t="0" r="0" b="3175"/>
                        <wp:docPr id="285" name="Рисунок 285" descr="[ Рис. 30.11. Зависимости эффекта от применения показателя Р и затрат Z на его получение как функции управляемого параметра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 Рис. 30.11. Зависимости эффекта от применения показателя Р и затрат Z на его получение как функции управляемого параметра R ]"/>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4235450" cy="1997075"/>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324E56" w:rsidRDefault="003364D3" w:rsidP="00992D52">
            <w:pPr>
              <w:jc w:val="center"/>
              <w:rPr>
                <w:color w:val="000000"/>
              </w:rPr>
            </w:pPr>
            <w:r w:rsidRPr="00324E56">
              <w:rPr>
                <w:rStyle w:val="piccap"/>
                <w:color w:val="000000"/>
              </w:rPr>
              <w:t>Рис. </w:t>
            </w:r>
            <w:r w:rsidR="00992D52" w:rsidRPr="00324E56">
              <w:rPr>
                <w:rStyle w:val="piccap"/>
                <w:color w:val="000000"/>
              </w:rPr>
              <w:t>1</w:t>
            </w:r>
            <w:r w:rsidRPr="00324E56">
              <w:rPr>
                <w:rStyle w:val="piccap"/>
                <w:color w:val="000000"/>
              </w:rPr>
              <w:t xml:space="preserve">0.11. Зависимости эффекта от применения показателя </w:t>
            </w:r>
            <w:proofErr w:type="gramStart"/>
            <w:r w:rsidRPr="00324E56">
              <w:rPr>
                <w:rStyle w:val="piccap"/>
                <w:color w:val="000000"/>
              </w:rPr>
              <w:t>Р</w:t>
            </w:r>
            <w:proofErr w:type="gramEnd"/>
            <w:r w:rsidRPr="00324E56">
              <w:rPr>
                <w:rFonts w:ascii="Tahoma" w:hAnsi="Tahoma" w:cs="Tahoma"/>
                <w:b/>
                <w:bCs/>
                <w:color w:val="000000"/>
                <w:sz w:val="20"/>
                <w:szCs w:val="20"/>
              </w:rPr>
              <w:br/>
            </w:r>
            <w:r w:rsidRPr="00324E56">
              <w:rPr>
                <w:rStyle w:val="piccap"/>
                <w:color w:val="000000"/>
              </w:rPr>
              <w:t>и затрат Z на его получение как функции управляемого параметра R</w:t>
            </w:r>
          </w:p>
        </w:tc>
      </w:tr>
    </w:tbl>
    <w:p w:rsidR="003364D3" w:rsidRPr="0052199E" w:rsidRDefault="003364D3" w:rsidP="003364D3">
      <w:pPr>
        <w:pStyle w:val="a4"/>
        <w:rPr>
          <w:rFonts w:ascii="Arial" w:hAnsi="Arial" w:cs="Arial"/>
        </w:rPr>
      </w:pPr>
      <w:r w:rsidRPr="0052199E">
        <w:rPr>
          <w:rFonts w:ascii="Arial" w:hAnsi="Arial" w:cs="Arial"/>
        </w:rPr>
        <w:lastRenderedPageBreak/>
        <w:t xml:space="preserve">Из </w:t>
      </w:r>
      <w:r w:rsidR="00054F06" w:rsidRPr="0052199E">
        <w:rPr>
          <w:rStyle w:val="picid"/>
          <w:rFonts w:ascii="Arial" w:hAnsi="Arial" w:cs="Arial"/>
          <w:b w:val="0"/>
          <w:color w:val="000000"/>
          <w:sz w:val="24"/>
          <w:szCs w:val="24"/>
        </w:rPr>
        <w:t>рис. 1</w:t>
      </w:r>
      <w:r w:rsidRPr="0052199E">
        <w:rPr>
          <w:rStyle w:val="picid"/>
          <w:rFonts w:ascii="Arial" w:hAnsi="Arial" w:cs="Arial"/>
          <w:b w:val="0"/>
          <w:color w:val="000000"/>
          <w:sz w:val="24"/>
          <w:szCs w:val="24"/>
        </w:rPr>
        <w:t>0.11</w:t>
      </w:r>
      <w:r w:rsidRPr="0052199E">
        <w:rPr>
          <w:rFonts w:ascii="Arial" w:hAnsi="Arial" w:cs="Arial"/>
        </w:rPr>
        <w:t xml:space="preserve"> видно, что при назначении цены </w:t>
      </w:r>
      <w:r w:rsidRPr="0052199E">
        <w:rPr>
          <w:rStyle w:val="var1"/>
          <w:rFonts w:ascii="Arial" w:hAnsi="Arial" w:cs="Arial"/>
          <w:i/>
          <w:iCs/>
        </w:rPr>
        <w:t>C</w:t>
      </w:r>
      <w:r w:rsidRPr="0052199E">
        <w:rPr>
          <w:rStyle w:val="var1"/>
          <w:rFonts w:ascii="Arial" w:hAnsi="Arial" w:cs="Arial"/>
          <w:vertAlign w:val="subscript"/>
        </w:rPr>
        <w:t>1</w:t>
      </w:r>
      <w:r w:rsidRPr="0052199E">
        <w:rPr>
          <w:rFonts w:ascii="Arial" w:hAnsi="Arial" w:cs="Arial"/>
        </w:rPr>
        <w:t xml:space="preserve"> за единицу затрат </w:t>
      </w:r>
      <w:r w:rsidRPr="0052199E">
        <w:rPr>
          <w:rStyle w:val="var1"/>
          <w:rFonts w:ascii="Arial" w:hAnsi="Arial" w:cs="Arial"/>
          <w:i/>
          <w:iCs/>
        </w:rPr>
        <w:t>R</w:t>
      </w:r>
      <w:r w:rsidRPr="0052199E">
        <w:rPr>
          <w:rFonts w:ascii="Arial" w:hAnsi="Arial" w:cs="Arial"/>
        </w:rPr>
        <w:t xml:space="preserve"> и цены </w:t>
      </w:r>
      <w:r w:rsidRPr="0052199E">
        <w:rPr>
          <w:rStyle w:val="var1"/>
          <w:rFonts w:ascii="Arial" w:hAnsi="Arial" w:cs="Arial"/>
          <w:i/>
          <w:iCs/>
        </w:rPr>
        <w:t>C</w:t>
      </w:r>
      <w:r w:rsidRPr="0052199E">
        <w:rPr>
          <w:rStyle w:val="var1"/>
          <w:rFonts w:ascii="Arial" w:hAnsi="Arial" w:cs="Arial"/>
          <w:vertAlign w:val="subscript"/>
        </w:rPr>
        <w:t>2</w:t>
      </w:r>
      <w:r w:rsidRPr="0052199E">
        <w:rPr>
          <w:rFonts w:ascii="Arial" w:hAnsi="Arial" w:cs="Arial"/>
        </w:rPr>
        <w:t xml:space="preserve"> за единицу показателя </w:t>
      </w:r>
      <w:r w:rsidRPr="0052199E">
        <w:rPr>
          <w:rStyle w:val="var1"/>
          <w:rFonts w:ascii="Arial" w:hAnsi="Arial" w:cs="Arial"/>
          <w:i/>
          <w:iCs/>
        </w:rPr>
        <w:t>P</w:t>
      </w:r>
      <w:r w:rsidRPr="0052199E">
        <w:rPr>
          <w:rFonts w:ascii="Arial" w:hAnsi="Arial" w:cs="Arial"/>
        </w:rPr>
        <w:t xml:space="preserve">, эти кривые можно сложить. Кривые складывают, если их требуется одновременно минимизировать или максимизировать. Если одна кривая подлежит максимизации, а другая минимизации, то следует найти их разность, например по точкам. Тогда результирующая кривая (см. </w:t>
      </w:r>
      <w:r w:rsidRPr="0052199E">
        <w:rPr>
          <w:rStyle w:val="picid"/>
          <w:rFonts w:ascii="Arial" w:hAnsi="Arial" w:cs="Arial"/>
          <w:b w:val="0"/>
          <w:color w:val="000000"/>
          <w:sz w:val="24"/>
          <w:szCs w:val="24"/>
        </w:rPr>
        <w:t>рис. </w:t>
      </w:r>
      <w:r w:rsidR="00054F06"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0.12</w:t>
      </w:r>
      <w:r w:rsidRPr="0052199E">
        <w:rPr>
          <w:rFonts w:ascii="Arial" w:hAnsi="Arial" w:cs="Arial"/>
        </w:rPr>
        <w:t xml:space="preserve">), учитывающая и эффект от управления и затраты на это, будет иметь экстремум. Значение параметра </w:t>
      </w:r>
      <w:r w:rsidRPr="0052199E">
        <w:rPr>
          <w:rStyle w:val="var1"/>
          <w:rFonts w:ascii="Arial" w:hAnsi="Arial" w:cs="Arial"/>
          <w:i/>
          <w:iCs/>
        </w:rPr>
        <w:t>R</w:t>
      </w:r>
      <w:r w:rsidRPr="0052199E">
        <w:rPr>
          <w:rFonts w:ascii="Arial" w:hAnsi="Arial" w:cs="Arial"/>
        </w:rPr>
        <w:t xml:space="preserve">, доставляющего экстремум функции, и есть </w:t>
      </w:r>
      <w:r w:rsidRPr="0052199E">
        <w:rPr>
          <w:rStyle w:val="blue1"/>
          <w:rFonts w:ascii="Arial" w:hAnsi="Arial" w:cs="Arial"/>
          <w:color w:val="000000"/>
        </w:rPr>
        <w:t>решение задачи синтеза</w:t>
      </w:r>
      <w:r w:rsidRPr="0052199E">
        <w:rPr>
          <w:rFonts w:ascii="Arial" w:hAnsi="Arial" w:cs="Arial"/>
        </w:rP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8460"/>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8370"/>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drawing>
                      <wp:inline distT="0" distB="0" distL="0" distR="0">
                        <wp:extent cx="5295900" cy="3489325"/>
                        <wp:effectExtent l="0" t="0" r="0" b="0"/>
                        <wp:docPr id="286" name="Рисунок 286" descr="[ Рис. 30.12. Суммарная зависимость эффекта от применения показателя Р и затрат Z на его получение как функции управляемого параметра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 Рис. 30.12. Суммарная зависимость эффекта от применения показателя Р и затрат Z на его получение как функции управляемого параметра R ]"/>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5295900" cy="3489325"/>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324E56" w:rsidRDefault="003364D3" w:rsidP="00054F06">
            <w:pPr>
              <w:jc w:val="center"/>
              <w:rPr>
                <w:color w:val="000000"/>
              </w:rPr>
            </w:pPr>
            <w:r w:rsidRPr="00324E56">
              <w:rPr>
                <w:rStyle w:val="piccap"/>
                <w:color w:val="000000"/>
              </w:rPr>
              <w:t>Рис. </w:t>
            </w:r>
            <w:r w:rsidR="00054F06" w:rsidRPr="00324E56">
              <w:rPr>
                <w:rStyle w:val="piccap"/>
                <w:color w:val="000000"/>
              </w:rPr>
              <w:t>1</w:t>
            </w:r>
            <w:r w:rsidRPr="00324E56">
              <w:rPr>
                <w:rStyle w:val="piccap"/>
                <w:color w:val="000000"/>
              </w:rPr>
              <w:t xml:space="preserve">0.12. Суммарная зависимость эффекта от применения показателя </w:t>
            </w:r>
            <w:proofErr w:type="gramStart"/>
            <w:r w:rsidRPr="00324E56">
              <w:rPr>
                <w:rStyle w:val="piccap"/>
                <w:color w:val="000000"/>
              </w:rPr>
              <w:t>Р</w:t>
            </w:r>
            <w:proofErr w:type="gramEnd"/>
            <w:r w:rsidRPr="00324E56">
              <w:rPr>
                <w:rFonts w:ascii="Tahoma" w:hAnsi="Tahoma" w:cs="Tahoma"/>
                <w:b/>
                <w:bCs/>
                <w:color w:val="000000"/>
                <w:sz w:val="20"/>
                <w:szCs w:val="20"/>
              </w:rPr>
              <w:br/>
            </w:r>
            <w:r w:rsidRPr="00324E56">
              <w:rPr>
                <w:rStyle w:val="piccap"/>
                <w:color w:val="000000"/>
              </w:rPr>
              <w:t>и затрат Z на его получение как функции управляемого параметра R</w:t>
            </w:r>
          </w:p>
        </w:tc>
      </w:tr>
    </w:tbl>
    <w:p w:rsidR="003364D3" w:rsidRPr="0052199E" w:rsidRDefault="003364D3" w:rsidP="00054F06">
      <w:pPr>
        <w:pStyle w:val="a4"/>
        <w:jc w:val="both"/>
        <w:rPr>
          <w:rFonts w:ascii="Arial" w:hAnsi="Arial" w:cs="Arial"/>
        </w:rPr>
      </w:pPr>
      <w:r w:rsidRPr="0052199E">
        <w:rPr>
          <w:rFonts w:ascii="Arial" w:hAnsi="Arial" w:cs="Arial"/>
        </w:rPr>
        <w:t xml:space="preserve">Кроме управления </w:t>
      </w:r>
      <w:r w:rsidRPr="0052199E">
        <w:rPr>
          <w:rStyle w:val="var1"/>
          <w:rFonts w:ascii="Arial" w:hAnsi="Arial" w:cs="Arial"/>
          <w:i/>
          <w:iCs/>
        </w:rPr>
        <w:t>R</w:t>
      </w:r>
      <w:r w:rsidRPr="0052199E">
        <w:rPr>
          <w:rFonts w:ascii="Arial" w:hAnsi="Arial" w:cs="Arial"/>
        </w:rPr>
        <w:t xml:space="preserve"> и показателя </w:t>
      </w:r>
      <w:r w:rsidRPr="0052199E">
        <w:rPr>
          <w:rStyle w:val="var1"/>
          <w:rFonts w:ascii="Arial" w:hAnsi="Arial" w:cs="Arial"/>
          <w:i/>
          <w:iCs/>
        </w:rPr>
        <w:t>P</w:t>
      </w:r>
      <w:r w:rsidRPr="0052199E">
        <w:rPr>
          <w:rFonts w:ascii="Arial" w:hAnsi="Arial" w:cs="Arial"/>
        </w:rPr>
        <w:t xml:space="preserve"> в системах действует возмущение. Возмущения обозначим как </w:t>
      </w:r>
      <w:r w:rsidRPr="0052199E">
        <w:rPr>
          <w:rStyle w:val="var1"/>
          <w:rFonts w:ascii="Arial" w:hAnsi="Arial" w:cs="Arial"/>
          <w:i/>
          <w:iCs/>
        </w:rPr>
        <w:t>D</w:t>
      </w:r>
      <w:r w:rsidRPr="0052199E">
        <w:rPr>
          <w:rStyle w:val="var1"/>
          <w:rFonts w:ascii="Arial" w:hAnsi="Arial" w:cs="Arial"/>
        </w:rPr>
        <w:t> = {</w:t>
      </w:r>
      <w:r w:rsidRPr="0052199E">
        <w:rPr>
          <w:rStyle w:val="var1"/>
          <w:rFonts w:ascii="Arial" w:hAnsi="Arial" w:cs="Arial"/>
          <w:i/>
          <w:iCs/>
        </w:rPr>
        <w:t>d</w:t>
      </w:r>
      <w:r w:rsidRPr="0052199E">
        <w:rPr>
          <w:rStyle w:val="var1"/>
          <w:rFonts w:ascii="Arial" w:hAnsi="Arial" w:cs="Arial"/>
          <w:vertAlign w:val="subscript"/>
        </w:rPr>
        <w:t>1</w:t>
      </w:r>
      <w:r w:rsidRPr="0052199E">
        <w:rPr>
          <w:rStyle w:val="var1"/>
          <w:rFonts w:ascii="Arial" w:hAnsi="Arial" w:cs="Arial"/>
        </w:rPr>
        <w:t>, </w:t>
      </w:r>
      <w:r w:rsidRPr="0052199E">
        <w:rPr>
          <w:rStyle w:val="var1"/>
          <w:rFonts w:ascii="Arial" w:hAnsi="Arial" w:cs="Arial"/>
          <w:i/>
          <w:iCs/>
        </w:rPr>
        <w:t>d</w:t>
      </w:r>
      <w:r w:rsidRPr="0052199E">
        <w:rPr>
          <w:rStyle w:val="var1"/>
          <w:rFonts w:ascii="Arial" w:hAnsi="Arial" w:cs="Arial"/>
          <w:vertAlign w:val="subscript"/>
        </w:rPr>
        <w:t>2</w:t>
      </w:r>
      <w:r w:rsidRPr="0052199E">
        <w:rPr>
          <w:rStyle w:val="var1"/>
          <w:rFonts w:ascii="Arial" w:hAnsi="Arial" w:cs="Arial"/>
        </w:rPr>
        <w:t>, …}</w:t>
      </w:r>
      <w:r w:rsidRPr="0052199E">
        <w:rPr>
          <w:rFonts w:ascii="Arial" w:hAnsi="Arial" w:cs="Arial"/>
        </w:rPr>
        <w:t xml:space="preserve">, см. </w:t>
      </w:r>
      <w:r w:rsidRPr="0052199E">
        <w:rPr>
          <w:rStyle w:val="picid"/>
          <w:rFonts w:ascii="Arial" w:hAnsi="Arial" w:cs="Arial"/>
          <w:b w:val="0"/>
          <w:color w:val="000000"/>
          <w:sz w:val="24"/>
          <w:szCs w:val="24"/>
        </w:rPr>
        <w:t>рис. </w:t>
      </w:r>
      <w:r w:rsidR="00054F06"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0.13</w:t>
      </w:r>
      <w:r w:rsidRPr="0052199E">
        <w:rPr>
          <w:rFonts w:ascii="Arial" w:hAnsi="Arial" w:cs="Arial"/>
        </w:rPr>
        <w:t xml:space="preserve">. Возмущение — это входное воздействие, которое, в отличие от управляющего параметра, не зависит от воли владельца системы. Например, низкие температуры на улице, конкуренция снижают, к сожалению, поток клиентов, поломки оборудования досадно снижают производительность системы. И управлять этими величинами непосредственно владелец системы не может. Обычно возмущение действует «назло» владельцу, снижая эффект </w:t>
      </w:r>
      <w:r w:rsidRPr="0052199E">
        <w:rPr>
          <w:rStyle w:val="var1"/>
          <w:rFonts w:ascii="Arial" w:hAnsi="Arial" w:cs="Arial"/>
          <w:i/>
          <w:iCs/>
        </w:rPr>
        <w:t>P</w:t>
      </w:r>
      <w:r w:rsidRPr="0052199E">
        <w:rPr>
          <w:rFonts w:ascii="Arial" w:hAnsi="Arial" w:cs="Arial"/>
        </w:rPr>
        <w:t xml:space="preserve"> от управляющих усилий </w:t>
      </w:r>
      <w:r w:rsidRPr="0052199E">
        <w:rPr>
          <w:rStyle w:val="var1"/>
          <w:rFonts w:ascii="Arial" w:hAnsi="Arial" w:cs="Arial"/>
          <w:i/>
          <w:iCs/>
        </w:rPr>
        <w:t>R</w:t>
      </w:r>
      <w:r w:rsidRPr="0052199E">
        <w:rPr>
          <w:rFonts w:ascii="Arial" w:hAnsi="Arial" w:cs="Arial"/>
        </w:rPr>
        <w:t xml:space="preserve">. Это происходит потому, что, в общем случае, </w:t>
      </w:r>
      <w:r w:rsidRPr="0052199E">
        <w:rPr>
          <w:rStyle w:val="blue1"/>
          <w:rFonts w:ascii="Arial" w:hAnsi="Arial" w:cs="Arial"/>
          <w:color w:val="000000"/>
        </w:rPr>
        <w:t xml:space="preserve">система создается для достижения целей, недостижимых самих по себе в природе. Человек, организуя систему, всегда надеется посредством ее достичь некоторой цели </w:t>
      </w:r>
      <w:r w:rsidRPr="0052199E">
        <w:rPr>
          <w:rStyle w:val="blue1"/>
          <w:rFonts w:ascii="Arial" w:hAnsi="Arial" w:cs="Arial"/>
          <w:i/>
          <w:iCs/>
          <w:color w:val="000000"/>
        </w:rPr>
        <w:t>P</w:t>
      </w:r>
      <w:r w:rsidRPr="0052199E">
        <w:rPr>
          <w:rStyle w:val="blue1"/>
          <w:rFonts w:ascii="Arial" w:hAnsi="Arial" w:cs="Arial"/>
          <w:color w:val="000000"/>
        </w:rPr>
        <w:t xml:space="preserve">. На это он затрачивает усилия </w:t>
      </w:r>
      <w:r w:rsidRPr="0052199E">
        <w:rPr>
          <w:rStyle w:val="blue1"/>
          <w:rFonts w:ascii="Arial" w:hAnsi="Arial" w:cs="Arial"/>
          <w:i/>
          <w:iCs/>
          <w:color w:val="000000"/>
        </w:rPr>
        <w:t>R</w:t>
      </w:r>
      <w:r w:rsidRPr="0052199E">
        <w:rPr>
          <w:rStyle w:val="blue1"/>
          <w:rFonts w:ascii="Arial" w:hAnsi="Arial" w:cs="Arial"/>
          <w:color w:val="000000"/>
        </w:rPr>
        <w:t>, идя наперекор природе. Система — организация доступных человеку, изученных им природных компонент для достижения некоторой новой цели, недостижимой ранее другими способами</w:t>
      </w:r>
      <w:r w:rsidRPr="0052199E">
        <w:rPr>
          <w:rFonts w:ascii="Arial" w:hAnsi="Arial" w:cs="Arial"/>
        </w:rP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697"/>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3870"/>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lastRenderedPageBreak/>
                    <w:drawing>
                      <wp:inline distT="0" distB="0" distL="0" distR="0">
                        <wp:extent cx="2435860" cy="862965"/>
                        <wp:effectExtent l="0" t="0" r="2540" b="0"/>
                        <wp:docPr id="287" name="Рисунок 287" descr="[ Рис. 30.13. Условное обозначение изучаемой системы, на которую воздействуют управляющие воздействия R и возмущения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 Рис. 30.13. Условное обозначение изучаемой системы, на которую воздействуют управляющие воздействия R и возмущения D ]"/>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435860" cy="862965"/>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324E56" w:rsidRDefault="00054F06">
            <w:pPr>
              <w:jc w:val="center"/>
              <w:rPr>
                <w:color w:val="000000"/>
              </w:rPr>
            </w:pPr>
            <w:r w:rsidRPr="00324E56">
              <w:rPr>
                <w:rStyle w:val="piccap"/>
                <w:color w:val="000000"/>
              </w:rPr>
              <w:t>Рис. 1</w:t>
            </w:r>
            <w:r w:rsidR="003364D3" w:rsidRPr="00324E56">
              <w:rPr>
                <w:rStyle w:val="piccap"/>
                <w:color w:val="000000"/>
              </w:rPr>
              <w:t xml:space="preserve">0.13. Условное обозначение изучаемой системы, </w:t>
            </w:r>
            <w:r w:rsidR="003364D3" w:rsidRPr="00324E56">
              <w:rPr>
                <w:rFonts w:ascii="Tahoma" w:hAnsi="Tahoma" w:cs="Tahoma"/>
                <w:b/>
                <w:bCs/>
                <w:color w:val="000000"/>
                <w:sz w:val="20"/>
                <w:szCs w:val="20"/>
              </w:rPr>
              <w:br/>
            </w:r>
            <w:r w:rsidR="003364D3" w:rsidRPr="00324E56">
              <w:rPr>
                <w:rStyle w:val="piccap"/>
                <w:color w:val="000000"/>
              </w:rPr>
              <w:t>на которую воздействуют управляющие воздействия R и возмущения D</w:t>
            </w:r>
          </w:p>
        </w:tc>
      </w:tr>
    </w:tbl>
    <w:p w:rsidR="003364D3" w:rsidRPr="0052199E" w:rsidRDefault="003364D3" w:rsidP="00054F06">
      <w:pPr>
        <w:pStyle w:val="a4"/>
        <w:jc w:val="both"/>
        <w:rPr>
          <w:rFonts w:ascii="Arial" w:hAnsi="Arial" w:cs="Arial"/>
        </w:rPr>
      </w:pPr>
      <w:r w:rsidRPr="0052199E">
        <w:rPr>
          <w:rFonts w:ascii="Arial" w:hAnsi="Arial" w:cs="Arial"/>
        </w:rPr>
        <w:t xml:space="preserve">Итак, если мы снимем зависимость показателя </w:t>
      </w:r>
      <w:r w:rsidRPr="0052199E">
        <w:rPr>
          <w:rStyle w:val="var1"/>
          <w:rFonts w:ascii="Arial" w:hAnsi="Arial" w:cs="Arial"/>
          <w:i/>
          <w:iCs/>
        </w:rPr>
        <w:t>P</w:t>
      </w:r>
      <w:r w:rsidRPr="0052199E">
        <w:rPr>
          <w:rFonts w:ascii="Arial" w:hAnsi="Arial" w:cs="Arial"/>
        </w:rPr>
        <w:t xml:space="preserve"> от управления </w:t>
      </w:r>
      <w:r w:rsidRPr="0052199E">
        <w:rPr>
          <w:rStyle w:val="var1"/>
          <w:rFonts w:ascii="Arial" w:hAnsi="Arial" w:cs="Arial"/>
          <w:i/>
          <w:iCs/>
        </w:rPr>
        <w:t>R</w:t>
      </w:r>
      <w:r w:rsidRPr="0052199E">
        <w:rPr>
          <w:rFonts w:ascii="Arial" w:hAnsi="Arial" w:cs="Arial"/>
        </w:rPr>
        <w:t xml:space="preserve"> еще раз (как показано на </w:t>
      </w:r>
      <w:r w:rsidRPr="0052199E">
        <w:rPr>
          <w:rStyle w:val="picid"/>
          <w:rFonts w:ascii="Arial" w:hAnsi="Arial" w:cs="Arial"/>
          <w:b w:val="0"/>
          <w:color w:val="000000"/>
          <w:sz w:val="24"/>
          <w:szCs w:val="24"/>
        </w:rPr>
        <w:t>рис. </w:t>
      </w:r>
      <w:r w:rsidR="00054F06"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0.10</w:t>
      </w:r>
      <w:r w:rsidRPr="0052199E">
        <w:rPr>
          <w:rFonts w:ascii="Arial" w:hAnsi="Arial" w:cs="Arial"/>
        </w:rPr>
        <w:t xml:space="preserve">), но в условиях появившегося возмущения </w:t>
      </w:r>
      <w:r w:rsidRPr="0052199E">
        <w:rPr>
          <w:rStyle w:val="var1"/>
          <w:rFonts w:ascii="Arial" w:hAnsi="Arial" w:cs="Arial"/>
          <w:i/>
          <w:iCs/>
        </w:rPr>
        <w:t>D</w:t>
      </w:r>
      <w:r w:rsidRPr="0052199E">
        <w:rPr>
          <w:rFonts w:ascii="Arial" w:hAnsi="Arial" w:cs="Arial"/>
        </w:rPr>
        <w:t xml:space="preserve">, то, возможно, характер кривой изменится. Скорее всего, показатель будет при одинаковых значениях управлений находиться ниже, так как возмущение носит «противный» характер, снижая показатели системы (см. </w:t>
      </w:r>
      <w:r w:rsidRPr="0052199E">
        <w:rPr>
          <w:rStyle w:val="picid"/>
          <w:rFonts w:ascii="Arial" w:hAnsi="Arial" w:cs="Arial"/>
          <w:b w:val="0"/>
          <w:color w:val="000000"/>
          <w:sz w:val="24"/>
          <w:szCs w:val="24"/>
        </w:rPr>
        <w:t>рис. </w:t>
      </w:r>
      <w:r w:rsidR="00054F06"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0.14</w:t>
      </w:r>
      <w:r w:rsidRPr="0052199E">
        <w:rPr>
          <w:rFonts w:ascii="Arial" w:hAnsi="Arial" w:cs="Arial"/>
        </w:rPr>
        <w:t xml:space="preserve">). </w:t>
      </w:r>
      <w:r w:rsidRPr="0052199E">
        <w:rPr>
          <w:rStyle w:val="blue1"/>
          <w:rFonts w:ascii="Arial" w:hAnsi="Arial" w:cs="Arial"/>
          <w:b/>
          <w:bCs/>
          <w:color w:val="000000"/>
        </w:rPr>
        <w:t>Система, предоставленная сама себе, без усилий управляющего характера, перестает обеспечивать цель, для достижения которой она была создана</w:t>
      </w:r>
      <w:r w:rsidRPr="0052199E">
        <w:rPr>
          <w:rFonts w:ascii="Arial" w:hAnsi="Arial" w:cs="Arial"/>
        </w:rPr>
        <w:t xml:space="preserve">. Если, как и ранее, построить зависимость затрат, соотнести ее с зависимостью показателя от параметра управления, то найденная точка экстремума сместится (см. </w:t>
      </w:r>
      <w:r w:rsidRPr="0052199E">
        <w:rPr>
          <w:rStyle w:val="picid"/>
          <w:rFonts w:ascii="Arial" w:hAnsi="Arial" w:cs="Arial"/>
          <w:b w:val="0"/>
          <w:color w:val="000000"/>
          <w:sz w:val="24"/>
          <w:szCs w:val="24"/>
        </w:rPr>
        <w:t>рис. </w:t>
      </w:r>
      <w:r w:rsidR="00054F06"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0.15</w:t>
      </w:r>
      <w:r w:rsidRPr="0052199E">
        <w:rPr>
          <w:rFonts w:ascii="Arial" w:hAnsi="Arial" w:cs="Arial"/>
        </w:rPr>
        <w:t xml:space="preserve">) по сравнению со случаем «возмущение = 0» (см. </w:t>
      </w:r>
      <w:r w:rsidRPr="0052199E">
        <w:rPr>
          <w:rStyle w:val="picid"/>
          <w:rFonts w:ascii="Arial" w:hAnsi="Arial" w:cs="Arial"/>
          <w:b w:val="0"/>
          <w:color w:val="000000"/>
          <w:sz w:val="24"/>
          <w:szCs w:val="24"/>
        </w:rPr>
        <w:t>рис. </w:t>
      </w:r>
      <w:r w:rsidR="00054F06"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0.12</w:t>
      </w:r>
      <w:r w:rsidRPr="0052199E">
        <w:rPr>
          <w:rFonts w:ascii="Arial" w:hAnsi="Arial" w:cs="Arial"/>
        </w:rP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347"/>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5250"/>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drawing>
                      <wp:inline distT="0" distB="0" distL="0" distR="0">
                        <wp:extent cx="3306445" cy="1865630"/>
                        <wp:effectExtent l="0" t="0" r="8255" b="1270"/>
                        <wp:docPr id="288" name="Рисунок 288" descr="[ Рис. 30.14. Зависимость показателя P от управляющего параметра R при различных значениях действующих на систему возмущений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 Рис. 30.14. Зависимость показателя P от управляющего параметра R при различных значениях действующих на систему возмущений D ]"/>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3306445" cy="1865630"/>
                                </a:xfrm>
                                <a:prstGeom prst="rect">
                                  <a:avLst/>
                                </a:prstGeom>
                                <a:noFill/>
                                <a:ln>
                                  <a:noFill/>
                                </a:ln>
                              </pic:spPr>
                            </pic:pic>
                          </a:graphicData>
                        </a:graphic>
                      </wp:inline>
                    </w:drawing>
                  </w:r>
                </w:p>
              </w:tc>
            </w:tr>
          </w:tbl>
          <w:p w:rsidR="003364D3" w:rsidRDefault="003364D3">
            <w:pPr>
              <w:rPr>
                <w:color w:val="000000"/>
              </w:rPr>
            </w:pPr>
          </w:p>
        </w:tc>
      </w:tr>
      <w:tr w:rsidR="003364D3" w:rsidRPr="00472735">
        <w:trPr>
          <w:tblCellSpacing w:w="0" w:type="dxa"/>
          <w:jc w:val="center"/>
        </w:trPr>
        <w:tc>
          <w:tcPr>
            <w:tcW w:w="0" w:type="auto"/>
            <w:vAlign w:val="center"/>
            <w:hideMark/>
          </w:tcPr>
          <w:p w:rsidR="003364D3" w:rsidRPr="00472735" w:rsidRDefault="003364D3" w:rsidP="00054F06">
            <w:pPr>
              <w:jc w:val="center"/>
              <w:rPr>
                <w:color w:val="000000"/>
              </w:rPr>
            </w:pPr>
            <w:r w:rsidRPr="00472735">
              <w:rPr>
                <w:rStyle w:val="piccap"/>
                <w:color w:val="000000"/>
              </w:rPr>
              <w:t>Рис. </w:t>
            </w:r>
            <w:r w:rsidR="00054F06" w:rsidRPr="00472735">
              <w:rPr>
                <w:rStyle w:val="piccap"/>
                <w:color w:val="000000"/>
              </w:rPr>
              <w:t>1</w:t>
            </w:r>
            <w:r w:rsidRPr="00472735">
              <w:rPr>
                <w:rStyle w:val="piccap"/>
                <w:color w:val="000000"/>
              </w:rPr>
              <w:t>0.14. Зависимость показателя P от управляющего параметра R</w:t>
            </w:r>
            <w:r w:rsidRPr="00472735">
              <w:rPr>
                <w:rFonts w:ascii="Tahoma" w:hAnsi="Tahoma" w:cs="Tahoma"/>
                <w:b/>
                <w:bCs/>
                <w:color w:val="000000"/>
                <w:sz w:val="20"/>
                <w:szCs w:val="20"/>
              </w:rPr>
              <w:br/>
            </w:r>
            <w:r w:rsidRPr="00472735">
              <w:rPr>
                <w:rStyle w:val="piccap"/>
                <w:color w:val="000000"/>
              </w:rPr>
              <w:t xml:space="preserve">при различных </w:t>
            </w:r>
            <w:proofErr w:type="gramStart"/>
            <w:r w:rsidRPr="00472735">
              <w:rPr>
                <w:rStyle w:val="piccap"/>
                <w:color w:val="000000"/>
              </w:rPr>
              <w:t>значениях</w:t>
            </w:r>
            <w:proofErr w:type="gramEnd"/>
            <w:r w:rsidRPr="00472735">
              <w:rPr>
                <w:rStyle w:val="piccap"/>
                <w:color w:val="000000"/>
              </w:rPr>
              <w:t xml:space="preserve"> действующих на систему возмущений D</w:t>
            </w:r>
          </w:p>
        </w:tc>
      </w:tr>
    </w:tbl>
    <w:p w:rsidR="003364D3" w:rsidRPr="0052199E" w:rsidRDefault="003364D3" w:rsidP="00054F06">
      <w:pPr>
        <w:pStyle w:val="a4"/>
        <w:jc w:val="both"/>
        <w:rPr>
          <w:rFonts w:ascii="Arial" w:hAnsi="Arial" w:cs="Arial"/>
        </w:rPr>
      </w:pPr>
      <w:r w:rsidRPr="0052199E">
        <w:rPr>
          <w:rFonts w:ascii="Arial" w:hAnsi="Arial" w:cs="Arial"/>
        </w:rPr>
        <w:t xml:space="preserve">Если снова увеличить возмущение, то кривые изменятся (см. </w:t>
      </w:r>
      <w:r w:rsidRPr="0052199E">
        <w:rPr>
          <w:rStyle w:val="picid"/>
          <w:rFonts w:ascii="Arial" w:hAnsi="Arial" w:cs="Arial"/>
          <w:b w:val="0"/>
          <w:color w:val="000000"/>
          <w:sz w:val="24"/>
          <w:szCs w:val="24"/>
        </w:rPr>
        <w:t>рис. </w:t>
      </w:r>
      <w:r w:rsidR="00054F06"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0.14</w:t>
      </w:r>
      <w:r w:rsidRPr="0052199E">
        <w:rPr>
          <w:rFonts w:ascii="Arial" w:hAnsi="Arial" w:cs="Arial"/>
        </w:rPr>
        <w:t xml:space="preserve">) и, как следствие, снова изменится положение точки экстремума (см. </w:t>
      </w:r>
      <w:r w:rsidRPr="0052199E">
        <w:rPr>
          <w:rStyle w:val="picid"/>
          <w:rFonts w:ascii="Arial" w:hAnsi="Arial" w:cs="Arial"/>
          <w:b w:val="0"/>
          <w:color w:val="000000"/>
          <w:sz w:val="24"/>
          <w:szCs w:val="24"/>
        </w:rPr>
        <w:t>рис. </w:t>
      </w:r>
      <w:r w:rsidR="00054F06"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0.15</w:t>
      </w:r>
      <w:r w:rsidRPr="0052199E">
        <w:rPr>
          <w:rFonts w:ascii="Arial" w:hAnsi="Arial" w:cs="Arial"/>
        </w:rP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7436"/>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5433"/>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lastRenderedPageBreak/>
                    <w:drawing>
                      <wp:inline distT="0" distB="0" distL="0" distR="0">
                        <wp:extent cx="3430905" cy="3467100"/>
                        <wp:effectExtent l="0" t="0" r="0" b="0"/>
                        <wp:docPr id="289" name="Рисунок 289" descr="[ Рис. 30.15. Нахождение точки экстремума на суммарной зависимости при различных значениях действующего возмущающего фактора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 Рис. 30.15. Нахождение точки экстремума на суммарной зависимости при различных значениях действующего возмущающего фактора D ]"/>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3430905" cy="3467100"/>
                                </a:xfrm>
                                <a:prstGeom prst="rect">
                                  <a:avLst/>
                                </a:prstGeom>
                                <a:noFill/>
                                <a:ln>
                                  <a:noFill/>
                                </a:ln>
                              </pic:spPr>
                            </pic:pic>
                          </a:graphicData>
                        </a:graphic>
                      </wp:inline>
                    </w:drawing>
                  </w:r>
                </w:p>
              </w:tc>
            </w:tr>
          </w:tbl>
          <w:p w:rsidR="003364D3" w:rsidRDefault="003364D3">
            <w:pPr>
              <w:rPr>
                <w:color w:val="000000"/>
              </w:rPr>
            </w:pPr>
          </w:p>
        </w:tc>
      </w:tr>
      <w:tr w:rsidR="003364D3" w:rsidRPr="00472735">
        <w:trPr>
          <w:tblCellSpacing w:w="0" w:type="dxa"/>
          <w:jc w:val="center"/>
        </w:trPr>
        <w:tc>
          <w:tcPr>
            <w:tcW w:w="0" w:type="auto"/>
            <w:vAlign w:val="center"/>
            <w:hideMark/>
          </w:tcPr>
          <w:p w:rsidR="003364D3" w:rsidRPr="00472735" w:rsidRDefault="003364D3" w:rsidP="00054F06">
            <w:pPr>
              <w:jc w:val="center"/>
              <w:rPr>
                <w:color w:val="000000"/>
              </w:rPr>
            </w:pPr>
            <w:r w:rsidRPr="00472735">
              <w:rPr>
                <w:rStyle w:val="piccap"/>
                <w:color w:val="000000"/>
              </w:rPr>
              <w:t>Рис. </w:t>
            </w:r>
            <w:r w:rsidR="00054F06" w:rsidRPr="00472735">
              <w:rPr>
                <w:rStyle w:val="piccap"/>
                <w:color w:val="000000"/>
              </w:rPr>
              <w:t>1</w:t>
            </w:r>
            <w:r w:rsidRPr="00472735">
              <w:rPr>
                <w:rStyle w:val="piccap"/>
                <w:color w:val="000000"/>
              </w:rPr>
              <w:t xml:space="preserve">0.15. Нахождение точки экстремума на суммарной зависимости </w:t>
            </w:r>
            <w:r w:rsidRPr="00472735">
              <w:rPr>
                <w:rFonts w:ascii="Tahoma" w:hAnsi="Tahoma" w:cs="Tahoma"/>
                <w:b/>
                <w:bCs/>
                <w:color w:val="000000"/>
                <w:sz w:val="20"/>
                <w:szCs w:val="20"/>
              </w:rPr>
              <w:br/>
            </w:r>
            <w:r w:rsidRPr="00472735">
              <w:rPr>
                <w:rStyle w:val="piccap"/>
                <w:color w:val="000000"/>
              </w:rPr>
              <w:t>при различных значениях действующего возмущающего фактора D</w:t>
            </w:r>
          </w:p>
        </w:tc>
      </w:tr>
    </w:tbl>
    <w:p w:rsidR="003364D3" w:rsidRPr="0052199E" w:rsidRDefault="003364D3" w:rsidP="00054F06">
      <w:pPr>
        <w:pStyle w:val="a4"/>
        <w:jc w:val="both"/>
        <w:rPr>
          <w:rFonts w:ascii="Arial" w:hAnsi="Arial" w:cs="Arial"/>
        </w:rPr>
      </w:pPr>
      <w:r w:rsidRPr="0052199E">
        <w:rPr>
          <w:rFonts w:ascii="Arial" w:hAnsi="Arial" w:cs="Arial"/>
        </w:rPr>
        <w:t xml:space="preserve">В конечном итоге, все найденные положения точек экстремума переносятся на новый график, где образуют зависимость </w:t>
      </w:r>
      <w:r w:rsidRPr="0052199E">
        <w:rPr>
          <w:rStyle w:val="a5"/>
          <w:rFonts w:ascii="Arial" w:hAnsi="Arial" w:cs="Arial"/>
        </w:rPr>
        <w:t>Показателя</w:t>
      </w:r>
      <w:r w:rsidRPr="0052199E">
        <w:rPr>
          <w:rFonts w:ascii="Arial" w:hAnsi="Arial" w:cs="Arial"/>
        </w:rPr>
        <w:t xml:space="preserve"> </w:t>
      </w:r>
      <w:r w:rsidRPr="0052199E">
        <w:rPr>
          <w:rStyle w:val="var1"/>
          <w:rFonts w:ascii="Arial" w:hAnsi="Arial" w:cs="Arial"/>
          <w:i/>
          <w:iCs/>
        </w:rPr>
        <w:t>P</w:t>
      </w:r>
      <w:r w:rsidRPr="0052199E">
        <w:rPr>
          <w:rFonts w:ascii="Arial" w:hAnsi="Arial" w:cs="Arial"/>
        </w:rPr>
        <w:t xml:space="preserve"> от </w:t>
      </w:r>
      <w:r w:rsidRPr="0052199E">
        <w:rPr>
          <w:rStyle w:val="a5"/>
          <w:rFonts w:ascii="Arial" w:hAnsi="Arial" w:cs="Arial"/>
        </w:rPr>
        <w:t>Управляющего параметра</w:t>
      </w:r>
      <w:r w:rsidRPr="0052199E">
        <w:rPr>
          <w:rFonts w:ascii="Arial" w:hAnsi="Arial" w:cs="Arial"/>
        </w:rPr>
        <w:t xml:space="preserve"> </w:t>
      </w:r>
      <w:r w:rsidRPr="0052199E">
        <w:rPr>
          <w:rStyle w:val="var1"/>
          <w:rFonts w:ascii="Arial" w:hAnsi="Arial" w:cs="Arial"/>
          <w:i/>
          <w:iCs/>
        </w:rPr>
        <w:t>R</w:t>
      </w:r>
      <w:r w:rsidRPr="0052199E">
        <w:rPr>
          <w:rFonts w:ascii="Arial" w:hAnsi="Arial" w:cs="Arial"/>
        </w:rPr>
        <w:t xml:space="preserve"> при изменении </w:t>
      </w:r>
      <w:r w:rsidRPr="0052199E">
        <w:rPr>
          <w:rStyle w:val="a5"/>
          <w:rFonts w:ascii="Arial" w:hAnsi="Arial" w:cs="Arial"/>
        </w:rPr>
        <w:t>Возмущений</w:t>
      </w:r>
      <w:r w:rsidRPr="0052199E">
        <w:rPr>
          <w:rFonts w:ascii="Arial" w:hAnsi="Arial" w:cs="Arial"/>
        </w:rPr>
        <w:t xml:space="preserve"> </w:t>
      </w:r>
      <w:r w:rsidRPr="0052199E">
        <w:rPr>
          <w:rStyle w:val="var1"/>
          <w:rFonts w:ascii="Arial" w:hAnsi="Arial" w:cs="Arial"/>
          <w:i/>
          <w:iCs/>
        </w:rPr>
        <w:t>D</w:t>
      </w:r>
      <w:r w:rsidRPr="0052199E">
        <w:rPr>
          <w:rFonts w:ascii="Arial" w:hAnsi="Arial" w:cs="Arial"/>
        </w:rPr>
        <w:t xml:space="preserve"> (см. </w:t>
      </w:r>
      <w:r w:rsidRPr="0052199E">
        <w:rPr>
          <w:rStyle w:val="picid"/>
          <w:rFonts w:ascii="Arial" w:hAnsi="Arial" w:cs="Arial"/>
          <w:b w:val="0"/>
          <w:color w:val="000000"/>
          <w:sz w:val="24"/>
          <w:szCs w:val="24"/>
        </w:rPr>
        <w:t>рис. </w:t>
      </w:r>
      <w:r w:rsidR="00054F06" w:rsidRPr="0052199E">
        <w:rPr>
          <w:rStyle w:val="picid"/>
          <w:rFonts w:ascii="Arial" w:hAnsi="Arial" w:cs="Arial"/>
          <w:b w:val="0"/>
          <w:color w:val="000000"/>
          <w:sz w:val="24"/>
          <w:szCs w:val="24"/>
        </w:rPr>
        <w:t>1</w:t>
      </w:r>
      <w:r w:rsidRPr="0052199E">
        <w:rPr>
          <w:rStyle w:val="picid"/>
          <w:rFonts w:ascii="Arial" w:hAnsi="Arial" w:cs="Arial"/>
          <w:b w:val="0"/>
          <w:color w:val="000000"/>
          <w:sz w:val="24"/>
          <w:szCs w:val="24"/>
        </w:rPr>
        <w:t>0.16</w:t>
      </w:r>
      <w:r w:rsidRPr="0052199E">
        <w:rPr>
          <w:rFonts w:ascii="Arial" w:hAnsi="Arial" w:cs="Arial"/>
        </w:rPr>
        <w:t xml:space="preserve">). </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5970"/>
      </w:tblGrid>
      <w:tr w:rsidR="003364D3">
        <w:trPr>
          <w:tblCellSpacing w:w="0" w:type="dxa"/>
          <w:jc w:val="center"/>
        </w:trPr>
        <w:tc>
          <w:tcPr>
            <w:tcW w:w="0" w:type="auto"/>
            <w:vAlign w:val="center"/>
            <w:hideMark/>
          </w:tcPr>
          <w:tbl>
            <w:tblPr>
              <w:tblW w:w="0" w:type="auto"/>
              <w:jc w:val="center"/>
              <w:tblCellSpacing w:w="0" w:type="dxa"/>
              <w:shd w:val="clear" w:color="auto" w:fill="9B98FE"/>
              <w:tblCellMar>
                <w:top w:w="15" w:type="dxa"/>
                <w:left w:w="15" w:type="dxa"/>
                <w:bottom w:w="15" w:type="dxa"/>
                <w:right w:w="15" w:type="dxa"/>
              </w:tblCellMar>
              <w:tblLook w:val="04A0" w:firstRow="1" w:lastRow="0" w:firstColumn="1" w:lastColumn="0" w:noHBand="0" w:noVBand="1"/>
            </w:tblPr>
            <w:tblGrid>
              <w:gridCol w:w="4710"/>
            </w:tblGrid>
            <w:tr w:rsidR="003364D3">
              <w:trPr>
                <w:tblCellSpacing w:w="0" w:type="dxa"/>
                <w:jc w:val="center"/>
              </w:trPr>
              <w:tc>
                <w:tcPr>
                  <w:tcW w:w="0" w:type="auto"/>
                  <w:shd w:val="clear" w:color="auto" w:fill="9B98FE"/>
                  <w:vAlign w:val="center"/>
                  <w:hideMark/>
                </w:tcPr>
                <w:p w:rsidR="003364D3" w:rsidRDefault="005F2505">
                  <w:pPr>
                    <w:rPr>
                      <w:color w:val="000000"/>
                    </w:rPr>
                  </w:pPr>
                  <w:r>
                    <w:rPr>
                      <w:noProof/>
                    </w:rPr>
                    <w:drawing>
                      <wp:inline distT="0" distB="0" distL="0" distR="0">
                        <wp:extent cx="2969895" cy="2040890"/>
                        <wp:effectExtent l="0" t="0" r="1905" b="0"/>
                        <wp:docPr id="290" name="Рисунок 290" descr="[ Рис. 30.16. Зависимость показателя P от управляющего параметра R при изменении значений возмущений D (кривая состоит только из точек экстремум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 Рис. 30.16. Зависимость показателя P от управляющего параметра R при изменении значений возмущений D (кривая состоит только из точек экстремумов) ]"/>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969895" cy="2040890"/>
                                </a:xfrm>
                                <a:prstGeom prst="rect">
                                  <a:avLst/>
                                </a:prstGeom>
                                <a:noFill/>
                                <a:ln>
                                  <a:noFill/>
                                </a:ln>
                              </pic:spPr>
                            </pic:pic>
                          </a:graphicData>
                        </a:graphic>
                      </wp:inline>
                    </w:drawing>
                  </w:r>
                </w:p>
              </w:tc>
            </w:tr>
          </w:tbl>
          <w:p w:rsidR="003364D3" w:rsidRDefault="003364D3">
            <w:pPr>
              <w:rPr>
                <w:color w:val="000000"/>
              </w:rPr>
            </w:pPr>
          </w:p>
        </w:tc>
      </w:tr>
      <w:tr w:rsidR="003364D3">
        <w:trPr>
          <w:tblCellSpacing w:w="0" w:type="dxa"/>
          <w:jc w:val="center"/>
        </w:trPr>
        <w:tc>
          <w:tcPr>
            <w:tcW w:w="0" w:type="auto"/>
            <w:vAlign w:val="center"/>
            <w:hideMark/>
          </w:tcPr>
          <w:p w:rsidR="003364D3" w:rsidRPr="00472735" w:rsidRDefault="00054F06">
            <w:pPr>
              <w:jc w:val="center"/>
              <w:rPr>
                <w:color w:val="000000"/>
              </w:rPr>
            </w:pPr>
            <w:r w:rsidRPr="00472735">
              <w:rPr>
                <w:rStyle w:val="piccap"/>
                <w:color w:val="000000"/>
              </w:rPr>
              <w:t>Рис. 1</w:t>
            </w:r>
            <w:r w:rsidR="003364D3" w:rsidRPr="00472735">
              <w:rPr>
                <w:rStyle w:val="piccap"/>
                <w:color w:val="000000"/>
              </w:rPr>
              <w:t xml:space="preserve">0.16. Зависимость показателя P от управляющего </w:t>
            </w:r>
            <w:r w:rsidR="003364D3" w:rsidRPr="00472735">
              <w:rPr>
                <w:rFonts w:ascii="Tahoma" w:hAnsi="Tahoma" w:cs="Tahoma"/>
                <w:b/>
                <w:bCs/>
                <w:color w:val="000000"/>
                <w:sz w:val="20"/>
                <w:szCs w:val="20"/>
              </w:rPr>
              <w:br/>
            </w:r>
            <w:r w:rsidR="003364D3" w:rsidRPr="00472735">
              <w:rPr>
                <w:rStyle w:val="piccap"/>
                <w:color w:val="000000"/>
              </w:rPr>
              <w:t xml:space="preserve">параметра R при изменении значений возмущений D </w:t>
            </w:r>
            <w:r w:rsidR="003364D3" w:rsidRPr="00472735">
              <w:rPr>
                <w:rFonts w:ascii="Tahoma" w:hAnsi="Tahoma" w:cs="Tahoma"/>
                <w:b/>
                <w:bCs/>
                <w:color w:val="000000"/>
                <w:sz w:val="20"/>
                <w:szCs w:val="20"/>
              </w:rPr>
              <w:br/>
            </w:r>
            <w:r w:rsidR="003364D3" w:rsidRPr="00472735">
              <w:rPr>
                <w:rStyle w:val="piccap"/>
                <w:color w:val="000000"/>
              </w:rPr>
              <w:t>(кривая состоит только из точек экстремумов)</w:t>
            </w:r>
          </w:p>
        </w:tc>
      </w:tr>
    </w:tbl>
    <w:p w:rsidR="003364D3" w:rsidRPr="0052199E" w:rsidRDefault="003364D3" w:rsidP="00054F06">
      <w:pPr>
        <w:pStyle w:val="a4"/>
        <w:jc w:val="both"/>
        <w:rPr>
          <w:rFonts w:ascii="Arial" w:hAnsi="Arial" w:cs="Arial"/>
        </w:rPr>
      </w:pPr>
      <w:r w:rsidRPr="0052199E">
        <w:rPr>
          <w:rFonts w:ascii="Arial" w:hAnsi="Arial" w:cs="Arial"/>
        </w:rPr>
        <w:t xml:space="preserve">Обратите внимание, что на самом </w:t>
      </w:r>
      <w:proofErr w:type="gramStart"/>
      <w:r w:rsidRPr="0052199E">
        <w:rPr>
          <w:rFonts w:ascii="Arial" w:hAnsi="Arial" w:cs="Arial"/>
        </w:rPr>
        <w:t>деле</w:t>
      </w:r>
      <w:proofErr w:type="gramEnd"/>
      <w:r w:rsidRPr="0052199E">
        <w:rPr>
          <w:rFonts w:ascii="Arial" w:hAnsi="Arial" w:cs="Arial"/>
        </w:rPr>
        <w:t xml:space="preserve"> на этом графике могут быть и другие рабочие точки (график пронизан как бы семействами кривых), но нанесенные нами точки задают такие координаты управляющего параметра, при которых при заданных возмущениях (!) достигается наибольшее из возможных значение показателя </w:t>
      </w:r>
      <w:r w:rsidRPr="0052199E">
        <w:rPr>
          <w:rStyle w:val="var1"/>
          <w:rFonts w:ascii="Arial" w:hAnsi="Arial" w:cs="Arial"/>
          <w:i/>
          <w:iCs/>
        </w:rPr>
        <w:t>P</w:t>
      </w:r>
      <w:r w:rsidRPr="0052199E">
        <w:rPr>
          <w:rFonts w:ascii="Arial" w:hAnsi="Arial" w:cs="Arial"/>
        </w:rPr>
        <w:t xml:space="preserve">. </w:t>
      </w:r>
    </w:p>
    <w:p w:rsidR="003364D3" w:rsidRPr="0052199E" w:rsidRDefault="003364D3" w:rsidP="00054F06">
      <w:pPr>
        <w:pStyle w:val="a4"/>
        <w:jc w:val="both"/>
        <w:rPr>
          <w:rFonts w:ascii="Arial" w:hAnsi="Arial" w:cs="Arial"/>
        </w:rPr>
      </w:pPr>
      <w:r w:rsidRPr="0052199E">
        <w:rPr>
          <w:rFonts w:ascii="Arial" w:hAnsi="Arial" w:cs="Arial"/>
        </w:rPr>
        <w:t xml:space="preserve">Этот график (см. </w:t>
      </w:r>
      <w:r w:rsidR="00054F06" w:rsidRPr="0052199E">
        <w:rPr>
          <w:rStyle w:val="picid"/>
          <w:rFonts w:ascii="Arial" w:hAnsi="Arial" w:cs="Arial"/>
          <w:b w:val="0"/>
          <w:color w:val="000000"/>
          <w:sz w:val="24"/>
          <w:szCs w:val="24"/>
        </w:rPr>
        <w:t>рис. 1</w:t>
      </w:r>
      <w:r w:rsidRPr="0052199E">
        <w:rPr>
          <w:rStyle w:val="picid"/>
          <w:rFonts w:ascii="Arial" w:hAnsi="Arial" w:cs="Arial"/>
          <w:b w:val="0"/>
          <w:color w:val="000000"/>
          <w:sz w:val="24"/>
          <w:szCs w:val="24"/>
        </w:rPr>
        <w:t>0.16</w:t>
      </w:r>
      <w:r w:rsidRPr="0052199E">
        <w:rPr>
          <w:rFonts w:ascii="Arial" w:hAnsi="Arial" w:cs="Arial"/>
        </w:rPr>
        <w:t xml:space="preserve">) связывает Показатель </w:t>
      </w:r>
      <w:r w:rsidRPr="0052199E">
        <w:rPr>
          <w:rStyle w:val="var1"/>
          <w:rFonts w:ascii="Arial" w:hAnsi="Arial" w:cs="Arial"/>
          <w:i/>
          <w:iCs/>
        </w:rPr>
        <w:t>P</w:t>
      </w:r>
      <w:r w:rsidRPr="0052199E">
        <w:rPr>
          <w:rFonts w:ascii="Arial" w:hAnsi="Arial" w:cs="Arial"/>
        </w:rPr>
        <w:t xml:space="preserve">, Управление (ресурс) </w:t>
      </w:r>
      <w:r w:rsidRPr="0052199E">
        <w:rPr>
          <w:rStyle w:val="var1"/>
          <w:rFonts w:ascii="Arial" w:hAnsi="Arial" w:cs="Arial"/>
          <w:i/>
          <w:iCs/>
        </w:rPr>
        <w:t>R</w:t>
      </w:r>
      <w:r w:rsidRPr="0052199E">
        <w:rPr>
          <w:rFonts w:ascii="Arial" w:hAnsi="Arial" w:cs="Arial"/>
        </w:rPr>
        <w:t xml:space="preserve"> и Возмущение </w:t>
      </w:r>
      <w:r w:rsidRPr="0052199E">
        <w:rPr>
          <w:rStyle w:val="var1"/>
          <w:rFonts w:ascii="Arial" w:hAnsi="Arial" w:cs="Arial"/>
          <w:i/>
          <w:iCs/>
        </w:rPr>
        <w:t>D</w:t>
      </w:r>
      <w:r w:rsidRPr="0052199E">
        <w:rPr>
          <w:rFonts w:ascii="Arial" w:hAnsi="Arial" w:cs="Arial"/>
        </w:rPr>
        <w:t xml:space="preserve"> в сложных системах, указывая, как действовать наилучшим образом ЛПР (лицу, принимающему решение) в условиях возникших возмущений. </w:t>
      </w:r>
      <w:r w:rsidRPr="0052199E">
        <w:rPr>
          <w:rFonts w:ascii="Arial" w:hAnsi="Arial" w:cs="Arial"/>
        </w:rPr>
        <w:lastRenderedPageBreak/>
        <w:t xml:space="preserve">Теперь пользователь может, зная реальную обстановку на объекте (значение возмущения), быстро по графику определить, какое управляющее воздействие на объект необходимо, чтобы обеспечить наилучшее значение интересующего его показателя. </w:t>
      </w:r>
    </w:p>
    <w:p w:rsidR="003364D3" w:rsidRPr="0052199E" w:rsidRDefault="003364D3" w:rsidP="00054F06">
      <w:pPr>
        <w:pStyle w:val="a4"/>
        <w:jc w:val="both"/>
        <w:rPr>
          <w:rFonts w:ascii="Arial" w:hAnsi="Arial" w:cs="Arial"/>
        </w:rPr>
      </w:pPr>
      <w:r w:rsidRPr="0052199E">
        <w:rPr>
          <w:rFonts w:ascii="Arial" w:hAnsi="Arial" w:cs="Arial"/>
        </w:rPr>
        <w:t xml:space="preserve">Заметьте, если управляющее воздействие будет меньше оптимального, то суммарный эффект снизится, возникнет ситуация недополученной прибыли. Если управляющее воздействие будет больше оптимального, то эффект </w:t>
      </w:r>
      <w:r w:rsidRPr="0052199E">
        <w:rPr>
          <w:rFonts w:ascii="Arial" w:hAnsi="Arial" w:cs="Arial"/>
          <w:b/>
          <w:bCs/>
        </w:rPr>
        <w:t>также</w:t>
      </w:r>
      <w:r w:rsidRPr="0052199E">
        <w:rPr>
          <w:rFonts w:ascii="Arial" w:hAnsi="Arial" w:cs="Arial"/>
        </w:rPr>
        <w:t xml:space="preserve"> снизится, так как заплатить за очередное увеличение управляющих усилий надо будет по величине больше, чем та, которую вы получите в результате ее использования (ситуация банкротства). </w:t>
      </w:r>
    </w:p>
    <w:p w:rsidR="003364D3" w:rsidRPr="0052199E" w:rsidRDefault="003364D3" w:rsidP="00054F06">
      <w:pPr>
        <w:pStyle w:val="a4"/>
        <w:jc w:val="both"/>
        <w:rPr>
          <w:rFonts w:ascii="Arial" w:hAnsi="Arial" w:cs="Arial"/>
        </w:rPr>
      </w:pPr>
      <w:r w:rsidRPr="0052199E">
        <w:rPr>
          <w:rFonts w:ascii="Arial" w:hAnsi="Arial" w:cs="Arial"/>
          <w:b/>
          <w:bCs/>
        </w:rPr>
        <w:t>Примечание</w:t>
      </w:r>
      <w:r w:rsidRPr="0052199E">
        <w:rPr>
          <w:rFonts w:ascii="Arial" w:hAnsi="Arial" w:cs="Arial"/>
        </w:rPr>
        <w:t xml:space="preserve">. В тексте лекции мы использовали слова «управление» и «ресурс», то есть считали, что </w:t>
      </w:r>
      <w:r w:rsidRPr="0052199E">
        <w:rPr>
          <w:rStyle w:val="var1"/>
          <w:rFonts w:ascii="Arial" w:hAnsi="Arial" w:cs="Arial"/>
          <w:i/>
          <w:iCs/>
        </w:rPr>
        <w:t>R</w:t>
      </w:r>
      <w:r w:rsidRPr="0052199E">
        <w:rPr>
          <w:rStyle w:val="var1"/>
          <w:rFonts w:ascii="Arial" w:hAnsi="Arial" w:cs="Arial"/>
        </w:rPr>
        <w:t> = </w:t>
      </w:r>
      <w:r w:rsidRPr="0052199E">
        <w:rPr>
          <w:rStyle w:val="var1"/>
          <w:rFonts w:ascii="Arial" w:hAnsi="Arial" w:cs="Arial"/>
          <w:i/>
          <w:iCs/>
        </w:rPr>
        <w:t>U</w:t>
      </w:r>
      <w:r w:rsidRPr="0052199E">
        <w:rPr>
          <w:rFonts w:ascii="Arial" w:hAnsi="Arial" w:cs="Arial"/>
        </w:rPr>
        <w:t xml:space="preserve">. Следует пояснить, что управление действительно играет роль некоторой ограниченной ценности для владельца системы. То есть всегда является ценным для него ресурсом, за который всегда приходится платить, и которого всегда не хватает. Действительно, если бы эта величина не была ограничена, то мы бы могли достигать за счет бесконечной величины управлений бесконечно больших значений целей, а вот бесконечно больших результатов в природе явно не наблюдается. </w:t>
      </w:r>
    </w:p>
    <w:p w:rsidR="003364D3" w:rsidRPr="0052199E" w:rsidRDefault="003364D3" w:rsidP="00054F06">
      <w:pPr>
        <w:pStyle w:val="a4"/>
        <w:jc w:val="both"/>
        <w:rPr>
          <w:rFonts w:ascii="Arial" w:hAnsi="Arial" w:cs="Arial"/>
        </w:rPr>
      </w:pPr>
      <w:r w:rsidRPr="0052199E">
        <w:rPr>
          <w:rFonts w:ascii="Arial" w:hAnsi="Arial" w:cs="Arial"/>
        </w:rPr>
        <w:t xml:space="preserve">Иногда различают собственно управление </w:t>
      </w:r>
      <w:r w:rsidRPr="0052199E">
        <w:rPr>
          <w:rStyle w:val="var1"/>
          <w:rFonts w:ascii="Arial" w:hAnsi="Arial" w:cs="Arial"/>
          <w:i/>
          <w:iCs/>
        </w:rPr>
        <w:t>U</w:t>
      </w:r>
      <w:r w:rsidRPr="0052199E">
        <w:rPr>
          <w:rFonts w:ascii="Arial" w:hAnsi="Arial" w:cs="Arial"/>
        </w:rPr>
        <w:t xml:space="preserve"> и ресурс </w:t>
      </w:r>
      <w:r w:rsidRPr="0052199E">
        <w:rPr>
          <w:rStyle w:val="var1"/>
          <w:rFonts w:ascii="Arial" w:hAnsi="Arial" w:cs="Arial"/>
          <w:i/>
          <w:iCs/>
        </w:rPr>
        <w:t>R</w:t>
      </w:r>
      <w:r w:rsidRPr="0052199E">
        <w:rPr>
          <w:rFonts w:ascii="Arial" w:hAnsi="Arial" w:cs="Arial"/>
        </w:rPr>
        <w:t xml:space="preserve">, называя ресурсом некоторый запас, то есть границу возможного значения управляющего воздействия. В этом случае понятия ресурс и управление не совпадают: </w:t>
      </w:r>
      <w:r w:rsidRPr="0052199E">
        <w:rPr>
          <w:rStyle w:val="var1"/>
          <w:rFonts w:ascii="Arial" w:hAnsi="Arial" w:cs="Arial"/>
          <w:i/>
          <w:iCs/>
        </w:rPr>
        <w:t>U</w:t>
      </w:r>
      <w:r w:rsidRPr="0052199E">
        <w:rPr>
          <w:rStyle w:val="var1"/>
          <w:rFonts w:ascii="Arial" w:hAnsi="Arial" w:cs="Arial"/>
        </w:rPr>
        <w:t> &lt; </w:t>
      </w:r>
      <w:r w:rsidRPr="0052199E">
        <w:rPr>
          <w:rStyle w:val="var1"/>
          <w:rFonts w:ascii="Arial" w:hAnsi="Arial" w:cs="Arial"/>
          <w:i/>
          <w:iCs/>
        </w:rPr>
        <w:t>R</w:t>
      </w:r>
      <w:r w:rsidRPr="0052199E">
        <w:rPr>
          <w:rFonts w:ascii="Arial" w:hAnsi="Arial" w:cs="Arial"/>
        </w:rPr>
        <w:t xml:space="preserve">. Иногда различают предельное значение управления </w:t>
      </w:r>
      <w:r w:rsidRPr="0052199E">
        <w:rPr>
          <w:rStyle w:val="var1"/>
          <w:rFonts w:ascii="Arial" w:hAnsi="Arial" w:cs="Arial"/>
          <w:i/>
          <w:iCs/>
        </w:rPr>
        <w:t>U</w:t>
      </w:r>
      <w:r w:rsidRPr="0052199E">
        <w:rPr>
          <w:rStyle w:val="var1"/>
          <w:rFonts w:ascii="Arial" w:hAnsi="Arial" w:cs="Arial"/>
        </w:rPr>
        <w:t> ≤ </w:t>
      </w:r>
      <w:r w:rsidRPr="0052199E">
        <w:rPr>
          <w:rStyle w:val="var1"/>
          <w:rFonts w:ascii="Arial" w:hAnsi="Arial" w:cs="Arial"/>
          <w:i/>
          <w:iCs/>
        </w:rPr>
        <w:t>R</w:t>
      </w:r>
      <w:r w:rsidRPr="0052199E">
        <w:rPr>
          <w:rFonts w:ascii="Arial" w:hAnsi="Arial" w:cs="Arial"/>
        </w:rPr>
        <w:t xml:space="preserve"> и интегральный ресурс </w:t>
      </w:r>
      <w:r w:rsidRPr="0052199E">
        <w:rPr>
          <w:rStyle w:val="var1"/>
          <w:rFonts w:ascii="Arial" w:hAnsi="Arial" w:cs="Arial"/>
        </w:rPr>
        <w:t>∫</w:t>
      </w:r>
      <w:proofErr w:type="spellStart"/>
      <w:r w:rsidRPr="0052199E">
        <w:rPr>
          <w:rStyle w:val="var1"/>
          <w:rFonts w:ascii="Arial" w:hAnsi="Arial" w:cs="Arial"/>
          <w:i/>
          <w:iCs/>
        </w:rPr>
        <w:t>Udt</w:t>
      </w:r>
      <w:proofErr w:type="spellEnd"/>
      <w:r w:rsidRPr="0052199E">
        <w:rPr>
          <w:rStyle w:val="var1"/>
          <w:rFonts w:ascii="Arial" w:hAnsi="Arial" w:cs="Arial"/>
        </w:rPr>
        <w:t> ≤ </w:t>
      </w:r>
      <w:r w:rsidRPr="0052199E">
        <w:rPr>
          <w:rStyle w:val="var1"/>
          <w:rFonts w:ascii="Arial" w:hAnsi="Arial" w:cs="Arial"/>
          <w:i/>
          <w:iCs/>
        </w:rPr>
        <w:t>R</w:t>
      </w:r>
      <w:r w:rsidRPr="0052199E">
        <w:rPr>
          <w:rFonts w:ascii="Arial" w:hAnsi="Arial" w:cs="Arial"/>
        </w:rPr>
        <w:t xml:space="preserve">. </w:t>
      </w:r>
    </w:p>
    <w:p w:rsidR="00113E15" w:rsidRPr="00911E64" w:rsidRDefault="00113E15" w:rsidP="00911E64">
      <w:pPr>
        <w:pStyle w:val="a4"/>
        <w:ind w:firstLine="709"/>
        <w:jc w:val="both"/>
        <w:rPr>
          <w:rFonts w:ascii="Arial" w:hAnsi="Arial" w:cs="Arial"/>
        </w:rPr>
      </w:pPr>
    </w:p>
    <w:sectPr w:rsidR="00113E15" w:rsidRPr="00911E64" w:rsidSect="005C6710">
      <w:headerReference w:type="default" r:id="rId48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DA9" w:rsidRDefault="00FF3DA9" w:rsidP="00697540">
      <w:r>
        <w:separator/>
      </w:r>
    </w:p>
  </w:endnote>
  <w:endnote w:type="continuationSeparator" w:id="0">
    <w:p w:rsidR="00FF3DA9" w:rsidRDefault="00FF3DA9" w:rsidP="00697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DA9" w:rsidRDefault="00FF3DA9" w:rsidP="00697540">
      <w:r>
        <w:separator/>
      </w:r>
    </w:p>
  </w:footnote>
  <w:footnote w:type="continuationSeparator" w:id="0">
    <w:p w:rsidR="00FF3DA9" w:rsidRDefault="00FF3DA9" w:rsidP="006975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Default="00CC252E">
    <w:pPr>
      <w:pStyle w:val="a7"/>
    </w:pPr>
    <w:r>
      <w:fldChar w:fldCharType="begin"/>
    </w:r>
    <w:r>
      <w:instrText xml:space="preserve"> REF _Ref311722537 \h </w:instrText>
    </w:r>
    <w:r>
      <w:fldChar w:fldCharType="separate"/>
    </w:r>
    <w:r w:rsidRPr="002B06BD">
      <w:t>Лекция 1: Основные понятия теории моделирования</w:t>
    </w:r>
    <w: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Default="00CC252E">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Pr="005C6710" w:rsidRDefault="00CC252E" w:rsidP="005C6710">
    <w:pPr>
      <w:pStyle w:val="a7"/>
      <w:jc w:val="right"/>
    </w:pPr>
    <w:r>
      <w:fldChar w:fldCharType="begin"/>
    </w:r>
    <w:r>
      <w:instrText xml:space="preserve"> REF _Ref311723153 \h </w:instrText>
    </w:r>
    <w:r>
      <w:fldChar w:fldCharType="separate"/>
    </w:r>
    <w:r>
      <w:t>Лекция 6.  Нелинейные регрессионные модели</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Default="00CC252E">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Pr="005C6710" w:rsidRDefault="00CC252E" w:rsidP="005C6710">
    <w:pPr>
      <w:pStyle w:val="a7"/>
      <w:jc w:val="right"/>
    </w:pPr>
    <w:r>
      <w:fldChar w:fldCharType="begin"/>
    </w:r>
    <w:r>
      <w:instrText xml:space="preserve"> REF _Ref311723222 \h </w:instrText>
    </w:r>
    <w:r>
      <w:fldChar w:fldCharType="separate"/>
    </w:r>
    <w:r w:rsidRPr="009A7EEC">
      <w:t xml:space="preserve">Лекция </w:t>
    </w:r>
    <w:r>
      <w:t>7</w:t>
    </w:r>
    <w:r w:rsidRPr="009A7EEC">
      <w:t>.</w:t>
    </w:r>
    <w:r>
      <w:t xml:space="preserve"> </w:t>
    </w:r>
    <w:r w:rsidRPr="009A7EEC">
      <w:t xml:space="preserve"> Динамические системы</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Default="00CC252E">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Pr="005C6710" w:rsidRDefault="00CC252E" w:rsidP="005C6710">
    <w:pPr>
      <w:pStyle w:val="a7"/>
      <w:jc w:val="right"/>
    </w:pPr>
    <w:r>
      <w:fldChar w:fldCharType="begin"/>
    </w:r>
    <w:r>
      <w:instrText xml:space="preserve"> REF _Ref311723269 \h </w:instrText>
    </w:r>
    <w:r>
      <w:fldChar w:fldCharType="separate"/>
    </w:r>
    <w:r>
      <w:t>Лекция 8. Статистическое моделирование</w:t>
    </w:r>
    <w: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Default="00CC252E">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Pr="007F3547" w:rsidRDefault="00CC252E" w:rsidP="007F3547">
    <w:pPr>
      <w:pStyle w:val="a7"/>
      <w:jc w:val="right"/>
    </w:pPr>
    <w:r>
      <w:fldChar w:fldCharType="begin"/>
    </w:r>
    <w:r>
      <w:instrText xml:space="preserve"> REF _Ref375161285 \h </w:instrText>
    </w:r>
    <w:r>
      <w:fldChar w:fldCharType="separate"/>
    </w:r>
    <w:r>
      <w:t>Лекция 9. Генераторы случайных чисел</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Default="00CC252E">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Pr="001C10F2" w:rsidRDefault="00CC252E" w:rsidP="001C10F2">
    <w:pPr>
      <w:pStyle w:val="a7"/>
      <w:jc w:val="right"/>
    </w:pPr>
    <w:r>
      <w:fldChar w:fldCharType="begin"/>
    </w:r>
    <w:r>
      <w:instrText xml:space="preserve"> REF _Ref375161081 \h  \* MERGEFORMAT </w:instrText>
    </w:r>
    <w:r>
      <w:fldChar w:fldCharType="separate"/>
    </w:r>
    <w:r>
      <w:t>Лекция 10 Моделирование систем массового обслуживания</w:t>
    </w:r>
    <w:r>
      <w:fldChar w:fldCharType="end"/>
    </w:r>
    <w:r w:rsidRPr="001C10F2">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Default="00CC252E" w:rsidP="00697540">
    <w:pPr>
      <w:pStyle w:val="a7"/>
      <w:jc w:val="right"/>
    </w:pPr>
    <w:r>
      <w:fldChar w:fldCharType="begin"/>
    </w:r>
    <w:r>
      <w:instrText xml:space="preserve"> REF _Ref311722537 \h  \* MERGEFORMAT </w:instrText>
    </w:r>
    <w:r>
      <w:fldChar w:fldCharType="separate"/>
    </w:r>
    <w:r w:rsidRPr="002B06BD">
      <w:t>Лекция 1: Основные понятия теории моделирования</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Pr="00697540" w:rsidRDefault="00CC252E" w:rsidP="00697540">
    <w:pPr>
      <w:pStyle w:val="a7"/>
      <w:jc w:val="right"/>
    </w:pPr>
    <w:r>
      <w:fldChar w:fldCharType="begin"/>
    </w:r>
    <w:r>
      <w:instrText xml:space="preserve"> REF _Ref311722851 \h </w:instrText>
    </w:r>
    <w:r>
      <w:fldChar w:fldCharType="separate"/>
    </w:r>
    <w:r w:rsidRPr="00CA7351">
      <w:t xml:space="preserve">Лекция </w:t>
    </w:r>
    <w:r>
      <w:t>2</w:t>
    </w:r>
    <w:r w:rsidRPr="00CA7351">
      <w:t>: Понятие о моделях и моделировании</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Default="00CC252E">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Pr="00697540" w:rsidRDefault="00CC252E" w:rsidP="00697540">
    <w:pPr>
      <w:pStyle w:val="a7"/>
      <w:jc w:val="right"/>
    </w:pPr>
    <w:r>
      <w:fldChar w:fldCharType="begin"/>
    </w:r>
    <w:r>
      <w:instrText xml:space="preserve"> REF _Ref311722762 \h </w:instrText>
    </w:r>
    <w:r>
      <w:fldChar w:fldCharType="separate"/>
    </w:r>
    <w:r w:rsidRPr="00703324">
      <w:t xml:space="preserve">Лекция </w:t>
    </w:r>
    <w:r>
      <w:t xml:space="preserve">3 </w:t>
    </w:r>
    <w:r w:rsidRPr="00703324">
      <w:t>Классификация моделей</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Default="00CC252E">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Pr="005C6710" w:rsidRDefault="00CC252E" w:rsidP="005C6710">
    <w:pPr>
      <w:pStyle w:val="a7"/>
      <w:jc w:val="right"/>
    </w:pPr>
    <w:r>
      <w:fldChar w:fldCharType="begin"/>
    </w:r>
    <w:r>
      <w:instrText xml:space="preserve"> REF _Ref311722969 \h </w:instrText>
    </w:r>
    <w:r>
      <w:fldChar w:fldCharType="separate"/>
    </w:r>
    <w:r>
      <w:t>Лекция 4 Принципы математического моделирования</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Default="00CC252E">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52E" w:rsidRPr="005C6710" w:rsidRDefault="00CC252E" w:rsidP="005C6710">
    <w:pPr>
      <w:pStyle w:val="a7"/>
      <w:jc w:val="right"/>
    </w:pPr>
    <w:r>
      <w:fldChar w:fldCharType="begin"/>
    </w:r>
    <w:r>
      <w:instrText xml:space="preserve"> REF _Ref311723051 \h </w:instrText>
    </w:r>
    <w:r>
      <w:fldChar w:fldCharType="separate"/>
    </w:r>
    <w:r>
      <w:t>Лекция 5 Линейные регрессионные модели</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F3D"/>
    <w:multiLevelType w:val="hybridMultilevel"/>
    <w:tmpl w:val="1CE61180"/>
    <w:lvl w:ilvl="0" w:tplc="E77C388E">
      <w:start w:val="1"/>
      <w:numFmt w:val="decimal"/>
      <w:lvlText w:val="%1-"/>
      <w:lvlJc w:val="left"/>
      <w:pPr>
        <w:tabs>
          <w:tab w:val="num" w:pos="1350"/>
        </w:tabs>
        <w:ind w:left="1350" w:hanging="1230"/>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
    <w:nsid w:val="0243051C"/>
    <w:multiLevelType w:val="hybridMultilevel"/>
    <w:tmpl w:val="576C63B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nsid w:val="070D3346"/>
    <w:multiLevelType w:val="multilevel"/>
    <w:tmpl w:val="6264FF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8E906FA"/>
    <w:multiLevelType w:val="hybridMultilevel"/>
    <w:tmpl w:val="E234A37A"/>
    <w:lvl w:ilvl="0" w:tplc="51325DCC">
      <w:numFmt w:val="bullet"/>
      <w:lvlText w:val="•"/>
      <w:lvlJc w:val="left"/>
      <w:pPr>
        <w:ind w:left="465" w:hanging="360"/>
      </w:pPr>
      <w:rPr>
        <w:rFonts w:ascii="Arial" w:eastAsia="Times New Roman" w:hAnsi="Arial" w:cs="Arial" w:hint="default"/>
      </w:rPr>
    </w:lvl>
    <w:lvl w:ilvl="1" w:tplc="04190003" w:tentative="1">
      <w:start w:val="1"/>
      <w:numFmt w:val="bullet"/>
      <w:lvlText w:val="o"/>
      <w:lvlJc w:val="left"/>
      <w:pPr>
        <w:ind w:left="1185" w:hanging="360"/>
      </w:pPr>
      <w:rPr>
        <w:rFonts w:ascii="Courier New" w:hAnsi="Courier New" w:cs="Courier New" w:hint="default"/>
      </w:rPr>
    </w:lvl>
    <w:lvl w:ilvl="2" w:tplc="04190005" w:tentative="1">
      <w:start w:val="1"/>
      <w:numFmt w:val="bullet"/>
      <w:lvlText w:val=""/>
      <w:lvlJc w:val="left"/>
      <w:pPr>
        <w:ind w:left="1905" w:hanging="360"/>
      </w:pPr>
      <w:rPr>
        <w:rFonts w:ascii="Wingdings" w:hAnsi="Wingdings" w:hint="default"/>
      </w:rPr>
    </w:lvl>
    <w:lvl w:ilvl="3" w:tplc="04190001" w:tentative="1">
      <w:start w:val="1"/>
      <w:numFmt w:val="bullet"/>
      <w:lvlText w:val=""/>
      <w:lvlJc w:val="left"/>
      <w:pPr>
        <w:ind w:left="2625" w:hanging="360"/>
      </w:pPr>
      <w:rPr>
        <w:rFonts w:ascii="Symbol" w:hAnsi="Symbol" w:hint="default"/>
      </w:rPr>
    </w:lvl>
    <w:lvl w:ilvl="4" w:tplc="04190003" w:tentative="1">
      <w:start w:val="1"/>
      <w:numFmt w:val="bullet"/>
      <w:lvlText w:val="o"/>
      <w:lvlJc w:val="left"/>
      <w:pPr>
        <w:ind w:left="3345" w:hanging="360"/>
      </w:pPr>
      <w:rPr>
        <w:rFonts w:ascii="Courier New" w:hAnsi="Courier New" w:cs="Courier New" w:hint="default"/>
      </w:rPr>
    </w:lvl>
    <w:lvl w:ilvl="5" w:tplc="04190005" w:tentative="1">
      <w:start w:val="1"/>
      <w:numFmt w:val="bullet"/>
      <w:lvlText w:val=""/>
      <w:lvlJc w:val="left"/>
      <w:pPr>
        <w:ind w:left="4065" w:hanging="360"/>
      </w:pPr>
      <w:rPr>
        <w:rFonts w:ascii="Wingdings" w:hAnsi="Wingdings" w:hint="default"/>
      </w:rPr>
    </w:lvl>
    <w:lvl w:ilvl="6" w:tplc="04190001" w:tentative="1">
      <w:start w:val="1"/>
      <w:numFmt w:val="bullet"/>
      <w:lvlText w:val=""/>
      <w:lvlJc w:val="left"/>
      <w:pPr>
        <w:ind w:left="4785" w:hanging="360"/>
      </w:pPr>
      <w:rPr>
        <w:rFonts w:ascii="Symbol" w:hAnsi="Symbol" w:hint="default"/>
      </w:rPr>
    </w:lvl>
    <w:lvl w:ilvl="7" w:tplc="04190003" w:tentative="1">
      <w:start w:val="1"/>
      <w:numFmt w:val="bullet"/>
      <w:lvlText w:val="o"/>
      <w:lvlJc w:val="left"/>
      <w:pPr>
        <w:ind w:left="5505" w:hanging="360"/>
      </w:pPr>
      <w:rPr>
        <w:rFonts w:ascii="Courier New" w:hAnsi="Courier New" w:cs="Courier New" w:hint="default"/>
      </w:rPr>
    </w:lvl>
    <w:lvl w:ilvl="8" w:tplc="04190005" w:tentative="1">
      <w:start w:val="1"/>
      <w:numFmt w:val="bullet"/>
      <w:lvlText w:val=""/>
      <w:lvlJc w:val="left"/>
      <w:pPr>
        <w:ind w:left="6225" w:hanging="360"/>
      </w:pPr>
      <w:rPr>
        <w:rFonts w:ascii="Wingdings" w:hAnsi="Wingdings" w:hint="default"/>
      </w:rPr>
    </w:lvl>
  </w:abstractNum>
  <w:abstractNum w:abstractNumId="4">
    <w:nsid w:val="0E186056"/>
    <w:multiLevelType w:val="multilevel"/>
    <w:tmpl w:val="03D4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4E128D"/>
    <w:multiLevelType w:val="hybridMultilevel"/>
    <w:tmpl w:val="EC1237CC"/>
    <w:lvl w:ilvl="0" w:tplc="A4804354">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
    <w:nsid w:val="18470E79"/>
    <w:multiLevelType w:val="multilevel"/>
    <w:tmpl w:val="E0B0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3048BC"/>
    <w:multiLevelType w:val="multilevel"/>
    <w:tmpl w:val="3D2A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C465B7"/>
    <w:multiLevelType w:val="hybridMultilevel"/>
    <w:tmpl w:val="E8CEC1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087FB8"/>
    <w:multiLevelType w:val="hybridMultilevel"/>
    <w:tmpl w:val="F9060574"/>
    <w:lvl w:ilvl="0" w:tplc="A4804354">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0">
    <w:nsid w:val="29537F02"/>
    <w:multiLevelType w:val="hybridMultilevel"/>
    <w:tmpl w:val="816A4E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AC0367A"/>
    <w:multiLevelType w:val="hybridMultilevel"/>
    <w:tmpl w:val="26CCC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35209F6"/>
    <w:multiLevelType w:val="multilevel"/>
    <w:tmpl w:val="B5340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80795A"/>
    <w:multiLevelType w:val="multilevel"/>
    <w:tmpl w:val="721E6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C63919"/>
    <w:multiLevelType w:val="hybridMultilevel"/>
    <w:tmpl w:val="4F64159C"/>
    <w:lvl w:ilvl="0" w:tplc="A48043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7EC738C"/>
    <w:multiLevelType w:val="multilevel"/>
    <w:tmpl w:val="2E04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F07BB4"/>
    <w:multiLevelType w:val="hybridMultilevel"/>
    <w:tmpl w:val="F970DD24"/>
    <w:lvl w:ilvl="0" w:tplc="A48043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86B0506"/>
    <w:multiLevelType w:val="hybridMultilevel"/>
    <w:tmpl w:val="73DACDC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A4756AA"/>
    <w:multiLevelType w:val="multilevel"/>
    <w:tmpl w:val="EB34C2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4AE6256B"/>
    <w:multiLevelType w:val="multilevel"/>
    <w:tmpl w:val="7C344E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503015AD"/>
    <w:multiLevelType w:val="hybridMultilevel"/>
    <w:tmpl w:val="8CD06906"/>
    <w:lvl w:ilvl="0" w:tplc="0050732C">
      <w:start w:val="1"/>
      <w:numFmt w:val="decimal"/>
      <w:lvlText w:val="%1."/>
      <w:lvlJc w:val="left"/>
      <w:pPr>
        <w:tabs>
          <w:tab w:val="num" w:pos="420"/>
        </w:tabs>
        <w:ind w:left="420" w:hanging="360"/>
      </w:pPr>
      <w:rPr>
        <w:rFonts w:hint="default"/>
      </w:rPr>
    </w:lvl>
    <w:lvl w:ilvl="1" w:tplc="6ED6691C">
      <w:start w:val="2"/>
      <w:numFmt w:val="lowerLetter"/>
      <w:lvlText w:val="%2)"/>
      <w:lvlJc w:val="left"/>
      <w:pPr>
        <w:tabs>
          <w:tab w:val="num" w:pos="1335"/>
        </w:tabs>
        <w:ind w:left="1335" w:hanging="555"/>
      </w:pPr>
      <w:rPr>
        <w:rFonts w:hint="default"/>
      </w:r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1">
    <w:nsid w:val="55A32752"/>
    <w:multiLevelType w:val="multilevel"/>
    <w:tmpl w:val="707C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F47304"/>
    <w:multiLevelType w:val="multilevel"/>
    <w:tmpl w:val="6A0A6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F405C0D"/>
    <w:multiLevelType w:val="multilevel"/>
    <w:tmpl w:val="523AD6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6196705A"/>
    <w:multiLevelType w:val="multilevel"/>
    <w:tmpl w:val="FA1EE8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627A3755"/>
    <w:multiLevelType w:val="multilevel"/>
    <w:tmpl w:val="EE3E6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6866AF9"/>
    <w:multiLevelType w:val="hybridMultilevel"/>
    <w:tmpl w:val="6A5EF50A"/>
    <w:lvl w:ilvl="0" w:tplc="68261AAA">
      <w:start w:val="1"/>
      <w:numFmt w:val="lowerLetter"/>
      <w:lvlText w:val="%1)"/>
      <w:lvlJc w:val="left"/>
      <w:pPr>
        <w:tabs>
          <w:tab w:val="num" w:pos="600"/>
        </w:tabs>
        <w:ind w:left="600" w:hanging="54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7">
    <w:nsid w:val="77C21866"/>
    <w:multiLevelType w:val="hybridMultilevel"/>
    <w:tmpl w:val="83BC4D22"/>
    <w:lvl w:ilvl="0" w:tplc="A480435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8511254"/>
    <w:multiLevelType w:val="hybridMultilevel"/>
    <w:tmpl w:val="B7E44B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29">
    <w:nsid w:val="78664492"/>
    <w:multiLevelType w:val="hybridMultilevel"/>
    <w:tmpl w:val="AFD27B7A"/>
    <w:lvl w:ilvl="0" w:tplc="51325DCC">
      <w:numFmt w:val="bullet"/>
      <w:lvlText w:val="•"/>
      <w:lvlJc w:val="left"/>
      <w:pPr>
        <w:ind w:left="465"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92B3D9D"/>
    <w:multiLevelType w:val="multilevel"/>
    <w:tmpl w:val="DE142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772E69"/>
    <w:multiLevelType w:val="hybridMultilevel"/>
    <w:tmpl w:val="3DFEA314"/>
    <w:lvl w:ilvl="0" w:tplc="3F6C6410">
      <w:start w:val="3"/>
      <w:numFmt w:val="lowerLetter"/>
      <w:lvlText w:val="%1)"/>
      <w:lvlJc w:val="left"/>
      <w:pPr>
        <w:tabs>
          <w:tab w:val="num" w:pos="600"/>
        </w:tabs>
        <w:ind w:left="600" w:hanging="54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2">
    <w:nsid w:val="7E5C5D91"/>
    <w:multiLevelType w:val="hybridMultilevel"/>
    <w:tmpl w:val="265C22AA"/>
    <w:lvl w:ilvl="0" w:tplc="E77C388E">
      <w:start w:val="1"/>
      <w:numFmt w:val="decimal"/>
      <w:lvlText w:val="%1-"/>
      <w:lvlJc w:val="left"/>
      <w:pPr>
        <w:tabs>
          <w:tab w:val="num" w:pos="1290"/>
        </w:tabs>
        <w:ind w:left="1290" w:hanging="123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3">
    <w:nsid w:val="7F2A3E68"/>
    <w:multiLevelType w:val="multilevel"/>
    <w:tmpl w:val="D45A2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F564DF1"/>
    <w:multiLevelType w:val="multilevel"/>
    <w:tmpl w:val="B3509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0"/>
  </w:num>
  <w:num w:numId="3">
    <w:abstractNumId w:val="20"/>
  </w:num>
  <w:num w:numId="4">
    <w:abstractNumId w:val="16"/>
  </w:num>
  <w:num w:numId="5">
    <w:abstractNumId w:val="14"/>
  </w:num>
  <w:num w:numId="6">
    <w:abstractNumId w:val="5"/>
  </w:num>
  <w:num w:numId="7">
    <w:abstractNumId w:val="26"/>
  </w:num>
  <w:num w:numId="8">
    <w:abstractNumId w:val="31"/>
  </w:num>
  <w:num w:numId="9">
    <w:abstractNumId w:val="17"/>
  </w:num>
  <w:num w:numId="10">
    <w:abstractNumId w:val="28"/>
  </w:num>
  <w:num w:numId="11">
    <w:abstractNumId w:val="27"/>
  </w:num>
  <w:num w:numId="12">
    <w:abstractNumId w:val="9"/>
  </w:num>
  <w:num w:numId="13">
    <w:abstractNumId w:val="18"/>
  </w:num>
  <w:num w:numId="14">
    <w:abstractNumId w:val="23"/>
  </w:num>
  <w:num w:numId="15">
    <w:abstractNumId w:val="19"/>
  </w:num>
  <w:num w:numId="16">
    <w:abstractNumId w:val="13"/>
  </w:num>
  <w:num w:numId="17">
    <w:abstractNumId w:val="2"/>
  </w:num>
  <w:num w:numId="18">
    <w:abstractNumId w:val="30"/>
  </w:num>
  <w:num w:numId="19">
    <w:abstractNumId w:val="24"/>
  </w:num>
  <w:num w:numId="20">
    <w:abstractNumId w:val="8"/>
  </w:num>
  <w:num w:numId="21">
    <w:abstractNumId w:val="11"/>
  </w:num>
  <w:num w:numId="22">
    <w:abstractNumId w:val="10"/>
  </w:num>
  <w:num w:numId="23">
    <w:abstractNumId w:val="1"/>
  </w:num>
  <w:num w:numId="24">
    <w:abstractNumId w:val="3"/>
  </w:num>
  <w:num w:numId="25">
    <w:abstractNumId w:val="29"/>
  </w:num>
  <w:num w:numId="26">
    <w:abstractNumId w:val="33"/>
  </w:num>
  <w:num w:numId="27">
    <w:abstractNumId w:val="22"/>
  </w:num>
  <w:num w:numId="28">
    <w:abstractNumId w:val="15"/>
  </w:num>
  <w:num w:numId="29">
    <w:abstractNumId w:val="7"/>
  </w:num>
  <w:num w:numId="30">
    <w:abstractNumId w:val="12"/>
  </w:num>
  <w:num w:numId="31">
    <w:abstractNumId w:val="4"/>
  </w:num>
  <w:num w:numId="32">
    <w:abstractNumId w:val="21"/>
  </w:num>
  <w:num w:numId="33">
    <w:abstractNumId w:val="25"/>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8A7"/>
    <w:rsid w:val="0000009A"/>
    <w:rsid w:val="0000517F"/>
    <w:rsid w:val="00014D1E"/>
    <w:rsid w:val="00037E6B"/>
    <w:rsid w:val="000505CD"/>
    <w:rsid w:val="000538B4"/>
    <w:rsid w:val="00054F06"/>
    <w:rsid w:val="00062125"/>
    <w:rsid w:val="0006655F"/>
    <w:rsid w:val="00070E75"/>
    <w:rsid w:val="000916C9"/>
    <w:rsid w:val="00093F1D"/>
    <w:rsid w:val="000B3C01"/>
    <w:rsid w:val="000C4C68"/>
    <w:rsid w:val="000D77DA"/>
    <w:rsid w:val="000D7E60"/>
    <w:rsid w:val="000E2A5D"/>
    <w:rsid w:val="000F0161"/>
    <w:rsid w:val="000F7224"/>
    <w:rsid w:val="001020CF"/>
    <w:rsid w:val="00112C8C"/>
    <w:rsid w:val="00113E15"/>
    <w:rsid w:val="001538FD"/>
    <w:rsid w:val="00153C96"/>
    <w:rsid w:val="00156254"/>
    <w:rsid w:val="001703F0"/>
    <w:rsid w:val="00170D4B"/>
    <w:rsid w:val="00171A65"/>
    <w:rsid w:val="00174A9B"/>
    <w:rsid w:val="001C10F2"/>
    <w:rsid w:val="001C3F73"/>
    <w:rsid w:val="001C6561"/>
    <w:rsid w:val="001C69DA"/>
    <w:rsid w:val="001C7737"/>
    <w:rsid w:val="00213F26"/>
    <w:rsid w:val="0021610F"/>
    <w:rsid w:val="00230AE7"/>
    <w:rsid w:val="002427FE"/>
    <w:rsid w:val="00250B2B"/>
    <w:rsid w:val="00271FC0"/>
    <w:rsid w:val="002730E0"/>
    <w:rsid w:val="00284F6D"/>
    <w:rsid w:val="002A0F83"/>
    <w:rsid w:val="002B06BD"/>
    <w:rsid w:val="002F0794"/>
    <w:rsid w:val="002F0B67"/>
    <w:rsid w:val="002F468B"/>
    <w:rsid w:val="002F49C8"/>
    <w:rsid w:val="00307896"/>
    <w:rsid w:val="0031038F"/>
    <w:rsid w:val="003200FF"/>
    <w:rsid w:val="00324E56"/>
    <w:rsid w:val="003364D3"/>
    <w:rsid w:val="00347C7C"/>
    <w:rsid w:val="003603A1"/>
    <w:rsid w:val="00366642"/>
    <w:rsid w:val="00382B7D"/>
    <w:rsid w:val="003A4B4E"/>
    <w:rsid w:val="003B2BC0"/>
    <w:rsid w:val="003C1805"/>
    <w:rsid w:val="003C246B"/>
    <w:rsid w:val="003D0421"/>
    <w:rsid w:val="003D5C98"/>
    <w:rsid w:val="003E2535"/>
    <w:rsid w:val="003E4F87"/>
    <w:rsid w:val="003E57DF"/>
    <w:rsid w:val="003E7E4B"/>
    <w:rsid w:val="003F3A07"/>
    <w:rsid w:val="00406A09"/>
    <w:rsid w:val="004207D5"/>
    <w:rsid w:val="0045010C"/>
    <w:rsid w:val="00462208"/>
    <w:rsid w:val="00472735"/>
    <w:rsid w:val="00482F76"/>
    <w:rsid w:val="00483801"/>
    <w:rsid w:val="00483CE3"/>
    <w:rsid w:val="00494D37"/>
    <w:rsid w:val="004A4FE6"/>
    <w:rsid w:val="004B4646"/>
    <w:rsid w:val="004F4A84"/>
    <w:rsid w:val="004F6AEA"/>
    <w:rsid w:val="0052199E"/>
    <w:rsid w:val="00537897"/>
    <w:rsid w:val="00560848"/>
    <w:rsid w:val="00563A85"/>
    <w:rsid w:val="00565521"/>
    <w:rsid w:val="005664D5"/>
    <w:rsid w:val="00567520"/>
    <w:rsid w:val="00572FC7"/>
    <w:rsid w:val="00584EEE"/>
    <w:rsid w:val="00585E7A"/>
    <w:rsid w:val="00591602"/>
    <w:rsid w:val="00597B5E"/>
    <w:rsid w:val="005C6710"/>
    <w:rsid w:val="005E2ECE"/>
    <w:rsid w:val="005F2505"/>
    <w:rsid w:val="00607DD4"/>
    <w:rsid w:val="006158AB"/>
    <w:rsid w:val="00634DD2"/>
    <w:rsid w:val="00661D46"/>
    <w:rsid w:val="006765CE"/>
    <w:rsid w:val="00694499"/>
    <w:rsid w:val="00696EB2"/>
    <w:rsid w:val="00697540"/>
    <w:rsid w:val="006A6887"/>
    <w:rsid w:val="006B196E"/>
    <w:rsid w:val="006C3FCF"/>
    <w:rsid w:val="006C6810"/>
    <w:rsid w:val="006C6B68"/>
    <w:rsid w:val="006D2427"/>
    <w:rsid w:val="006E58AC"/>
    <w:rsid w:val="006E6632"/>
    <w:rsid w:val="006E775E"/>
    <w:rsid w:val="006F27F4"/>
    <w:rsid w:val="00703324"/>
    <w:rsid w:val="00712D17"/>
    <w:rsid w:val="00716B89"/>
    <w:rsid w:val="00732714"/>
    <w:rsid w:val="0074239C"/>
    <w:rsid w:val="00756B1F"/>
    <w:rsid w:val="0075775C"/>
    <w:rsid w:val="00771FDB"/>
    <w:rsid w:val="00774C00"/>
    <w:rsid w:val="00780331"/>
    <w:rsid w:val="007963D8"/>
    <w:rsid w:val="007B043D"/>
    <w:rsid w:val="007E1AEB"/>
    <w:rsid w:val="007E6F7E"/>
    <w:rsid w:val="007F3547"/>
    <w:rsid w:val="00801CC0"/>
    <w:rsid w:val="008604EF"/>
    <w:rsid w:val="00865C6B"/>
    <w:rsid w:val="0087738F"/>
    <w:rsid w:val="0088449E"/>
    <w:rsid w:val="008862FB"/>
    <w:rsid w:val="00890E0F"/>
    <w:rsid w:val="008A41EB"/>
    <w:rsid w:val="008C29CE"/>
    <w:rsid w:val="008D6B01"/>
    <w:rsid w:val="00907E5B"/>
    <w:rsid w:val="00911E64"/>
    <w:rsid w:val="0091389B"/>
    <w:rsid w:val="00916454"/>
    <w:rsid w:val="00946845"/>
    <w:rsid w:val="00953C18"/>
    <w:rsid w:val="00955BC0"/>
    <w:rsid w:val="0098761E"/>
    <w:rsid w:val="00992D52"/>
    <w:rsid w:val="009939D4"/>
    <w:rsid w:val="009A7EEC"/>
    <w:rsid w:val="009B2E55"/>
    <w:rsid w:val="009D622D"/>
    <w:rsid w:val="009D6DD4"/>
    <w:rsid w:val="009F4BB4"/>
    <w:rsid w:val="00A042C7"/>
    <w:rsid w:val="00A14589"/>
    <w:rsid w:val="00A169E7"/>
    <w:rsid w:val="00A17F1F"/>
    <w:rsid w:val="00A27175"/>
    <w:rsid w:val="00A34359"/>
    <w:rsid w:val="00A34674"/>
    <w:rsid w:val="00A458A7"/>
    <w:rsid w:val="00A553D0"/>
    <w:rsid w:val="00A578A2"/>
    <w:rsid w:val="00A77546"/>
    <w:rsid w:val="00A831D3"/>
    <w:rsid w:val="00AA0E8C"/>
    <w:rsid w:val="00AC61DA"/>
    <w:rsid w:val="00AE3851"/>
    <w:rsid w:val="00AF0244"/>
    <w:rsid w:val="00AF7AF8"/>
    <w:rsid w:val="00B02FB3"/>
    <w:rsid w:val="00B04636"/>
    <w:rsid w:val="00B112A4"/>
    <w:rsid w:val="00B177AD"/>
    <w:rsid w:val="00B40736"/>
    <w:rsid w:val="00B43C8D"/>
    <w:rsid w:val="00B53F14"/>
    <w:rsid w:val="00B92A6A"/>
    <w:rsid w:val="00BA6102"/>
    <w:rsid w:val="00BB0CC0"/>
    <w:rsid w:val="00BB2E49"/>
    <w:rsid w:val="00BB5665"/>
    <w:rsid w:val="00BE1128"/>
    <w:rsid w:val="00C034A7"/>
    <w:rsid w:val="00C0580A"/>
    <w:rsid w:val="00C3764B"/>
    <w:rsid w:val="00C46916"/>
    <w:rsid w:val="00C560F1"/>
    <w:rsid w:val="00C75B5C"/>
    <w:rsid w:val="00C826EC"/>
    <w:rsid w:val="00C93088"/>
    <w:rsid w:val="00C9419C"/>
    <w:rsid w:val="00C95366"/>
    <w:rsid w:val="00C9724F"/>
    <w:rsid w:val="00CA006C"/>
    <w:rsid w:val="00CA7351"/>
    <w:rsid w:val="00CB00E9"/>
    <w:rsid w:val="00CC0C13"/>
    <w:rsid w:val="00CC252E"/>
    <w:rsid w:val="00CE4589"/>
    <w:rsid w:val="00D04564"/>
    <w:rsid w:val="00D15A8F"/>
    <w:rsid w:val="00D22DA0"/>
    <w:rsid w:val="00D34A64"/>
    <w:rsid w:val="00D35282"/>
    <w:rsid w:val="00D44371"/>
    <w:rsid w:val="00D571F4"/>
    <w:rsid w:val="00D75B6B"/>
    <w:rsid w:val="00D81B83"/>
    <w:rsid w:val="00DB5CE3"/>
    <w:rsid w:val="00DC6836"/>
    <w:rsid w:val="00E11C18"/>
    <w:rsid w:val="00E41075"/>
    <w:rsid w:val="00E47542"/>
    <w:rsid w:val="00E540DF"/>
    <w:rsid w:val="00E70A89"/>
    <w:rsid w:val="00E729F3"/>
    <w:rsid w:val="00E9319C"/>
    <w:rsid w:val="00E93473"/>
    <w:rsid w:val="00E9462D"/>
    <w:rsid w:val="00E96ADC"/>
    <w:rsid w:val="00EA6BC7"/>
    <w:rsid w:val="00EB3034"/>
    <w:rsid w:val="00EB605A"/>
    <w:rsid w:val="00EC0720"/>
    <w:rsid w:val="00EC32CF"/>
    <w:rsid w:val="00EC3BC5"/>
    <w:rsid w:val="00ED7943"/>
    <w:rsid w:val="00EE0678"/>
    <w:rsid w:val="00EF1BE8"/>
    <w:rsid w:val="00EF51D2"/>
    <w:rsid w:val="00EF7135"/>
    <w:rsid w:val="00F32505"/>
    <w:rsid w:val="00F4177C"/>
    <w:rsid w:val="00F444CD"/>
    <w:rsid w:val="00F470D4"/>
    <w:rsid w:val="00F607CE"/>
    <w:rsid w:val="00F960A8"/>
    <w:rsid w:val="00FB1F61"/>
    <w:rsid w:val="00FC21FB"/>
    <w:rsid w:val="00FC2AC0"/>
    <w:rsid w:val="00FD391D"/>
    <w:rsid w:val="00FD41ED"/>
    <w:rsid w:val="00FD5A9E"/>
    <w:rsid w:val="00FF2FC9"/>
    <w:rsid w:val="00FF3D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rsid w:val="00EE0678"/>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2B06B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BA6102"/>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semiHidden/>
    <w:rsid w:val="00EE0678"/>
    <w:pPr>
      <w:spacing w:before="120" w:after="120"/>
    </w:pPr>
    <w:rPr>
      <w:b/>
      <w:bCs/>
      <w:caps/>
      <w:sz w:val="20"/>
      <w:szCs w:val="20"/>
    </w:rPr>
  </w:style>
  <w:style w:type="paragraph" w:styleId="21">
    <w:name w:val="toc 2"/>
    <w:basedOn w:val="a"/>
    <w:next w:val="a"/>
    <w:autoRedefine/>
    <w:semiHidden/>
    <w:rsid w:val="00EE0678"/>
    <w:pPr>
      <w:ind w:left="240"/>
    </w:pPr>
    <w:rPr>
      <w:smallCaps/>
      <w:sz w:val="20"/>
      <w:szCs w:val="20"/>
    </w:rPr>
  </w:style>
  <w:style w:type="paragraph" w:styleId="31">
    <w:name w:val="toc 3"/>
    <w:basedOn w:val="a"/>
    <w:next w:val="a"/>
    <w:autoRedefine/>
    <w:semiHidden/>
    <w:rsid w:val="00EE0678"/>
    <w:pPr>
      <w:ind w:left="480"/>
    </w:pPr>
    <w:rPr>
      <w:i/>
      <w:iCs/>
      <w:sz w:val="20"/>
      <w:szCs w:val="20"/>
    </w:rPr>
  </w:style>
  <w:style w:type="paragraph" w:styleId="4">
    <w:name w:val="toc 4"/>
    <w:basedOn w:val="a"/>
    <w:next w:val="a"/>
    <w:autoRedefine/>
    <w:semiHidden/>
    <w:rsid w:val="00EE0678"/>
    <w:pPr>
      <w:ind w:left="720"/>
    </w:pPr>
    <w:rPr>
      <w:sz w:val="18"/>
      <w:szCs w:val="18"/>
    </w:rPr>
  </w:style>
  <w:style w:type="paragraph" w:styleId="5">
    <w:name w:val="toc 5"/>
    <w:basedOn w:val="a"/>
    <w:next w:val="a"/>
    <w:autoRedefine/>
    <w:semiHidden/>
    <w:rsid w:val="00EE0678"/>
    <w:pPr>
      <w:ind w:left="960"/>
    </w:pPr>
    <w:rPr>
      <w:sz w:val="18"/>
      <w:szCs w:val="18"/>
    </w:rPr>
  </w:style>
  <w:style w:type="paragraph" w:styleId="6">
    <w:name w:val="toc 6"/>
    <w:basedOn w:val="a"/>
    <w:next w:val="a"/>
    <w:autoRedefine/>
    <w:semiHidden/>
    <w:rsid w:val="00EE0678"/>
    <w:pPr>
      <w:ind w:left="1200"/>
    </w:pPr>
    <w:rPr>
      <w:sz w:val="18"/>
      <w:szCs w:val="18"/>
    </w:rPr>
  </w:style>
  <w:style w:type="paragraph" w:styleId="7">
    <w:name w:val="toc 7"/>
    <w:basedOn w:val="a"/>
    <w:next w:val="a"/>
    <w:autoRedefine/>
    <w:semiHidden/>
    <w:rsid w:val="00EE0678"/>
    <w:pPr>
      <w:ind w:left="1440"/>
    </w:pPr>
    <w:rPr>
      <w:sz w:val="18"/>
      <w:szCs w:val="18"/>
    </w:rPr>
  </w:style>
  <w:style w:type="paragraph" w:styleId="8">
    <w:name w:val="toc 8"/>
    <w:basedOn w:val="a"/>
    <w:next w:val="a"/>
    <w:autoRedefine/>
    <w:semiHidden/>
    <w:rsid w:val="00EE0678"/>
    <w:pPr>
      <w:ind w:left="1680"/>
    </w:pPr>
    <w:rPr>
      <w:sz w:val="18"/>
      <w:szCs w:val="18"/>
    </w:rPr>
  </w:style>
  <w:style w:type="paragraph" w:styleId="9">
    <w:name w:val="toc 9"/>
    <w:basedOn w:val="a"/>
    <w:next w:val="a"/>
    <w:autoRedefine/>
    <w:semiHidden/>
    <w:rsid w:val="00EE0678"/>
    <w:pPr>
      <w:ind w:left="1920"/>
    </w:pPr>
    <w:rPr>
      <w:sz w:val="18"/>
      <w:szCs w:val="18"/>
    </w:rPr>
  </w:style>
  <w:style w:type="character" w:styleId="a3">
    <w:name w:val="Hyperlink"/>
    <w:uiPriority w:val="99"/>
    <w:rsid w:val="00EE0678"/>
    <w:rPr>
      <w:color w:val="0000FF"/>
      <w:u w:val="single"/>
    </w:rPr>
  </w:style>
  <w:style w:type="paragraph" w:styleId="a4">
    <w:name w:val="Normal (Web)"/>
    <w:basedOn w:val="a"/>
    <w:uiPriority w:val="99"/>
    <w:unhideWhenUsed/>
    <w:rsid w:val="003C246B"/>
    <w:pPr>
      <w:spacing w:before="100" w:beforeAutospacing="1" w:after="100" w:afterAutospacing="1"/>
      <w:ind w:firstLine="567"/>
    </w:pPr>
    <w:rPr>
      <w:color w:val="000000"/>
    </w:rPr>
  </w:style>
  <w:style w:type="character" w:customStyle="1" w:styleId="opr">
    <w:name w:val="opr"/>
    <w:rsid w:val="003C246B"/>
    <w:rPr>
      <w:b/>
      <w:bCs/>
    </w:rPr>
  </w:style>
  <w:style w:type="character" w:customStyle="1" w:styleId="piccap">
    <w:name w:val="piccap"/>
    <w:rsid w:val="003C246B"/>
    <w:rPr>
      <w:rFonts w:ascii="Tahoma" w:hAnsi="Tahoma" w:cs="Tahoma" w:hint="default"/>
      <w:b/>
      <w:bCs/>
      <w:color w:val="0000FF"/>
      <w:sz w:val="20"/>
      <w:szCs w:val="20"/>
    </w:rPr>
  </w:style>
  <w:style w:type="character" w:customStyle="1" w:styleId="picid">
    <w:name w:val="picid"/>
    <w:rsid w:val="003C246B"/>
    <w:rPr>
      <w:rFonts w:ascii="Tahoma" w:hAnsi="Tahoma" w:cs="Tahoma" w:hint="default"/>
      <w:b/>
      <w:bCs/>
      <w:color w:val="0000FF"/>
      <w:sz w:val="20"/>
      <w:szCs w:val="20"/>
    </w:rPr>
  </w:style>
  <w:style w:type="character" w:customStyle="1" w:styleId="var1">
    <w:name w:val="var1"/>
    <w:rsid w:val="003C246B"/>
    <w:rPr>
      <w:color w:val="555555"/>
    </w:rPr>
  </w:style>
  <w:style w:type="character" w:styleId="a5">
    <w:name w:val="Emphasis"/>
    <w:uiPriority w:val="20"/>
    <w:qFormat/>
    <w:rsid w:val="003C246B"/>
    <w:rPr>
      <w:i/>
      <w:iCs/>
    </w:rPr>
  </w:style>
  <w:style w:type="character" w:customStyle="1" w:styleId="exam">
    <w:name w:val="exam"/>
    <w:rsid w:val="00113E15"/>
    <w:rPr>
      <w:b/>
      <w:bCs/>
    </w:rPr>
  </w:style>
  <w:style w:type="character" w:customStyle="1" w:styleId="task">
    <w:name w:val="task"/>
    <w:rsid w:val="00113E15"/>
    <w:rPr>
      <w:b/>
      <w:bCs/>
    </w:rPr>
  </w:style>
  <w:style w:type="character" w:customStyle="1" w:styleId="tabcap">
    <w:name w:val="tabcap"/>
    <w:basedOn w:val="a0"/>
    <w:rsid w:val="00113E15"/>
  </w:style>
  <w:style w:type="character" w:customStyle="1" w:styleId="30">
    <w:name w:val="Заголовок 3 Знак"/>
    <w:link w:val="3"/>
    <w:uiPriority w:val="9"/>
    <w:rsid w:val="00BA6102"/>
    <w:rPr>
      <w:rFonts w:ascii="Cambria" w:eastAsia="Times New Roman" w:hAnsi="Cambria" w:cs="Times New Roman"/>
      <w:b/>
      <w:bCs/>
      <w:sz w:val="26"/>
      <w:szCs w:val="26"/>
    </w:rPr>
  </w:style>
  <w:style w:type="character" w:customStyle="1" w:styleId="10">
    <w:name w:val="Заголовок 1 Знак"/>
    <w:link w:val="1"/>
    <w:uiPriority w:val="9"/>
    <w:rsid w:val="00BA6102"/>
    <w:rPr>
      <w:rFonts w:ascii="Arial" w:hAnsi="Arial" w:cs="Arial"/>
      <w:b/>
      <w:bCs/>
      <w:kern w:val="32"/>
      <w:sz w:val="32"/>
      <w:szCs w:val="32"/>
    </w:rPr>
  </w:style>
  <w:style w:type="character" w:customStyle="1" w:styleId="20">
    <w:name w:val="Заголовок 2 Знак"/>
    <w:link w:val="2"/>
    <w:uiPriority w:val="9"/>
    <w:rsid w:val="00BA6102"/>
    <w:rPr>
      <w:rFonts w:ascii="Arial" w:hAnsi="Arial" w:cs="Arial"/>
      <w:b/>
      <w:bCs/>
      <w:i/>
      <w:iCs/>
      <w:sz w:val="28"/>
      <w:szCs w:val="28"/>
    </w:rPr>
  </w:style>
  <w:style w:type="character" w:styleId="a6">
    <w:name w:val="FollowedHyperlink"/>
    <w:uiPriority w:val="99"/>
    <w:unhideWhenUsed/>
    <w:rsid w:val="00BA6102"/>
    <w:rPr>
      <w:color w:val="6300C6"/>
      <w:u w:val="single"/>
    </w:rPr>
  </w:style>
  <w:style w:type="paragraph" w:customStyle="1" w:styleId="activepage-pseudolink">
    <w:name w:val="activepage-pseudolink"/>
    <w:basedOn w:val="a"/>
    <w:rsid w:val="00BA6102"/>
    <w:pPr>
      <w:spacing w:before="100" w:beforeAutospacing="1" w:after="100" w:afterAutospacing="1"/>
      <w:ind w:firstLine="567"/>
    </w:pPr>
    <w:rPr>
      <w:rFonts w:ascii="Tahoma" w:hAnsi="Tahoma" w:cs="Tahoma"/>
      <w:b/>
      <w:bCs/>
      <w:color w:val="0000FF"/>
      <w:sz w:val="10"/>
      <w:szCs w:val="10"/>
    </w:rPr>
  </w:style>
  <w:style w:type="paragraph" w:customStyle="1" w:styleId="black">
    <w:name w:val="black"/>
    <w:basedOn w:val="a"/>
    <w:rsid w:val="00BA6102"/>
    <w:pPr>
      <w:spacing w:before="100" w:beforeAutospacing="1" w:after="100" w:afterAutospacing="1"/>
      <w:ind w:firstLine="567"/>
    </w:pPr>
    <w:rPr>
      <w:color w:val="000000"/>
    </w:rPr>
  </w:style>
  <w:style w:type="paragraph" w:customStyle="1" w:styleId="blue">
    <w:name w:val="blue"/>
    <w:basedOn w:val="a"/>
    <w:rsid w:val="00BA6102"/>
    <w:pPr>
      <w:spacing w:before="100" w:beforeAutospacing="1" w:after="100" w:afterAutospacing="1"/>
      <w:ind w:firstLine="567"/>
    </w:pPr>
    <w:rPr>
      <w:color w:val="0000FF"/>
    </w:rPr>
  </w:style>
  <w:style w:type="paragraph" w:customStyle="1" w:styleId="green">
    <w:name w:val="green"/>
    <w:basedOn w:val="a"/>
    <w:rsid w:val="00BA6102"/>
    <w:pPr>
      <w:spacing w:before="100" w:beforeAutospacing="1" w:after="100" w:afterAutospacing="1"/>
      <w:ind w:firstLine="567"/>
    </w:pPr>
    <w:rPr>
      <w:color w:val="00FF00"/>
    </w:rPr>
  </w:style>
  <w:style w:type="paragraph" w:customStyle="1" w:styleId="math">
    <w:name w:val="math"/>
    <w:basedOn w:val="a"/>
    <w:rsid w:val="00BA6102"/>
    <w:pPr>
      <w:spacing w:before="100" w:beforeAutospacing="1" w:after="100" w:afterAutospacing="1"/>
      <w:ind w:firstLine="567"/>
    </w:pPr>
    <w:rPr>
      <w:rFonts w:ascii="Tahoma" w:hAnsi="Tahoma" w:cs="Tahoma"/>
      <w:color w:val="000000"/>
      <w:sz w:val="20"/>
      <w:szCs w:val="20"/>
    </w:rPr>
  </w:style>
  <w:style w:type="paragraph" w:customStyle="1" w:styleId="red">
    <w:name w:val="red"/>
    <w:basedOn w:val="a"/>
    <w:rsid w:val="00BA6102"/>
    <w:pPr>
      <w:spacing w:before="100" w:beforeAutospacing="1" w:after="100" w:afterAutospacing="1"/>
      <w:ind w:firstLine="567"/>
    </w:pPr>
    <w:rPr>
      <w:color w:val="FF0000"/>
    </w:rPr>
  </w:style>
  <w:style w:type="paragraph" w:customStyle="1" w:styleId="var">
    <w:name w:val="var"/>
    <w:basedOn w:val="a"/>
    <w:rsid w:val="00BA6102"/>
    <w:pPr>
      <w:spacing w:before="100" w:beforeAutospacing="1" w:after="100" w:afterAutospacing="1"/>
      <w:ind w:firstLine="567"/>
    </w:pPr>
    <w:rPr>
      <w:color w:val="555555"/>
    </w:rPr>
  </w:style>
  <w:style w:type="character" w:customStyle="1" w:styleId="red1">
    <w:name w:val="red1"/>
    <w:rsid w:val="00BA6102"/>
    <w:rPr>
      <w:color w:val="FF0000"/>
    </w:rPr>
  </w:style>
  <w:style w:type="character" w:customStyle="1" w:styleId="math1">
    <w:name w:val="math1"/>
    <w:rsid w:val="00BA6102"/>
    <w:rPr>
      <w:rFonts w:ascii="Tahoma" w:hAnsi="Tahoma" w:cs="Tahoma" w:hint="default"/>
      <w:sz w:val="20"/>
      <w:szCs w:val="20"/>
    </w:rPr>
  </w:style>
  <w:style w:type="paragraph" w:styleId="a7">
    <w:name w:val="header"/>
    <w:basedOn w:val="a"/>
    <w:link w:val="a8"/>
    <w:rsid w:val="00697540"/>
    <w:pPr>
      <w:tabs>
        <w:tab w:val="center" w:pos="4677"/>
        <w:tab w:val="right" w:pos="9355"/>
      </w:tabs>
    </w:pPr>
  </w:style>
  <w:style w:type="character" w:customStyle="1" w:styleId="a8">
    <w:name w:val="Верхний колонтитул Знак"/>
    <w:link w:val="a7"/>
    <w:rsid w:val="00697540"/>
    <w:rPr>
      <w:sz w:val="24"/>
      <w:szCs w:val="24"/>
    </w:rPr>
  </w:style>
  <w:style w:type="paragraph" w:styleId="a9">
    <w:name w:val="footer"/>
    <w:basedOn w:val="a"/>
    <w:link w:val="aa"/>
    <w:rsid w:val="00697540"/>
    <w:pPr>
      <w:tabs>
        <w:tab w:val="center" w:pos="4677"/>
        <w:tab w:val="right" w:pos="9355"/>
      </w:tabs>
    </w:pPr>
  </w:style>
  <w:style w:type="character" w:customStyle="1" w:styleId="aa">
    <w:name w:val="Нижний колонтитул Знак"/>
    <w:link w:val="a9"/>
    <w:rsid w:val="00697540"/>
    <w:rPr>
      <w:sz w:val="24"/>
      <w:szCs w:val="24"/>
    </w:rPr>
  </w:style>
  <w:style w:type="character" w:customStyle="1" w:styleId="num1">
    <w:name w:val="num1"/>
    <w:rsid w:val="00563A85"/>
    <w:rPr>
      <w:rFonts w:ascii="Tahoma" w:hAnsi="Tahoma" w:cs="Tahoma" w:hint="default"/>
      <w:sz w:val="20"/>
      <w:szCs w:val="20"/>
    </w:rPr>
  </w:style>
  <w:style w:type="table" w:styleId="ab">
    <w:name w:val="Table Grid"/>
    <w:basedOn w:val="a1"/>
    <w:rsid w:val="007B0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1">
    <w:name w:val="blue1"/>
    <w:rsid w:val="003364D3"/>
    <w:rPr>
      <w:color w:val="0000FF"/>
    </w:rPr>
  </w:style>
  <w:style w:type="paragraph" w:styleId="ac">
    <w:name w:val="Balloon Text"/>
    <w:basedOn w:val="a"/>
    <w:link w:val="ad"/>
    <w:rsid w:val="004A4FE6"/>
    <w:rPr>
      <w:rFonts w:ascii="Tahoma" w:hAnsi="Tahoma" w:cs="Tahoma"/>
      <w:sz w:val="16"/>
      <w:szCs w:val="16"/>
    </w:rPr>
  </w:style>
  <w:style w:type="character" w:customStyle="1" w:styleId="ad">
    <w:name w:val="Текст выноски Знак"/>
    <w:link w:val="ac"/>
    <w:rsid w:val="004A4FE6"/>
    <w:rPr>
      <w:rFonts w:ascii="Tahoma" w:hAnsi="Tahoma" w:cs="Tahoma"/>
      <w:sz w:val="16"/>
      <w:szCs w:val="16"/>
    </w:rPr>
  </w:style>
  <w:style w:type="character" w:styleId="ae">
    <w:name w:val="Placeholder Text"/>
    <w:basedOn w:val="a0"/>
    <w:uiPriority w:val="99"/>
    <w:semiHidden/>
    <w:rsid w:val="00250B2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uiPriority w:val="9"/>
    <w:qFormat/>
    <w:rsid w:val="00EE0678"/>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2B06BD"/>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BA6102"/>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semiHidden/>
    <w:rsid w:val="00EE0678"/>
    <w:pPr>
      <w:spacing w:before="120" w:after="120"/>
    </w:pPr>
    <w:rPr>
      <w:b/>
      <w:bCs/>
      <w:caps/>
      <w:sz w:val="20"/>
      <w:szCs w:val="20"/>
    </w:rPr>
  </w:style>
  <w:style w:type="paragraph" w:styleId="21">
    <w:name w:val="toc 2"/>
    <w:basedOn w:val="a"/>
    <w:next w:val="a"/>
    <w:autoRedefine/>
    <w:semiHidden/>
    <w:rsid w:val="00EE0678"/>
    <w:pPr>
      <w:ind w:left="240"/>
    </w:pPr>
    <w:rPr>
      <w:smallCaps/>
      <w:sz w:val="20"/>
      <w:szCs w:val="20"/>
    </w:rPr>
  </w:style>
  <w:style w:type="paragraph" w:styleId="31">
    <w:name w:val="toc 3"/>
    <w:basedOn w:val="a"/>
    <w:next w:val="a"/>
    <w:autoRedefine/>
    <w:semiHidden/>
    <w:rsid w:val="00EE0678"/>
    <w:pPr>
      <w:ind w:left="480"/>
    </w:pPr>
    <w:rPr>
      <w:i/>
      <w:iCs/>
      <w:sz w:val="20"/>
      <w:szCs w:val="20"/>
    </w:rPr>
  </w:style>
  <w:style w:type="paragraph" w:styleId="4">
    <w:name w:val="toc 4"/>
    <w:basedOn w:val="a"/>
    <w:next w:val="a"/>
    <w:autoRedefine/>
    <w:semiHidden/>
    <w:rsid w:val="00EE0678"/>
    <w:pPr>
      <w:ind w:left="720"/>
    </w:pPr>
    <w:rPr>
      <w:sz w:val="18"/>
      <w:szCs w:val="18"/>
    </w:rPr>
  </w:style>
  <w:style w:type="paragraph" w:styleId="5">
    <w:name w:val="toc 5"/>
    <w:basedOn w:val="a"/>
    <w:next w:val="a"/>
    <w:autoRedefine/>
    <w:semiHidden/>
    <w:rsid w:val="00EE0678"/>
    <w:pPr>
      <w:ind w:left="960"/>
    </w:pPr>
    <w:rPr>
      <w:sz w:val="18"/>
      <w:szCs w:val="18"/>
    </w:rPr>
  </w:style>
  <w:style w:type="paragraph" w:styleId="6">
    <w:name w:val="toc 6"/>
    <w:basedOn w:val="a"/>
    <w:next w:val="a"/>
    <w:autoRedefine/>
    <w:semiHidden/>
    <w:rsid w:val="00EE0678"/>
    <w:pPr>
      <w:ind w:left="1200"/>
    </w:pPr>
    <w:rPr>
      <w:sz w:val="18"/>
      <w:szCs w:val="18"/>
    </w:rPr>
  </w:style>
  <w:style w:type="paragraph" w:styleId="7">
    <w:name w:val="toc 7"/>
    <w:basedOn w:val="a"/>
    <w:next w:val="a"/>
    <w:autoRedefine/>
    <w:semiHidden/>
    <w:rsid w:val="00EE0678"/>
    <w:pPr>
      <w:ind w:left="1440"/>
    </w:pPr>
    <w:rPr>
      <w:sz w:val="18"/>
      <w:szCs w:val="18"/>
    </w:rPr>
  </w:style>
  <w:style w:type="paragraph" w:styleId="8">
    <w:name w:val="toc 8"/>
    <w:basedOn w:val="a"/>
    <w:next w:val="a"/>
    <w:autoRedefine/>
    <w:semiHidden/>
    <w:rsid w:val="00EE0678"/>
    <w:pPr>
      <w:ind w:left="1680"/>
    </w:pPr>
    <w:rPr>
      <w:sz w:val="18"/>
      <w:szCs w:val="18"/>
    </w:rPr>
  </w:style>
  <w:style w:type="paragraph" w:styleId="9">
    <w:name w:val="toc 9"/>
    <w:basedOn w:val="a"/>
    <w:next w:val="a"/>
    <w:autoRedefine/>
    <w:semiHidden/>
    <w:rsid w:val="00EE0678"/>
    <w:pPr>
      <w:ind w:left="1920"/>
    </w:pPr>
    <w:rPr>
      <w:sz w:val="18"/>
      <w:szCs w:val="18"/>
    </w:rPr>
  </w:style>
  <w:style w:type="character" w:styleId="a3">
    <w:name w:val="Hyperlink"/>
    <w:uiPriority w:val="99"/>
    <w:rsid w:val="00EE0678"/>
    <w:rPr>
      <w:color w:val="0000FF"/>
      <w:u w:val="single"/>
    </w:rPr>
  </w:style>
  <w:style w:type="paragraph" w:styleId="a4">
    <w:name w:val="Normal (Web)"/>
    <w:basedOn w:val="a"/>
    <w:uiPriority w:val="99"/>
    <w:unhideWhenUsed/>
    <w:rsid w:val="003C246B"/>
    <w:pPr>
      <w:spacing w:before="100" w:beforeAutospacing="1" w:after="100" w:afterAutospacing="1"/>
      <w:ind w:firstLine="567"/>
    </w:pPr>
    <w:rPr>
      <w:color w:val="000000"/>
    </w:rPr>
  </w:style>
  <w:style w:type="character" w:customStyle="1" w:styleId="opr">
    <w:name w:val="opr"/>
    <w:rsid w:val="003C246B"/>
    <w:rPr>
      <w:b/>
      <w:bCs/>
    </w:rPr>
  </w:style>
  <w:style w:type="character" w:customStyle="1" w:styleId="piccap">
    <w:name w:val="piccap"/>
    <w:rsid w:val="003C246B"/>
    <w:rPr>
      <w:rFonts w:ascii="Tahoma" w:hAnsi="Tahoma" w:cs="Tahoma" w:hint="default"/>
      <w:b/>
      <w:bCs/>
      <w:color w:val="0000FF"/>
      <w:sz w:val="20"/>
      <w:szCs w:val="20"/>
    </w:rPr>
  </w:style>
  <w:style w:type="character" w:customStyle="1" w:styleId="picid">
    <w:name w:val="picid"/>
    <w:rsid w:val="003C246B"/>
    <w:rPr>
      <w:rFonts w:ascii="Tahoma" w:hAnsi="Tahoma" w:cs="Tahoma" w:hint="default"/>
      <w:b/>
      <w:bCs/>
      <w:color w:val="0000FF"/>
      <w:sz w:val="20"/>
      <w:szCs w:val="20"/>
    </w:rPr>
  </w:style>
  <w:style w:type="character" w:customStyle="1" w:styleId="var1">
    <w:name w:val="var1"/>
    <w:rsid w:val="003C246B"/>
    <w:rPr>
      <w:color w:val="555555"/>
    </w:rPr>
  </w:style>
  <w:style w:type="character" w:styleId="a5">
    <w:name w:val="Emphasis"/>
    <w:uiPriority w:val="20"/>
    <w:qFormat/>
    <w:rsid w:val="003C246B"/>
    <w:rPr>
      <w:i/>
      <w:iCs/>
    </w:rPr>
  </w:style>
  <w:style w:type="character" w:customStyle="1" w:styleId="exam">
    <w:name w:val="exam"/>
    <w:rsid w:val="00113E15"/>
    <w:rPr>
      <w:b/>
      <w:bCs/>
    </w:rPr>
  </w:style>
  <w:style w:type="character" w:customStyle="1" w:styleId="task">
    <w:name w:val="task"/>
    <w:rsid w:val="00113E15"/>
    <w:rPr>
      <w:b/>
      <w:bCs/>
    </w:rPr>
  </w:style>
  <w:style w:type="character" w:customStyle="1" w:styleId="tabcap">
    <w:name w:val="tabcap"/>
    <w:basedOn w:val="a0"/>
    <w:rsid w:val="00113E15"/>
  </w:style>
  <w:style w:type="character" w:customStyle="1" w:styleId="30">
    <w:name w:val="Заголовок 3 Знак"/>
    <w:link w:val="3"/>
    <w:uiPriority w:val="9"/>
    <w:rsid w:val="00BA6102"/>
    <w:rPr>
      <w:rFonts w:ascii="Cambria" w:eastAsia="Times New Roman" w:hAnsi="Cambria" w:cs="Times New Roman"/>
      <w:b/>
      <w:bCs/>
      <w:sz w:val="26"/>
      <w:szCs w:val="26"/>
    </w:rPr>
  </w:style>
  <w:style w:type="character" w:customStyle="1" w:styleId="10">
    <w:name w:val="Заголовок 1 Знак"/>
    <w:link w:val="1"/>
    <w:uiPriority w:val="9"/>
    <w:rsid w:val="00BA6102"/>
    <w:rPr>
      <w:rFonts w:ascii="Arial" w:hAnsi="Arial" w:cs="Arial"/>
      <w:b/>
      <w:bCs/>
      <w:kern w:val="32"/>
      <w:sz w:val="32"/>
      <w:szCs w:val="32"/>
    </w:rPr>
  </w:style>
  <w:style w:type="character" w:customStyle="1" w:styleId="20">
    <w:name w:val="Заголовок 2 Знак"/>
    <w:link w:val="2"/>
    <w:uiPriority w:val="9"/>
    <w:rsid w:val="00BA6102"/>
    <w:rPr>
      <w:rFonts w:ascii="Arial" w:hAnsi="Arial" w:cs="Arial"/>
      <w:b/>
      <w:bCs/>
      <w:i/>
      <w:iCs/>
      <w:sz w:val="28"/>
      <w:szCs w:val="28"/>
    </w:rPr>
  </w:style>
  <w:style w:type="character" w:styleId="a6">
    <w:name w:val="FollowedHyperlink"/>
    <w:uiPriority w:val="99"/>
    <w:unhideWhenUsed/>
    <w:rsid w:val="00BA6102"/>
    <w:rPr>
      <w:color w:val="6300C6"/>
      <w:u w:val="single"/>
    </w:rPr>
  </w:style>
  <w:style w:type="paragraph" w:customStyle="1" w:styleId="activepage-pseudolink">
    <w:name w:val="activepage-pseudolink"/>
    <w:basedOn w:val="a"/>
    <w:rsid w:val="00BA6102"/>
    <w:pPr>
      <w:spacing w:before="100" w:beforeAutospacing="1" w:after="100" w:afterAutospacing="1"/>
      <w:ind w:firstLine="567"/>
    </w:pPr>
    <w:rPr>
      <w:rFonts w:ascii="Tahoma" w:hAnsi="Tahoma" w:cs="Tahoma"/>
      <w:b/>
      <w:bCs/>
      <w:color w:val="0000FF"/>
      <w:sz w:val="10"/>
      <w:szCs w:val="10"/>
    </w:rPr>
  </w:style>
  <w:style w:type="paragraph" w:customStyle="1" w:styleId="black">
    <w:name w:val="black"/>
    <w:basedOn w:val="a"/>
    <w:rsid w:val="00BA6102"/>
    <w:pPr>
      <w:spacing w:before="100" w:beforeAutospacing="1" w:after="100" w:afterAutospacing="1"/>
      <w:ind w:firstLine="567"/>
    </w:pPr>
    <w:rPr>
      <w:color w:val="000000"/>
    </w:rPr>
  </w:style>
  <w:style w:type="paragraph" w:customStyle="1" w:styleId="blue">
    <w:name w:val="blue"/>
    <w:basedOn w:val="a"/>
    <w:rsid w:val="00BA6102"/>
    <w:pPr>
      <w:spacing w:before="100" w:beforeAutospacing="1" w:after="100" w:afterAutospacing="1"/>
      <w:ind w:firstLine="567"/>
    </w:pPr>
    <w:rPr>
      <w:color w:val="0000FF"/>
    </w:rPr>
  </w:style>
  <w:style w:type="paragraph" w:customStyle="1" w:styleId="green">
    <w:name w:val="green"/>
    <w:basedOn w:val="a"/>
    <w:rsid w:val="00BA6102"/>
    <w:pPr>
      <w:spacing w:before="100" w:beforeAutospacing="1" w:after="100" w:afterAutospacing="1"/>
      <w:ind w:firstLine="567"/>
    </w:pPr>
    <w:rPr>
      <w:color w:val="00FF00"/>
    </w:rPr>
  </w:style>
  <w:style w:type="paragraph" w:customStyle="1" w:styleId="math">
    <w:name w:val="math"/>
    <w:basedOn w:val="a"/>
    <w:rsid w:val="00BA6102"/>
    <w:pPr>
      <w:spacing w:before="100" w:beforeAutospacing="1" w:after="100" w:afterAutospacing="1"/>
      <w:ind w:firstLine="567"/>
    </w:pPr>
    <w:rPr>
      <w:rFonts w:ascii="Tahoma" w:hAnsi="Tahoma" w:cs="Tahoma"/>
      <w:color w:val="000000"/>
      <w:sz w:val="20"/>
      <w:szCs w:val="20"/>
    </w:rPr>
  </w:style>
  <w:style w:type="paragraph" w:customStyle="1" w:styleId="red">
    <w:name w:val="red"/>
    <w:basedOn w:val="a"/>
    <w:rsid w:val="00BA6102"/>
    <w:pPr>
      <w:spacing w:before="100" w:beforeAutospacing="1" w:after="100" w:afterAutospacing="1"/>
      <w:ind w:firstLine="567"/>
    </w:pPr>
    <w:rPr>
      <w:color w:val="FF0000"/>
    </w:rPr>
  </w:style>
  <w:style w:type="paragraph" w:customStyle="1" w:styleId="var">
    <w:name w:val="var"/>
    <w:basedOn w:val="a"/>
    <w:rsid w:val="00BA6102"/>
    <w:pPr>
      <w:spacing w:before="100" w:beforeAutospacing="1" w:after="100" w:afterAutospacing="1"/>
      <w:ind w:firstLine="567"/>
    </w:pPr>
    <w:rPr>
      <w:color w:val="555555"/>
    </w:rPr>
  </w:style>
  <w:style w:type="character" w:customStyle="1" w:styleId="red1">
    <w:name w:val="red1"/>
    <w:rsid w:val="00BA6102"/>
    <w:rPr>
      <w:color w:val="FF0000"/>
    </w:rPr>
  </w:style>
  <w:style w:type="character" w:customStyle="1" w:styleId="math1">
    <w:name w:val="math1"/>
    <w:rsid w:val="00BA6102"/>
    <w:rPr>
      <w:rFonts w:ascii="Tahoma" w:hAnsi="Tahoma" w:cs="Tahoma" w:hint="default"/>
      <w:sz w:val="20"/>
      <w:szCs w:val="20"/>
    </w:rPr>
  </w:style>
  <w:style w:type="paragraph" w:styleId="a7">
    <w:name w:val="header"/>
    <w:basedOn w:val="a"/>
    <w:link w:val="a8"/>
    <w:rsid w:val="00697540"/>
    <w:pPr>
      <w:tabs>
        <w:tab w:val="center" w:pos="4677"/>
        <w:tab w:val="right" w:pos="9355"/>
      </w:tabs>
    </w:pPr>
  </w:style>
  <w:style w:type="character" w:customStyle="1" w:styleId="a8">
    <w:name w:val="Верхний колонтитул Знак"/>
    <w:link w:val="a7"/>
    <w:rsid w:val="00697540"/>
    <w:rPr>
      <w:sz w:val="24"/>
      <w:szCs w:val="24"/>
    </w:rPr>
  </w:style>
  <w:style w:type="paragraph" w:styleId="a9">
    <w:name w:val="footer"/>
    <w:basedOn w:val="a"/>
    <w:link w:val="aa"/>
    <w:rsid w:val="00697540"/>
    <w:pPr>
      <w:tabs>
        <w:tab w:val="center" w:pos="4677"/>
        <w:tab w:val="right" w:pos="9355"/>
      </w:tabs>
    </w:pPr>
  </w:style>
  <w:style w:type="character" w:customStyle="1" w:styleId="aa">
    <w:name w:val="Нижний колонтитул Знак"/>
    <w:link w:val="a9"/>
    <w:rsid w:val="00697540"/>
    <w:rPr>
      <w:sz w:val="24"/>
      <w:szCs w:val="24"/>
    </w:rPr>
  </w:style>
  <w:style w:type="character" w:customStyle="1" w:styleId="num1">
    <w:name w:val="num1"/>
    <w:rsid w:val="00563A85"/>
    <w:rPr>
      <w:rFonts w:ascii="Tahoma" w:hAnsi="Tahoma" w:cs="Tahoma" w:hint="default"/>
      <w:sz w:val="20"/>
      <w:szCs w:val="20"/>
    </w:rPr>
  </w:style>
  <w:style w:type="table" w:styleId="ab">
    <w:name w:val="Table Grid"/>
    <w:basedOn w:val="a1"/>
    <w:rsid w:val="007B04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1">
    <w:name w:val="blue1"/>
    <w:rsid w:val="003364D3"/>
    <w:rPr>
      <w:color w:val="0000FF"/>
    </w:rPr>
  </w:style>
  <w:style w:type="paragraph" w:styleId="ac">
    <w:name w:val="Balloon Text"/>
    <w:basedOn w:val="a"/>
    <w:link w:val="ad"/>
    <w:rsid w:val="004A4FE6"/>
    <w:rPr>
      <w:rFonts w:ascii="Tahoma" w:hAnsi="Tahoma" w:cs="Tahoma"/>
      <w:sz w:val="16"/>
      <w:szCs w:val="16"/>
    </w:rPr>
  </w:style>
  <w:style w:type="character" w:customStyle="1" w:styleId="ad">
    <w:name w:val="Текст выноски Знак"/>
    <w:link w:val="ac"/>
    <w:rsid w:val="004A4FE6"/>
    <w:rPr>
      <w:rFonts w:ascii="Tahoma" w:hAnsi="Tahoma" w:cs="Tahoma"/>
      <w:sz w:val="16"/>
      <w:szCs w:val="16"/>
    </w:rPr>
  </w:style>
  <w:style w:type="character" w:styleId="ae">
    <w:name w:val="Placeholder Text"/>
    <w:basedOn w:val="a0"/>
    <w:uiPriority w:val="99"/>
    <w:semiHidden/>
    <w:rsid w:val="00250B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10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25.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5.wmf"/><Relationship Id="rId324" Type="http://schemas.openxmlformats.org/officeDocument/2006/relationships/image" Target="media/image165.wmf"/><Relationship Id="rId366" Type="http://schemas.openxmlformats.org/officeDocument/2006/relationships/oleObject" Target="embeddings/oleObject158.bin"/><Relationship Id="rId170" Type="http://schemas.openxmlformats.org/officeDocument/2006/relationships/oleObject" Target="embeddings/oleObject73.bin"/><Relationship Id="rId226" Type="http://schemas.openxmlformats.org/officeDocument/2006/relationships/oleObject" Target="embeddings/oleObject100.bin"/><Relationship Id="rId433" Type="http://schemas.openxmlformats.org/officeDocument/2006/relationships/image" Target="media/image215.png"/><Relationship Id="rId268" Type="http://schemas.openxmlformats.org/officeDocument/2006/relationships/image" Target="media/image136.wmf"/><Relationship Id="rId475" Type="http://schemas.openxmlformats.org/officeDocument/2006/relationships/image" Target="media/image244.png"/><Relationship Id="rId32" Type="http://schemas.openxmlformats.org/officeDocument/2006/relationships/image" Target="media/image10.wmf"/><Relationship Id="rId74" Type="http://schemas.openxmlformats.org/officeDocument/2006/relationships/image" Target="media/image31.wmf"/><Relationship Id="rId128" Type="http://schemas.openxmlformats.org/officeDocument/2006/relationships/oleObject" Target="embeddings/oleObject54.bin"/><Relationship Id="rId335" Type="http://schemas.openxmlformats.org/officeDocument/2006/relationships/oleObject" Target="embeddings/oleObject143.bin"/><Relationship Id="rId377" Type="http://schemas.openxmlformats.org/officeDocument/2006/relationships/oleObject" Target="embeddings/oleObject164.bin"/><Relationship Id="rId5" Type="http://schemas.openxmlformats.org/officeDocument/2006/relationships/settings" Target="settings.xml"/><Relationship Id="rId181" Type="http://schemas.openxmlformats.org/officeDocument/2006/relationships/image" Target="media/image87.wmf"/><Relationship Id="rId237" Type="http://schemas.openxmlformats.org/officeDocument/2006/relationships/image" Target="media/image114.png"/><Relationship Id="rId402" Type="http://schemas.openxmlformats.org/officeDocument/2006/relationships/oleObject" Target="embeddings/oleObject179.bin"/><Relationship Id="rId279" Type="http://schemas.openxmlformats.org/officeDocument/2006/relationships/image" Target="media/image142.wmf"/><Relationship Id="rId444" Type="http://schemas.openxmlformats.org/officeDocument/2006/relationships/image" Target="media/image220.wmf"/><Relationship Id="rId486" Type="http://schemas.openxmlformats.org/officeDocument/2006/relationships/image" Target="media/image255.png"/><Relationship Id="rId43" Type="http://schemas.openxmlformats.org/officeDocument/2006/relationships/oleObject" Target="embeddings/oleObject14.bin"/><Relationship Id="rId139" Type="http://schemas.openxmlformats.org/officeDocument/2006/relationships/image" Target="media/image64.wmf"/><Relationship Id="rId290" Type="http://schemas.openxmlformats.org/officeDocument/2006/relationships/oleObject" Target="embeddings/oleObject121.bin"/><Relationship Id="rId304" Type="http://schemas.openxmlformats.org/officeDocument/2006/relationships/image" Target="media/image155.wmf"/><Relationship Id="rId346" Type="http://schemas.openxmlformats.org/officeDocument/2006/relationships/image" Target="media/image176.png"/><Relationship Id="rId388" Type="http://schemas.openxmlformats.org/officeDocument/2006/relationships/oleObject" Target="embeddings/oleObject172.bin"/><Relationship Id="rId85" Type="http://schemas.openxmlformats.org/officeDocument/2006/relationships/oleObject" Target="embeddings/oleObject33.bin"/><Relationship Id="rId150" Type="http://schemas.openxmlformats.org/officeDocument/2006/relationships/oleObject" Target="embeddings/oleObject65.bin"/><Relationship Id="rId192" Type="http://schemas.openxmlformats.org/officeDocument/2006/relationships/oleObject" Target="embeddings/oleObject84.bin"/><Relationship Id="rId206" Type="http://schemas.openxmlformats.org/officeDocument/2006/relationships/image" Target="media/image99.wmf"/><Relationship Id="rId413" Type="http://schemas.openxmlformats.org/officeDocument/2006/relationships/oleObject" Target="embeddings/oleObject185.bin"/><Relationship Id="rId248" Type="http://schemas.openxmlformats.org/officeDocument/2006/relationships/image" Target="media/image123.png"/><Relationship Id="rId455" Type="http://schemas.openxmlformats.org/officeDocument/2006/relationships/hyperlink" Target="file:///F:\&#1054;&#1073;&#1091;&#1095;&#1077;&#1085;&#1080;&#1077;\&#1052;&#1072;&#1090;&#1077;&#1084;&#1072;&#1090;&#1080;&#1095;&#1077;&#1089;&#1082;&#1086;&#1077;%20&#1084;&#1086;&#1076;&#1077;&#1083;&#1080;&#1088;&#1086;&#1074;&#1072;&#1085;&#1080;&#1077;%20(&#1083;&#1077;&#1082;&#1094;&#1080;&#1080;)\www.stratum.ac.ru\textbooks\modelir\lection22-01.html" TargetMode="External"/><Relationship Id="rId12" Type="http://schemas.openxmlformats.org/officeDocument/2006/relationships/image" Target="media/image2.png"/><Relationship Id="rId108" Type="http://schemas.openxmlformats.org/officeDocument/2006/relationships/oleObject" Target="embeddings/oleObject44.bin"/><Relationship Id="rId315" Type="http://schemas.openxmlformats.org/officeDocument/2006/relationships/oleObject" Target="embeddings/oleObject133.bin"/><Relationship Id="rId357" Type="http://schemas.openxmlformats.org/officeDocument/2006/relationships/image" Target="media/image182.wmf"/><Relationship Id="rId54" Type="http://schemas.openxmlformats.org/officeDocument/2006/relationships/image" Target="media/image20.png"/><Relationship Id="rId96" Type="http://schemas.openxmlformats.org/officeDocument/2006/relationships/image" Target="media/image42.wmf"/><Relationship Id="rId161" Type="http://schemas.openxmlformats.org/officeDocument/2006/relationships/image" Target="media/image76.png"/><Relationship Id="rId217" Type="http://schemas.openxmlformats.org/officeDocument/2006/relationships/image" Target="media/image104.wmf"/><Relationship Id="rId399" Type="http://schemas.openxmlformats.org/officeDocument/2006/relationships/image" Target="media/image200.wmf"/><Relationship Id="rId259" Type="http://schemas.openxmlformats.org/officeDocument/2006/relationships/image" Target="media/image132.wmf"/><Relationship Id="rId424" Type="http://schemas.openxmlformats.org/officeDocument/2006/relationships/oleObject" Target="embeddings/oleObject191.bin"/><Relationship Id="rId466" Type="http://schemas.openxmlformats.org/officeDocument/2006/relationships/image" Target="media/image237.png"/><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image" Target="media/image137.wmf"/><Relationship Id="rId326" Type="http://schemas.openxmlformats.org/officeDocument/2006/relationships/image" Target="media/image166.wmf"/><Relationship Id="rId65" Type="http://schemas.openxmlformats.org/officeDocument/2006/relationships/image" Target="media/image27.wmf"/><Relationship Id="rId130" Type="http://schemas.openxmlformats.org/officeDocument/2006/relationships/oleObject" Target="embeddings/oleObject55.bin"/><Relationship Id="rId368" Type="http://schemas.openxmlformats.org/officeDocument/2006/relationships/image" Target="media/image187.wmf"/><Relationship Id="rId172" Type="http://schemas.openxmlformats.org/officeDocument/2006/relationships/oleObject" Target="embeddings/oleObject74.bin"/><Relationship Id="rId228" Type="http://schemas.openxmlformats.org/officeDocument/2006/relationships/image" Target="media/image110.png"/><Relationship Id="rId435" Type="http://schemas.openxmlformats.org/officeDocument/2006/relationships/header" Target="header15.xml"/><Relationship Id="rId477" Type="http://schemas.openxmlformats.org/officeDocument/2006/relationships/image" Target="media/image246.png"/><Relationship Id="rId281" Type="http://schemas.openxmlformats.org/officeDocument/2006/relationships/image" Target="media/image143.wmf"/><Relationship Id="rId337" Type="http://schemas.openxmlformats.org/officeDocument/2006/relationships/oleObject" Target="embeddings/oleObject144.bin"/><Relationship Id="rId34" Type="http://schemas.openxmlformats.org/officeDocument/2006/relationships/image" Target="media/image11.wmf"/><Relationship Id="rId76" Type="http://schemas.openxmlformats.org/officeDocument/2006/relationships/image" Target="media/image32.wmf"/><Relationship Id="rId141" Type="http://schemas.openxmlformats.org/officeDocument/2006/relationships/image" Target="media/image65.wmf"/><Relationship Id="rId379" Type="http://schemas.openxmlformats.org/officeDocument/2006/relationships/oleObject" Target="embeddings/oleObject166.bin"/><Relationship Id="rId7" Type="http://schemas.openxmlformats.org/officeDocument/2006/relationships/footnotes" Target="footnotes.xml"/><Relationship Id="rId162" Type="http://schemas.openxmlformats.org/officeDocument/2006/relationships/image" Target="media/image77.wmf"/><Relationship Id="rId183" Type="http://schemas.openxmlformats.org/officeDocument/2006/relationships/image" Target="media/image88.wmf"/><Relationship Id="rId218" Type="http://schemas.openxmlformats.org/officeDocument/2006/relationships/oleObject" Target="embeddings/oleObject96.bin"/><Relationship Id="rId239" Type="http://schemas.openxmlformats.org/officeDocument/2006/relationships/image" Target="media/image116.png"/><Relationship Id="rId390" Type="http://schemas.openxmlformats.org/officeDocument/2006/relationships/oleObject" Target="embeddings/oleObject173.bin"/><Relationship Id="rId404" Type="http://schemas.openxmlformats.org/officeDocument/2006/relationships/oleObject" Target="embeddings/oleObject180.bin"/><Relationship Id="rId425" Type="http://schemas.openxmlformats.org/officeDocument/2006/relationships/oleObject" Target="embeddings/oleObject192.bin"/><Relationship Id="rId446" Type="http://schemas.openxmlformats.org/officeDocument/2006/relationships/image" Target="media/image221.wmf"/><Relationship Id="rId467" Type="http://schemas.openxmlformats.org/officeDocument/2006/relationships/header" Target="header17.xml"/><Relationship Id="rId250" Type="http://schemas.openxmlformats.org/officeDocument/2006/relationships/image" Target="media/image125.png"/><Relationship Id="rId271" Type="http://schemas.openxmlformats.org/officeDocument/2006/relationships/oleObject" Target="embeddings/oleObject112.bin"/><Relationship Id="rId292" Type="http://schemas.openxmlformats.org/officeDocument/2006/relationships/oleObject" Target="embeddings/oleObject122.bin"/><Relationship Id="rId306" Type="http://schemas.openxmlformats.org/officeDocument/2006/relationships/image" Target="media/image156.wmf"/><Relationship Id="rId488" Type="http://schemas.openxmlformats.org/officeDocument/2006/relationships/image" Target="media/image257.png"/><Relationship Id="rId24" Type="http://schemas.openxmlformats.org/officeDocument/2006/relationships/oleObject" Target="embeddings/oleObject4.bin"/><Relationship Id="rId45" Type="http://schemas.openxmlformats.org/officeDocument/2006/relationships/oleObject" Target="embeddings/oleObject15.bin"/><Relationship Id="rId66" Type="http://schemas.openxmlformats.org/officeDocument/2006/relationships/oleObject" Target="embeddings/oleObject23.bin"/><Relationship Id="rId87" Type="http://schemas.openxmlformats.org/officeDocument/2006/relationships/oleObject" Target="embeddings/oleObject34.bin"/><Relationship Id="rId110" Type="http://schemas.openxmlformats.org/officeDocument/2006/relationships/oleObject" Target="embeddings/oleObject45.bin"/><Relationship Id="rId131" Type="http://schemas.openxmlformats.org/officeDocument/2006/relationships/image" Target="media/image60.wmf"/><Relationship Id="rId327" Type="http://schemas.openxmlformats.org/officeDocument/2006/relationships/oleObject" Target="embeddings/oleObject139.bin"/><Relationship Id="rId348" Type="http://schemas.openxmlformats.org/officeDocument/2006/relationships/oleObject" Target="embeddings/oleObject149.bin"/><Relationship Id="rId369" Type="http://schemas.openxmlformats.org/officeDocument/2006/relationships/oleObject" Target="embeddings/oleObject160.bin"/><Relationship Id="rId152" Type="http://schemas.openxmlformats.org/officeDocument/2006/relationships/image" Target="media/image71.wmf"/><Relationship Id="rId173" Type="http://schemas.openxmlformats.org/officeDocument/2006/relationships/image" Target="media/image83.wmf"/><Relationship Id="rId194" Type="http://schemas.openxmlformats.org/officeDocument/2006/relationships/oleObject" Target="embeddings/oleObject85.bin"/><Relationship Id="rId208" Type="http://schemas.openxmlformats.org/officeDocument/2006/relationships/image" Target="media/image100.wmf"/><Relationship Id="rId229" Type="http://schemas.openxmlformats.org/officeDocument/2006/relationships/image" Target="media/image111.wmf"/><Relationship Id="rId380" Type="http://schemas.openxmlformats.org/officeDocument/2006/relationships/oleObject" Target="embeddings/oleObject167.bin"/><Relationship Id="rId415" Type="http://schemas.openxmlformats.org/officeDocument/2006/relationships/oleObject" Target="embeddings/oleObject186.bin"/><Relationship Id="rId436" Type="http://schemas.openxmlformats.org/officeDocument/2006/relationships/header" Target="header16.xml"/><Relationship Id="rId457" Type="http://schemas.openxmlformats.org/officeDocument/2006/relationships/image" Target="media/image229.png"/><Relationship Id="rId240" Type="http://schemas.openxmlformats.org/officeDocument/2006/relationships/image" Target="media/image117.png"/><Relationship Id="rId261" Type="http://schemas.openxmlformats.org/officeDocument/2006/relationships/header" Target="header13.xml"/><Relationship Id="rId478" Type="http://schemas.openxmlformats.org/officeDocument/2006/relationships/image" Target="media/image247.png"/><Relationship Id="rId14" Type="http://schemas.openxmlformats.org/officeDocument/2006/relationships/header" Target="header4.xml"/><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29.bin"/><Relationship Id="rId100" Type="http://schemas.openxmlformats.org/officeDocument/2006/relationships/image" Target="media/image44.png"/><Relationship Id="rId282" Type="http://schemas.openxmlformats.org/officeDocument/2006/relationships/oleObject" Target="embeddings/oleObject117.bin"/><Relationship Id="rId317" Type="http://schemas.openxmlformats.org/officeDocument/2006/relationships/oleObject" Target="embeddings/oleObject134.bin"/><Relationship Id="rId338" Type="http://schemas.openxmlformats.org/officeDocument/2006/relationships/image" Target="media/image172.wmf"/><Relationship Id="rId359" Type="http://schemas.openxmlformats.org/officeDocument/2006/relationships/image" Target="media/image183.wmf"/><Relationship Id="rId8" Type="http://schemas.openxmlformats.org/officeDocument/2006/relationships/endnotes" Target="endnotes.xml"/><Relationship Id="rId98" Type="http://schemas.openxmlformats.org/officeDocument/2006/relationships/image" Target="media/image43.wmf"/><Relationship Id="rId121" Type="http://schemas.openxmlformats.org/officeDocument/2006/relationships/image" Target="media/image55.wmf"/><Relationship Id="rId142" Type="http://schemas.openxmlformats.org/officeDocument/2006/relationships/oleObject" Target="embeddings/oleObject61.bin"/><Relationship Id="rId163" Type="http://schemas.openxmlformats.org/officeDocument/2006/relationships/oleObject" Target="embeddings/oleObject70.bin"/><Relationship Id="rId184" Type="http://schemas.openxmlformats.org/officeDocument/2006/relationships/oleObject" Target="embeddings/oleObject80.bin"/><Relationship Id="rId219" Type="http://schemas.openxmlformats.org/officeDocument/2006/relationships/image" Target="media/image105.wmf"/><Relationship Id="rId370" Type="http://schemas.openxmlformats.org/officeDocument/2006/relationships/image" Target="media/image188.wmf"/><Relationship Id="rId391" Type="http://schemas.openxmlformats.org/officeDocument/2006/relationships/image" Target="media/image196.wmf"/><Relationship Id="rId405" Type="http://schemas.openxmlformats.org/officeDocument/2006/relationships/image" Target="media/image203.wmf"/><Relationship Id="rId426" Type="http://schemas.openxmlformats.org/officeDocument/2006/relationships/image" Target="media/image212.wmf"/><Relationship Id="rId447" Type="http://schemas.openxmlformats.org/officeDocument/2006/relationships/oleObject" Target="embeddings/oleObject201.bin"/><Relationship Id="rId230" Type="http://schemas.openxmlformats.org/officeDocument/2006/relationships/oleObject" Target="embeddings/oleObject101.bin"/><Relationship Id="rId251" Type="http://schemas.openxmlformats.org/officeDocument/2006/relationships/image" Target="media/image126.png"/><Relationship Id="rId468" Type="http://schemas.openxmlformats.org/officeDocument/2006/relationships/header" Target="header18.xml"/><Relationship Id="rId489" Type="http://schemas.openxmlformats.org/officeDocument/2006/relationships/header" Target="header19.xml"/><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4.bin"/><Relationship Id="rId272" Type="http://schemas.openxmlformats.org/officeDocument/2006/relationships/image" Target="media/image138.wmf"/><Relationship Id="rId293" Type="http://schemas.openxmlformats.org/officeDocument/2006/relationships/image" Target="media/image149.wmf"/><Relationship Id="rId307" Type="http://schemas.openxmlformats.org/officeDocument/2006/relationships/oleObject" Target="embeddings/oleObject129.bin"/><Relationship Id="rId328" Type="http://schemas.openxmlformats.org/officeDocument/2006/relationships/image" Target="media/image167.wmf"/><Relationship Id="rId349" Type="http://schemas.openxmlformats.org/officeDocument/2006/relationships/image" Target="media/image178.wmf"/><Relationship Id="rId88" Type="http://schemas.openxmlformats.org/officeDocument/2006/relationships/image" Target="media/image38.wmf"/><Relationship Id="rId111" Type="http://schemas.openxmlformats.org/officeDocument/2006/relationships/image" Target="media/image50.wmf"/><Relationship Id="rId132" Type="http://schemas.openxmlformats.org/officeDocument/2006/relationships/oleObject" Target="embeddings/oleObject56.bin"/><Relationship Id="rId153" Type="http://schemas.openxmlformats.org/officeDocument/2006/relationships/oleObject" Target="embeddings/oleObject66.bin"/><Relationship Id="rId174" Type="http://schemas.openxmlformats.org/officeDocument/2006/relationships/oleObject" Target="embeddings/oleObject75.bin"/><Relationship Id="rId195" Type="http://schemas.openxmlformats.org/officeDocument/2006/relationships/image" Target="media/image94.wmf"/><Relationship Id="rId209" Type="http://schemas.openxmlformats.org/officeDocument/2006/relationships/oleObject" Target="embeddings/oleObject93.bin"/><Relationship Id="rId360" Type="http://schemas.openxmlformats.org/officeDocument/2006/relationships/oleObject" Target="embeddings/oleObject155.bin"/><Relationship Id="rId381" Type="http://schemas.openxmlformats.org/officeDocument/2006/relationships/oleObject" Target="embeddings/oleObject168.bin"/><Relationship Id="rId416" Type="http://schemas.openxmlformats.org/officeDocument/2006/relationships/oleObject" Target="embeddings/oleObject187.bin"/><Relationship Id="rId220" Type="http://schemas.openxmlformats.org/officeDocument/2006/relationships/oleObject" Target="embeddings/oleObject97.bin"/><Relationship Id="rId241" Type="http://schemas.openxmlformats.org/officeDocument/2006/relationships/image" Target="media/image118.wmf"/><Relationship Id="rId437" Type="http://schemas.openxmlformats.org/officeDocument/2006/relationships/hyperlink" Target="file:///F:\&#1054;&#1073;&#1091;&#1095;&#1077;&#1085;&#1080;&#1077;\&#1052;&#1072;&#1090;&#1077;&#1084;&#1072;&#1090;&#1080;&#1095;&#1077;&#1089;&#1082;&#1086;&#1077;%20&#1084;&#1086;&#1076;&#1077;&#1083;&#1080;&#1088;&#1086;&#1074;&#1072;&#1085;&#1080;&#1077;%20(&#1083;&#1077;&#1082;&#1094;&#1080;&#1080;)\www.stratum.ac.ru\textbooks\modelir\lection21.html" TargetMode="External"/><Relationship Id="rId458" Type="http://schemas.openxmlformats.org/officeDocument/2006/relationships/image" Target="media/image230.png"/><Relationship Id="rId479" Type="http://schemas.openxmlformats.org/officeDocument/2006/relationships/image" Target="media/image248.png"/><Relationship Id="rId15" Type="http://schemas.openxmlformats.org/officeDocument/2006/relationships/header" Target="header5.xml"/><Relationship Id="rId36" Type="http://schemas.openxmlformats.org/officeDocument/2006/relationships/image" Target="media/image12.wmf"/><Relationship Id="rId57" Type="http://schemas.openxmlformats.org/officeDocument/2006/relationships/oleObject" Target="embeddings/oleObject19.bin"/><Relationship Id="rId262" Type="http://schemas.openxmlformats.org/officeDocument/2006/relationships/header" Target="header14.xml"/><Relationship Id="rId283" Type="http://schemas.openxmlformats.org/officeDocument/2006/relationships/image" Target="media/image144.wmf"/><Relationship Id="rId318" Type="http://schemas.openxmlformats.org/officeDocument/2006/relationships/image" Target="media/image162.wmf"/><Relationship Id="rId339" Type="http://schemas.openxmlformats.org/officeDocument/2006/relationships/oleObject" Target="embeddings/oleObject145.bin"/><Relationship Id="rId490" Type="http://schemas.openxmlformats.org/officeDocument/2006/relationships/fontTable" Target="fontTable.xml"/><Relationship Id="rId78" Type="http://schemas.openxmlformats.org/officeDocument/2006/relationships/image" Target="media/image33.wmf"/><Relationship Id="rId99" Type="http://schemas.openxmlformats.org/officeDocument/2006/relationships/oleObject" Target="embeddings/oleObject40.bin"/><Relationship Id="rId101" Type="http://schemas.openxmlformats.org/officeDocument/2006/relationships/image" Target="media/image45.wmf"/><Relationship Id="rId122" Type="http://schemas.openxmlformats.org/officeDocument/2006/relationships/oleObject" Target="embeddings/oleObject51.bin"/><Relationship Id="rId143" Type="http://schemas.openxmlformats.org/officeDocument/2006/relationships/image" Target="media/image66.wmf"/><Relationship Id="rId164" Type="http://schemas.openxmlformats.org/officeDocument/2006/relationships/image" Target="media/image78.wmf"/><Relationship Id="rId185" Type="http://schemas.openxmlformats.org/officeDocument/2006/relationships/image" Target="media/image89.wmf"/><Relationship Id="rId350" Type="http://schemas.openxmlformats.org/officeDocument/2006/relationships/oleObject" Target="embeddings/oleObject150.bin"/><Relationship Id="rId371" Type="http://schemas.openxmlformats.org/officeDocument/2006/relationships/oleObject" Target="embeddings/oleObject161.bin"/><Relationship Id="rId406" Type="http://schemas.openxmlformats.org/officeDocument/2006/relationships/oleObject" Target="embeddings/oleObject181.bin"/><Relationship Id="rId9" Type="http://schemas.openxmlformats.org/officeDocument/2006/relationships/header" Target="header1.xml"/><Relationship Id="rId210" Type="http://schemas.openxmlformats.org/officeDocument/2006/relationships/image" Target="media/image101.wmf"/><Relationship Id="rId392" Type="http://schemas.openxmlformats.org/officeDocument/2006/relationships/oleObject" Target="embeddings/oleObject174.bin"/><Relationship Id="rId427" Type="http://schemas.openxmlformats.org/officeDocument/2006/relationships/oleObject" Target="embeddings/oleObject193.bin"/><Relationship Id="rId448" Type="http://schemas.openxmlformats.org/officeDocument/2006/relationships/image" Target="media/image222.wmf"/><Relationship Id="rId469" Type="http://schemas.openxmlformats.org/officeDocument/2006/relationships/image" Target="media/image238.png"/><Relationship Id="rId26" Type="http://schemas.openxmlformats.org/officeDocument/2006/relationships/image" Target="media/image7.wmf"/><Relationship Id="rId231" Type="http://schemas.openxmlformats.org/officeDocument/2006/relationships/image" Target="media/image112.wmf"/><Relationship Id="rId252" Type="http://schemas.openxmlformats.org/officeDocument/2006/relationships/image" Target="media/image127.png"/><Relationship Id="rId273" Type="http://schemas.openxmlformats.org/officeDocument/2006/relationships/oleObject" Target="embeddings/oleObject113.bin"/><Relationship Id="rId294" Type="http://schemas.openxmlformats.org/officeDocument/2006/relationships/oleObject" Target="embeddings/oleObject123.bin"/><Relationship Id="rId308" Type="http://schemas.openxmlformats.org/officeDocument/2006/relationships/image" Target="media/image157.wmf"/><Relationship Id="rId329" Type="http://schemas.openxmlformats.org/officeDocument/2006/relationships/oleObject" Target="embeddings/oleObject140.bin"/><Relationship Id="rId480" Type="http://schemas.openxmlformats.org/officeDocument/2006/relationships/image" Target="media/image249.png"/><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5.bin"/><Relationship Id="rId112" Type="http://schemas.openxmlformats.org/officeDocument/2006/relationships/oleObject" Target="embeddings/oleObject46.bin"/><Relationship Id="rId133" Type="http://schemas.openxmlformats.org/officeDocument/2006/relationships/image" Target="media/image61.wmf"/><Relationship Id="rId154" Type="http://schemas.openxmlformats.org/officeDocument/2006/relationships/image" Target="media/image72.wmf"/><Relationship Id="rId175" Type="http://schemas.openxmlformats.org/officeDocument/2006/relationships/image" Target="media/image84.wmf"/><Relationship Id="rId340" Type="http://schemas.openxmlformats.org/officeDocument/2006/relationships/image" Target="media/image173.wmf"/><Relationship Id="rId361" Type="http://schemas.openxmlformats.org/officeDocument/2006/relationships/image" Target="media/image184.wmf"/><Relationship Id="rId196" Type="http://schemas.openxmlformats.org/officeDocument/2006/relationships/oleObject" Target="embeddings/oleObject86.bin"/><Relationship Id="rId200" Type="http://schemas.openxmlformats.org/officeDocument/2006/relationships/oleObject" Target="embeddings/oleObject88.bin"/><Relationship Id="rId382" Type="http://schemas.openxmlformats.org/officeDocument/2006/relationships/image" Target="media/image192.wmf"/><Relationship Id="rId417" Type="http://schemas.openxmlformats.org/officeDocument/2006/relationships/oleObject" Target="embeddings/oleObject188.bin"/><Relationship Id="rId438" Type="http://schemas.openxmlformats.org/officeDocument/2006/relationships/image" Target="media/image217.wmf"/><Relationship Id="rId459" Type="http://schemas.openxmlformats.org/officeDocument/2006/relationships/image" Target="media/image231.png"/><Relationship Id="rId16" Type="http://schemas.openxmlformats.org/officeDocument/2006/relationships/header" Target="header6.xml"/><Relationship Id="rId221" Type="http://schemas.openxmlformats.org/officeDocument/2006/relationships/image" Target="media/image106.wmf"/><Relationship Id="rId242" Type="http://schemas.openxmlformats.org/officeDocument/2006/relationships/oleObject" Target="embeddings/oleObject104.bin"/><Relationship Id="rId263" Type="http://schemas.openxmlformats.org/officeDocument/2006/relationships/image" Target="media/image133.wmf"/><Relationship Id="rId284" Type="http://schemas.openxmlformats.org/officeDocument/2006/relationships/oleObject" Target="embeddings/oleObject118.bin"/><Relationship Id="rId319" Type="http://schemas.openxmlformats.org/officeDocument/2006/relationships/oleObject" Target="embeddings/oleObject135.bin"/><Relationship Id="rId470" Type="http://schemas.openxmlformats.org/officeDocument/2006/relationships/image" Target="media/image239.png"/><Relationship Id="rId491" Type="http://schemas.openxmlformats.org/officeDocument/2006/relationships/theme" Target="theme/theme1.xml"/><Relationship Id="rId37" Type="http://schemas.openxmlformats.org/officeDocument/2006/relationships/oleObject" Target="embeddings/oleObject11.bin"/><Relationship Id="rId58" Type="http://schemas.openxmlformats.org/officeDocument/2006/relationships/image" Target="media/image23.png"/><Relationship Id="rId79" Type="http://schemas.openxmlformats.org/officeDocument/2006/relationships/oleObject" Target="embeddings/oleObject30.bin"/><Relationship Id="rId102" Type="http://schemas.openxmlformats.org/officeDocument/2006/relationships/oleObject" Target="embeddings/oleObject41.bin"/><Relationship Id="rId123" Type="http://schemas.openxmlformats.org/officeDocument/2006/relationships/image" Target="media/image56.wmf"/><Relationship Id="rId144" Type="http://schemas.openxmlformats.org/officeDocument/2006/relationships/oleObject" Target="embeddings/oleObject62.bin"/><Relationship Id="rId330" Type="http://schemas.openxmlformats.org/officeDocument/2006/relationships/image" Target="media/image168.wmf"/><Relationship Id="rId90" Type="http://schemas.openxmlformats.org/officeDocument/2006/relationships/image" Target="media/image39.wmf"/><Relationship Id="rId165" Type="http://schemas.openxmlformats.org/officeDocument/2006/relationships/oleObject" Target="embeddings/oleObject71.bin"/><Relationship Id="rId186" Type="http://schemas.openxmlformats.org/officeDocument/2006/relationships/oleObject" Target="embeddings/oleObject81.bin"/><Relationship Id="rId351" Type="http://schemas.openxmlformats.org/officeDocument/2006/relationships/image" Target="media/image179.wmf"/><Relationship Id="rId372" Type="http://schemas.openxmlformats.org/officeDocument/2006/relationships/image" Target="media/image189.wmf"/><Relationship Id="rId393" Type="http://schemas.openxmlformats.org/officeDocument/2006/relationships/image" Target="media/image197.wmf"/><Relationship Id="rId407" Type="http://schemas.openxmlformats.org/officeDocument/2006/relationships/image" Target="media/image204.wmf"/><Relationship Id="rId428" Type="http://schemas.openxmlformats.org/officeDocument/2006/relationships/image" Target="media/image213.wmf"/><Relationship Id="rId449" Type="http://schemas.openxmlformats.org/officeDocument/2006/relationships/oleObject" Target="embeddings/oleObject202.bin"/><Relationship Id="rId211" Type="http://schemas.openxmlformats.org/officeDocument/2006/relationships/oleObject" Target="embeddings/oleObject94.bin"/><Relationship Id="rId232" Type="http://schemas.openxmlformats.org/officeDocument/2006/relationships/oleObject" Target="embeddings/oleObject102.bin"/><Relationship Id="rId253" Type="http://schemas.openxmlformats.org/officeDocument/2006/relationships/image" Target="media/image128.png"/><Relationship Id="rId274" Type="http://schemas.openxmlformats.org/officeDocument/2006/relationships/image" Target="media/image139.png"/><Relationship Id="rId295" Type="http://schemas.openxmlformats.org/officeDocument/2006/relationships/image" Target="media/image150.wmf"/><Relationship Id="rId309" Type="http://schemas.openxmlformats.org/officeDocument/2006/relationships/oleObject" Target="embeddings/oleObject130.bin"/><Relationship Id="rId460" Type="http://schemas.openxmlformats.org/officeDocument/2006/relationships/image" Target="media/image232.png"/><Relationship Id="rId481" Type="http://schemas.openxmlformats.org/officeDocument/2006/relationships/image" Target="media/image250.png"/><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5.bin"/><Relationship Id="rId113" Type="http://schemas.openxmlformats.org/officeDocument/2006/relationships/image" Target="media/image51.wmf"/><Relationship Id="rId134" Type="http://schemas.openxmlformats.org/officeDocument/2006/relationships/oleObject" Target="embeddings/oleObject57.bin"/><Relationship Id="rId320" Type="http://schemas.openxmlformats.org/officeDocument/2006/relationships/image" Target="media/image163.wmf"/><Relationship Id="rId80" Type="http://schemas.openxmlformats.org/officeDocument/2006/relationships/image" Target="media/image34.wmf"/><Relationship Id="rId155" Type="http://schemas.openxmlformats.org/officeDocument/2006/relationships/oleObject" Target="embeddings/oleObject67.bin"/><Relationship Id="rId176" Type="http://schemas.openxmlformats.org/officeDocument/2006/relationships/oleObject" Target="embeddings/oleObject76.bin"/><Relationship Id="rId197" Type="http://schemas.openxmlformats.org/officeDocument/2006/relationships/image" Target="media/image95.wmf"/><Relationship Id="rId341" Type="http://schemas.openxmlformats.org/officeDocument/2006/relationships/oleObject" Target="embeddings/oleObject146.bin"/><Relationship Id="rId362" Type="http://schemas.openxmlformats.org/officeDocument/2006/relationships/oleObject" Target="embeddings/oleObject156.bin"/><Relationship Id="rId383" Type="http://schemas.openxmlformats.org/officeDocument/2006/relationships/oleObject" Target="embeddings/oleObject169.bin"/><Relationship Id="rId418" Type="http://schemas.openxmlformats.org/officeDocument/2006/relationships/image" Target="media/image208.png"/><Relationship Id="rId439" Type="http://schemas.openxmlformats.org/officeDocument/2006/relationships/oleObject" Target="embeddings/oleObject197.bin"/><Relationship Id="rId201" Type="http://schemas.openxmlformats.org/officeDocument/2006/relationships/image" Target="media/image97.wmf"/><Relationship Id="rId222" Type="http://schemas.openxmlformats.org/officeDocument/2006/relationships/oleObject" Target="embeddings/oleObject98.bin"/><Relationship Id="rId243" Type="http://schemas.openxmlformats.org/officeDocument/2006/relationships/image" Target="media/image119.wmf"/><Relationship Id="rId264" Type="http://schemas.openxmlformats.org/officeDocument/2006/relationships/oleObject" Target="embeddings/oleObject109.bin"/><Relationship Id="rId285" Type="http://schemas.openxmlformats.org/officeDocument/2006/relationships/image" Target="media/image145.wmf"/><Relationship Id="rId450" Type="http://schemas.openxmlformats.org/officeDocument/2006/relationships/image" Target="media/image223.png"/><Relationship Id="rId471" Type="http://schemas.openxmlformats.org/officeDocument/2006/relationships/image" Target="media/image240.png"/><Relationship Id="rId17" Type="http://schemas.openxmlformats.org/officeDocument/2006/relationships/image" Target="media/image3.wmf"/><Relationship Id="rId38" Type="http://schemas.openxmlformats.org/officeDocument/2006/relationships/image" Target="media/image13.wmf"/><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2.bin"/><Relationship Id="rId310" Type="http://schemas.openxmlformats.org/officeDocument/2006/relationships/image" Target="media/image158.wmf"/><Relationship Id="rId70" Type="http://schemas.openxmlformats.org/officeDocument/2006/relationships/image" Target="media/image29.wmf"/><Relationship Id="rId91" Type="http://schemas.openxmlformats.org/officeDocument/2006/relationships/oleObject" Target="embeddings/oleObject36.bin"/><Relationship Id="rId145" Type="http://schemas.openxmlformats.org/officeDocument/2006/relationships/image" Target="media/image67.wmf"/><Relationship Id="rId166" Type="http://schemas.openxmlformats.org/officeDocument/2006/relationships/image" Target="media/image79.png"/><Relationship Id="rId187" Type="http://schemas.openxmlformats.org/officeDocument/2006/relationships/image" Target="media/image90.wmf"/><Relationship Id="rId331" Type="http://schemas.openxmlformats.org/officeDocument/2006/relationships/oleObject" Target="embeddings/oleObject141.bin"/><Relationship Id="rId352" Type="http://schemas.openxmlformats.org/officeDocument/2006/relationships/oleObject" Target="embeddings/oleObject151.bin"/><Relationship Id="rId373" Type="http://schemas.openxmlformats.org/officeDocument/2006/relationships/oleObject" Target="embeddings/oleObject162.bin"/><Relationship Id="rId394" Type="http://schemas.openxmlformats.org/officeDocument/2006/relationships/oleObject" Target="embeddings/oleObject175.bin"/><Relationship Id="rId408" Type="http://schemas.openxmlformats.org/officeDocument/2006/relationships/oleObject" Target="embeddings/oleObject182.bin"/><Relationship Id="rId429" Type="http://schemas.openxmlformats.org/officeDocument/2006/relationships/oleObject" Target="embeddings/oleObject194.bin"/><Relationship Id="rId1" Type="http://schemas.openxmlformats.org/officeDocument/2006/relationships/customXml" Target="../customXml/item1.xml"/><Relationship Id="rId212" Type="http://schemas.openxmlformats.org/officeDocument/2006/relationships/image" Target="media/image102.wmf"/><Relationship Id="rId233" Type="http://schemas.openxmlformats.org/officeDocument/2006/relationships/image" Target="media/image113.wmf"/><Relationship Id="rId254" Type="http://schemas.openxmlformats.org/officeDocument/2006/relationships/image" Target="media/image129.png"/><Relationship Id="rId440" Type="http://schemas.openxmlformats.org/officeDocument/2006/relationships/image" Target="media/image218.wmf"/><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oleObject" Target="embeddings/oleObject47.bin"/><Relationship Id="rId275" Type="http://schemas.openxmlformats.org/officeDocument/2006/relationships/image" Target="media/image140.wmf"/><Relationship Id="rId296" Type="http://schemas.openxmlformats.org/officeDocument/2006/relationships/oleObject" Target="embeddings/oleObject124.bin"/><Relationship Id="rId300" Type="http://schemas.openxmlformats.org/officeDocument/2006/relationships/image" Target="media/image153.wmf"/><Relationship Id="rId461" Type="http://schemas.openxmlformats.org/officeDocument/2006/relationships/image" Target="media/image233.png"/><Relationship Id="rId482" Type="http://schemas.openxmlformats.org/officeDocument/2006/relationships/image" Target="media/image251.png"/><Relationship Id="rId60" Type="http://schemas.openxmlformats.org/officeDocument/2006/relationships/oleObject" Target="embeddings/oleObject20.bin"/><Relationship Id="rId81" Type="http://schemas.openxmlformats.org/officeDocument/2006/relationships/oleObject" Target="embeddings/oleObject31.bin"/><Relationship Id="rId135" Type="http://schemas.openxmlformats.org/officeDocument/2006/relationships/image" Target="media/image62.wmf"/><Relationship Id="rId156" Type="http://schemas.openxmlformats.org/officeDocument/2006/relationships/image" Target="media/image73.wmf"/><Relationship Id="rId177" Type="http://schemas.openxmlformats.org/officeDocument/2006/relationships/image" Target="media/image85.wmf"/><Relationship Id="rId198" Type="http://schemas.openxmlformats.org/officeDocument/2006/relationships/oleObject" Target="embeddings/oleObject87.bin"/><Relationship Id="rId321" Type="http://schemas.openxmlformats.org/officeDocument/2006/relationships/oleObject" Target="embeddings/oleObject136.bin"/><Relationship Id="rId342" Type="http://schemas.openxmlformats.org/officeDocument/2006/relationships/image" Target="media/image174.wmf"/><Relationship Id="rId363" Type="http://schemas.openxmlformats.org/officeDocument/2006/relationships/image" Target="media/image185.wmf"/><Relationship Id="rId384" Type="http://schemas.openxmlformats.org/officeDocument/2006/relationships/image" Target="media/image193.wmf"/><Relationship Id="rId419" Type="http://schemas.openxmlformats.org/officeDocument/2006/relationships/oleObject" Target="embeddings/oleObject189.bin"/><Relationship Id="rId202" Type="http://schemas.openxmlformats.org/officeDocument/2006/relationships/oleObject" Target="embeddings/oleObject89.bin"/><Relationship Id="rId223" Type="http://schemas.openxmlformats.org/officeDocument/2006/relationships/image" Target="media/image107.wmf"/><Relationship Id="rId244" Type="http://schemas.openxmlformats.org/officeDocument/2006/relationships/oleObject" Target="embeddings/oleObject105.bin"/><Relationship Id="rId430" Type="http://schemas.openxmlformats.org/officeDocument/2006/relationships/image" Target="media/image214.png"/><Relationship Id="rId18" Type="http://schemas.openxmlformats.org/officeDocument/2006/relationships/oleObject" Target="embeddings/oleObject1.bin"/><Relationship Id="rId39" Type="http://schemas.openxmlformats.org/officeDocument/2006/relationships/oleObject" Target="embeddings/oleObject12.bin"/><Relationship Id="rId265" Type="http://schemas.openxmlformats.org/officeDocument/2006/relationships/image" Target="media/image134.wmf"/><Relationship Id="rId286" Type="http://schemas.openxmlformats.org/officeDocument/2006/relationships/oleObject" Target="embeddings/oleObject119.bin"/><Relationship Id="rId451" Type="http://schemas.openxmlformats.org/officeDocument/2006/relationships/image" Target="media/image224.png"/><Relationship Id="rId472" Type="http://schemas.openxmlformats.org/officeDocument/2006/relationships/image" Target="media/image241.png"/><Relationship Id="rId50" Type="http://schemas.openxmlformats.org/officeDocument/2006/relationships/image" Target="media/image19.wmf"/><Relationship Id="rId104" Type="http://schemas.openxmlformats.org/officeDocument/2006/relationships/oleObject" Target="embeddings/oleObject42.bin"/><Relationship Id="rId125" Type="http://schemas.openxmlformats.org/officeDocument/2006/relationships/image" Target="media/image57.wmf"/><Relationship Id="rId146" Type="http://schemas.openxmlformats.org/officeDocument/2006/relationships/oleObject" Target="embeddings/oleObject63.bin"/><Relationship Id="rId167" Type="http://schemas.openxmlformats.org/officeDocument/2006/relationships/image" Target="media/image80.wmf"/><Relationship Id="rId188" Type="http://schemas.openxmlformats.org/officeDocument/2006/relationships/oleObject" Target="embeddings/oleObject82.bin"/><Relationship Id="rId311" Type="http://schemas.openxmlformats.org/officeDocument/2006/relationships/oleObject" Target="embeddings/oleObject131.bin"/><Relationship Id="rId332" Type="http://schemas.openxmlformats.org/officeDocument/2006/relationships/image" Target="media/image169.wmf"/><Relationship Id="rId353" Type="http://schemas.openxmlformats.org/officeDocument/2006/relationships/image" Target="media/image180.wmf"/><Relationship Id="rId374" Type="http://schemas.openxmlformats.org/officeDocument/2006/relationships/image" Target="media/image190.wmf"/><Relationship Id="rId395" Type="http://schemas.openxmlformats.org/officeDocument/2006/relationships/image" Target="media/image198.wmf"/><Relationship Id="rId409" Type="http://schemas.openxmlformats.org/officeDocument/2006/relationships/image" Target="media/image205.wmf"/><Relationship Id="rId71" Type="http://schemas.openxmlformats.org/officeDocument/2006/relationships/oleObject" Target="embeddings/oleObject26.bin"/><Relationship Id="rId92" Type="http://schemas.openxmlformats.org/officeDocument/2006/relationships/image" Target="media/image40.wmf"/><Relationship Id="rId213" Type="http://schemas.openxmlformats.org/officeDocument/2006/relationships/oleObject" Target="embeddings/oleObject95.bin"/><Relationship Id="rId234" Type="http://schemas.openxmlformats.org/officeDocument/2006/relationships/oleObject" Target="embeddings/oleObject103.bin"/><Relationship Id="rId420"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image" Target="media/image130.wmf"/><Relationship Id="rId276" Type="http://schemas.openxmlformats.org/officeDocument/2006/relationships/oleObject" Target="embeddings/oleObject114.bin"/><Relationship Id="rId297" Type="http://schemas.openxmlformats.org/officeDocument/2006/relationships/image" Target="media/image151.png"/><Relationship Id="rId441" Type="http://schemas.openxmlformats.org/officeDocument/2006/relationships/oleObject" Target="embeddings/oleObject198.bin"/><Relationship Id="rId462" Type="http://schemas.openxmlformats.org/officeDocument/2006/relationships/image" Target="media/image234.png"/><Relationship Id="rId483" Type="http://schemas.openxmlformats.org/officeDocument/2006/relationships/image" Target="media/image252.png"/><Relationship Id="rId40" Type="http://schemas.openxmlformats.org/officeDocument/2006/relationships/image" Target="media/image14.wmf"/><Relationship Id="rId115" Type="http://schemas.openxmlformats.org/officeDocument/2006/relationships/image" Target="media/image52.wmf"/><Relationship Id="rId136" Type="http://schemas.openxmlformats.org/officeDocument/2006/relationships/oleObject" Target="embeddings/oleObject58.bin"/><Relationship Id="rId157" Type="http://schemas.openxmlformats.org/officeDocument/2006/relationships/oleObject" Target="embeddings/oleObject68.bin"/><Relationship Id="rId178" Type="http://schemas.openxmlformats.org/officeDocument/2006/relationships/oleObject" Target="embeddings/oleObject77.bin"/><Relationship Id="rId301" Type="http://schemas.openxmlformats.org/officeDocument/2006/relationships/oleObject" Target="embeddings/oleObject126.bin"/><Relationship Id="rId322" Type="http://schemas.openxmlformats.org/officeDocument/2006/relationships/image" Target="media/image164.wmf"/><Relationship Id="rId343" Type="http://schemas.openxmlformats.org/officeDocument/2006/relationships/oleObject" Target="embeddings/oleObject147.bin"/><Relationship Id="rId364" Type="http://schemas.openxmlformats.org/officeDocument/2006/relationships/oleObject" Target="embeddings/oleObject157.bin"/><Relationship Id="rId61" Type="http://schemas.openxmlformats.org/officeDocument/2006/relationships/image" Target="media/image25.wmf"/><Relationship Id="rId82" Type="http://schemas.openxmlformats.org/officeDocument/2006/relationships/image" Target="media/image35.wmf"/><Relationship Id="rId199" Type="http://schemas.openxmlformats.org/officeDocument/2006/relationships/image" Target="media/image96.wmf"/><Relationship Id="rId203" Type="http://schemas.openxmlformats.org/officeDocument/2006/relationships/oleObject" Target="embeddings/oleObject90.bin"/><Relationship Id="rId385" Type="http://schemas.openxmlformats.org/officeDocument/2006/relationships/oleObject" Target="embeddings/oleObject170.bin"/><Relationship Id="rId19" Type="http://schemas.openxmlformats.org/officeDocument/2006/relationships/image" Target="media/image4.wmf"/><Relationship Id="rId224" Type="http://schemas.openxmlformats.org/officeDocument/2006/relationships/oleObject" Target="embeddings/oleObject99.bin"/><Relationship Id="rId245" Type="http://schemas.openxmlformats.org/officeDocument/2006/relationships/image" Target="media/image120.png"/><Relationship Id="rId266" Type="http://schemas.openxmlformats.org/officeDocument/2006/relationships/oleObject" Target="embeddings/oleObject110.bin"/><Relationship Id="rId287" Type="http://schemas.openxmlformats.org/officeDocument/2006/relationships/image" Target="media/image146.wmf"/><Relationship Id="rId410" Type="http://schemas.openxmlformats.org/officeDocument/2006/relationships/oleObject" Target="embeddings/oleObject183.bin"/><Relationship Id="rId431" Type="http://schemas.openxmlformats.org/officeDocument/2006/relationships/oleObject" Target="embeddings/oleObject195.bin"/><Relationship Id="rId452" Type="http://schemas.openxmlformats.org/officeDocument/2006/relationships/image" Target="media/image225.png"/><Relationship Id="rId473" Type="http://schemas.openxmlformats.org/officeDocument/2006/relationships/image" Target="media/image242.jpeg"/><Relationship Id="rId30" Type="http://schemas.openxmlformats.org/officeDocument/2006/relationships/image" Target="media/image9.wmf"/><Relationship Id="rId105" Type="http://schemas.openxmlformats.org/officeDocument/2006/relationships/image" Target="media/image47.wmf"/><Relationship Id="rId126" Type="http://schemas.openxmlformats.org/officeDocument/2006/relationships/oleObject" Target="embeddings/oleObject53.bin"/><Relationship Id="rId147" Type="http://schemas.openxmlformats.org/officeDocument/2006/relationships/image" Target="media/image68.wmf"/><Relationship Id="rId168" Type="http://schemas.openxmlformats.org/officeDocument/2006/relationships/oleObject" Target="embeddings/oleObject72.bin"/><Relationship Id="rId312" Type="http://schemas.openxmlformats.org/officeDocument/2006/relationships/image" Target="media/image159.wmf"/><Relationship Id="rId333" Type="http://schemas.openxmlformats.org/officeDocument/2006/relationships/oleObject" Target="embeddings/oleObject142.bin"/><Relationship Id="rId354" Type="http://schemas.openxmlformats.org/officeDocument/2006/relationships/oleObject" Target="embeddings/oleObject152.bin"/><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7.bin"/><Relationship Id="rId189" Type="http://schemas.openxmlformats.org/officeDocument/2006/relationships/image" Target="media/image91.wmf"/><Relationship Id="rId375" Type="http://schemas.openxmlformats.org/officeDocument/2006/relationships/oleObject" Target="embeddings/oleObject163.bin"/><Relationship Id="rId396" Type="http://schemas.openxmlformats.org/officeDocument/2006/relationships/oleObject" Target="embeddings/oleObject176.bin"/><Relationship Id="rId3" Type="http://schemas.openxmlformats.org/officeDocument/2006/relationships/styles" Target="styles.xml"/><Relationship Id="rId214" Type="http://schemas.openxmlformats.org/officeDocument/2006/relationships/header" Target="header9.xml"/><Relationship Id="rId235" Type="http://schemas.openxmlformats.org/officeDocument/2006/relationships/header" Target="header11.xml"/><Relationship Id="rId256" Type="http://schemas.openxmlformats.org/officeDocument/2006/relationships/oleObject" Target="embeddings/oleObject106.bin"/><Relationship Id="rId277" Type="http://schemas.openxmlformats.org/officeDocument/2006/relationships/image" Target="media/image141.wmf"/><Relationship Id="rId298" Type="http://schemas.openxmlformats.org/officeDocument/2006/relationships/image" Target="media/image152.wmf"/><Relationship Id="rId400" Type="http://schemas.openxmlformats.org/officeDocument/2006/relationships/oleObject" Target="embeddings/oleObject178.bin"/><Relationship Id="rId421" Type="http://schemas.openxmlformats.org/officeDocument/2006/relationships/image" Target="media/image210.wmf"/><Relationship Id="rId442" Type="http://schemas.openxmlformats.org/officeDocument/2006/relationships/image" Target="media/image219.wmf"/><Relationship Id="rId463" Type="http://schemas.openxmlformats.org/officeDocument/2006/relationships/hyperlink" Target="file:///F:\&#1054;&#1073;&#1091;&#1095;&#1077;&#1085;&#1080;&#1077;\&#1052;&#1072;&#1090;&#1077;&#1084;&#1072;&#1090;&#1080;&#1095;&#1077;&#1089;&#1082;&#1086;&#1077;%20&#1084;&#1086;&#1076;&#1077;&#1083;&#1080;&#1088;&#1086;&#1074;&#1072;&#1085;&#1080;&#1077;%20(&#1083;&#1077;&#1082;&#1094;&#1080;&#1080;)\www.stratum.ac.ru\textbooks\modelir\lection22.html" TargetMode="External"/><Relationship Id="rId484" Type="http://schemas.openxmlformats.org/officeDocument/2006/relationships/image" Target="media/image253.png"/><Relationship Id="rId116" Type="http://schemas.openxmlformats.org/officeDocument/2006/relationships/oleObject" Target="embeddings/oleObject48.bin"/><Relationship Id="rId137" Type="http://schemas.openxmlformats.org/officeDocument/2006/relationships/image" Target="media/image63.wmf"/><Relationship Id="rId158" Type="http://schemas.openxmlformats.org/officeDocument/2006/relationships/image" Target="media/image74.png"/><Relationship Id="rId302" Type="http://schemas.openxmlformats.org/officeDocument/2006/relationships/image" Target="media/image154.wmf"/><Relationship Id="rId323" Type="http://schemas.openxmlformats.org/officeDocument/2006/relationships/oleObject" Target="embeddings/oleObject137.bin"/><Relationship Id="rId344" Type="http://schemas.openxmlformats.org/officeDocument/2006/relationships/image" Target="media/image175.wmf"/><Relationship Id="rId20" Type="http://schemas.openxmlformats.org/officeDocument/2006/relationships/oleObject" Target="embeddings/oleObject2.bin"/><Relationship Id="rId41" Type="http://schemas.openxmlformats.org/officeDocument/2006/relationships/oleObject" Target="embeddings/oleObject13.bin"/><Relationship Id="rId62" Type="http://schemas.openxmlformats.org/officeDocument/2006/relationships/oleObject" Target="embeddings/oleObject21.bin"/><Relationship Id="rId83" Type="http://schemas.openxmlformats.org/officeDocument/2006/relationships/oleObject" Target="embeddings/oleObject32.bin"/><Relationship Id="rId179" Type="http://schemas.openxmlformats.org/officeDocument/2006/relationships/image" Target="media/image86.wmf"/><Relationship Id="rId365" Type="http://schemas.openxmlformats.org/officeDocument/2006/relationships/image" Target="media/image186.wmf"/><Relationship Id="rId386" Type="http://schemas.openxmlformats.org/officeDocument/2006/relationships/image" Target="media/image194.wmf"/><Relationship Id="rId190" Type="http://schemas.openxmlformats.org/officeDocument/2006/relationships/oleObject" Target="embeddings/oleObject83.bin"/><Relationship Id="rId204" Type="http://schemas.openxmlformats.org/officeDocument/2006/relationships/image" Target="media/image98.wmf"/><Relationship Id="rId225" Type="http://schemas.openxmlformats.org/officeDocument/2006/relationships/image" Target="media/image108.wmf"/><Relationship Id="rId246" Type="http://schemas.openxmlformats.org/officeDocument/2006/relationships/image" Target="media/image121.png"/><Relationship Id="rId267" Type="http://schemas.openxmlformats.org/officeDocument/2006/relationships/image" Target="media/image135.png"/><Relationship Id="rId288" Type="http://schemas.openxmlformats.org/officeDocument/2006/relationships/oleObject" Target="embeddings/oleObject120.bin"/><Relationship Id="rId411" Type="http://schemas.openxmlformats.org/officeDocument/2006/relationships/oleObject" Target="embeddings/oleObject184.bin"/><Relationship Id="rId432" Type="http://schemas.openxmlformats.org/officeDocument/2006/relationships/oleObject" Target="embeddings/oleObject196.bin"/><Relationship Id="rId453" Type="http://schemas.openxmlformats.org/officeDocument/2006/relationships/image" Target="media/image226.png"/><Relationship Id="rId474" Type="http://schemas.openxmlformats.org/officeDocument/2006/relationships/image" Target="media/image243.png"/><Relationship Id="rId106" Type="http://schemas.openxmlformats.org/officeDocument/2006/relationships/oleObject" Target="embeddings/oleObject43.bin"/><Relationship Id="rId127" Type="http://schemas.openxmlformats.org/officeDocument/2006/relationships/image" Target="media/image58.wmf"/><Relationship Id="rId313" Type="http://schemas.openxmlformats.org/officeDocument/2006/relationships/oleObject" Target="embeddings/oleObject132.bin"/><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header" Target="header7.xml"/><Relationship Id="rId73" Type="http://schemas.openxmlformats.org/officeDocument/2006/relationships/oleObject" Target="embeddings/oleObject27.bin"/><Relationship Id="rId94" Type="http://schemas.openxmlformats.org/officeDocument/2006/relationships/image" Target="media/image41.wmf"/><Relationship Id="rId148" Type="http://schemas.openxmlformats.org/officeDocument/2006/relationships/oleObject" Target="embeddings/oleObject64.bin"/><Relationship Id="rId169" Type="http://schemas.openxmlformats.org/officeDocument/2006/relationships/image" Target="media/image81.wmf"/><Relationship Id="rId334" Type="http://schemas.openxmlformats.org/officeDocument/2006/relationships/image" Target="media/image170.wmf"/><Relationship Id="rId355" Type="http://schemas.openxmlformats.org/officeDocument/2006/relationships/image" Target="media/image181.wmf"/><Relationship Id="rId376" Type="http://schemas.openxmlformats.org/officeDocument/2006/relationships/image" Target="media/image191.png"/><Relationship Id="rId397" Type="http://schemas.openxmlformats.org/officeDocument/2006/relationships/image" Target="media/image199.wmf"/><Relationship Id="rId4" Type="http://schemas.microsoft.com/office/2007/relationships/stylesWithEffects" Target="stylesWithEffects.xml"/><Relationship Id="rId180" Type="http://schemas.openxmlformats.org/officeDocument/2006/relationships/oleObject" Target="embeddings/oleObject78.bin"/><Relationship Id="rId215" Type="http://schemas.openxmlformats.org/officeDocument/2006/relationships/header" Target="header10.xml"/><Relationship Id="rId236" Type="http://schemas.openxmlformats.org/officeDocument/2006/relationships/header" Target="header12.xml"/><Relationship Id="rId257" Type="http://schemas.openxmlformats.org/officeDocument/2006/relationships/image" Target="media/image131.wmf"/><Relationship Id="rId278" Type="http://schemas.openxmlformats.org/officeDocument/2006/relationships/oleObject" Target="embeddings/oleObject115.bin"/><Relationship Id="rId401" Type="http://schemas.openxmlformats.org/officeDocument/2006/relationships/image" Target="media/image201.wmf"/><Relationship Id="rId422" Type="http://schemas.openxmlformats.org/officeDocument/2006/relationships/oleObject" Target="embeddings/oleObject190.bin"/><Relationship Id="rId443" Type="http://schemas.openxmlformats.org/officeDocument/2006/relationships/oleObject" Target="embeddings/oleObject199.bin"/><Relationship Id="rId464" Type="http://schemas.openxmlformats.org/officeDocument/2006/relationships/image" Target="media/image235.png"/><Relationship Id="rId303" Type="http://schemas.openxmlformats.org/officeDocument/2006/relationships/oleObject" Target="embeddings/oleObject127.bin"/><Relationship Id="rId485" Type="http://schemas.openxmlformats.org/officeDocument/2006/relationships/image" Target="media/image254.png"/><Relationship Id="rId42" Type="http://schemas.openxmlformats.org/officeDocument/2006/relationships/image" Target="media/image15.wmf"/><Relationship Id="rId84" Type="http://schemas.openxmlformats.org/officeDocument/2006/relationships/image" Target="media/image36.wmf"/><Relationship Id="rId138" Type="http://schemas.openxmlformats.org/officeDocument/2006/relationships/oleObject" Target="embeddings/oleObject59.bin"/><Relationship Id="rId345" Type="http://schemas.openxmlformats.org/officeDocument/2006/relationships/oleObject" Target="embeddings/oleObject148.bin"/><Relationship Id="rId387" Type="http://schemas.openxmlformats.org/officeDocument/2006/relationships/oleObject" Target="embeddings/oleObject171.bin"/><Relationship Id="rId191" Type="http://schemas.openxmlformats.org/officeDocument/2006/relationships/image" Target="media/image92.wmf"/><Relationship Id="rId205" Type="http://schemas.openxmlformats.org/officeDocument/2006/relationships/oleObject" Target="embeddings/oleObject91.bin"/><Relationship Id="rId247" Type="http://schemas.openxmlformats.org/officeDocument/2006/relationships/image" Target="media/image122.png"/><Relationship Id="rId412" Type="http://schemas.openxmlformats.org/officeDocument/2006/relationships/image" Target="media/image206.wmf"/><Relationship Id="rId107" Type="http://schemas.openxmlformats.org/officeDocument/2006/relationships/image" Target="media/image48.wmf"/><Relationship Id="rId289" Type="http://schemas.openxmlformats.org/officeDocument/2006/relationships/image" Target="media/image147.wmf"/><Relationship Id="rId454" Type="http://schemas.openxmlformats.org/officeDocument/2006/relationships/image" Target="media/image227.png"/><Relationship Id="rId11" Type="http://schemas.openxmlformats.org/officeDocument/2006/relationships/image" Target="media/image1.png"/><Relationship Id="rId53" Type="http://schemas.openxmlformats.org/officeDocument/2006/relationships/header" Target="header8.xml"/><Relationship Id="rId149" Type="http://schemas.openxmlformats.org/officeDocument/2006/relationships/image" Target="media/image69.wmf"/><Relationship Id="rId314" Type="http://schemas.openxmlformats.org/officeDocument/2006/relationships/image" Target="media/image160.wmf"/><Relationship Id="rId356" Type="http://schemas.openxmlformats.org/officeDocument/2006/relationships/oleObject" Target="embeddings/oleObject153.bin"/><Relationship Id="rId398" Type="http://schemas.openxmlformats.org/officeDocument/2006/relationships/oleObject" Target="embeddings/oleObject177.bin"/><Relationship Id="rId95" Type="http://schemas.openxmlformats.org/officeDocument/2006/relationships/oleObject" Target="embeddings/oleObject38.bin"/><Relationship Id="rId160" Type="http://schemas.openxmlformats.org/officeDocument/2006/relationships/oleObject" Target="embeddings/oleObject69.bin"/><Relationship Id="rId216" Type="http://schemas.openxmlformats.org/officeDocument/2006/relationships/image" Target="media/image103.png"/><Relationship Id="rId423" Type="http://schemas.openxmlformats.org/officeDocument/2006/relationships/image" Target="media/image211.wmf"/><Relationship Id="rId258" Type="http://schemas.openxmlformats.org/officeDocument/2006/relationships/oleObject" Target="embeddings/oleObject107.bin"/><Relationship Id="rId465" Type="http://schemas.openxmlformats.org/officeDocument/2006/relationships/image" Target="media/image236.png"/><Relationship Id="rId22" Type="http://schemas.openxmlformats.org/officeDocument/2006/relationships/oleObject" Target="embeddings/oleObject3.bin"/><Relationship Id="rId64" Type="http://schemas.openxmlformats.org/officeDocument/2006/relationships/oleObject" Target="embeddings/oleObject22.bin"/><Relationship Id="rId118" Type="http://schemas.openxmlformats.org/officeDocument/2006/relationships/oleObject" Target="embeddings/oleObject49.bin"/><Relationship Id="rId325" Type="http://schemas.openxmlformats.org/officeDocument/2006/relationships/oleObject" Target="embeddings/oleObject138.bin"/><Relationship Id="rId367" Type="http://schemas.openxmlformats.org/officeDocument/2006/relationships/oleObject" Target="embeddings/oleObject159.bin"/><Relationship Id="rId171" Type="http://schemas.openxmlformats.org/officeDocument/2006/relationships/image" Target="media/image82.wmf"/><Relationship Id="rId227" Type="http://schemas.openxmlformats.org/officeDocument/2006/relationships/image" Target="media/image109.png"/><Relationship Id="rId269" Type="http://schemas.openxmlformats.org/officeDocument/2006/relationships/oleObject" Target="embeddings/oleObject111.bin"/><Relationship Id="rId434" Type="http://schemas.openxmlformats.org/officeDocument/2006/relationships/image" Target="media/image216.png"/><Relationship Id="rId476" Type="http://schemas.openxmlformats.org/officeDocument/2006/relationships/image" Target="media/image245.png"/><Relationship Id="rId33" Type="http://schemas.openxmlformats.org/officeDocument/2006/relationships/oleObject" Target="embeddings/oleObject9.bin"/><Relationship Id="rId129" Type="http://schemas.openxmlformats.org/officeDocument/2006/relationships/image" Target="media/image59.wmf"/><Relationship Id="rId280" Type="http://schemas.openxmlformats.org/officeDocument/2006/relationships/oleObject" Target="embeddings/oleObject116.bin"/><Relationship Id="rId336" Type="http://schemas.openxmlformats.org/officeDocument/2006/relationships/image" Target="media/image171.wmf"/><Relationship Id="rId75" Type="http://schemas.openxmlformats.org/officeDocument/2006/relationships/oleObject" Target="embeddings/oleObject28.bin"/><Relationship Id="rId140" Type="http://schemas.openxmlformats.org/officeDocument/2006/relationships/oleObject" Target="embeddings/oleObject60.bin"/><Relationship Id="rId182" Type="http://schemas.openxmlformats.org/officeDocument/2006/relationships/oleObject" Target="embeddings/oleObject79.bin"/><Relationship Id="rId378" Type="http://schemas.openxmlformats.org/officeDocument/2006/relationships/oleObject" Target="embeddings/oleObject165.bin"/><Relationship Id="rId403" Type="http://schemas.openxmlformats.org/officeDocument/2006/relationships/image" Target="media/image202.wmf"/><Relationship Id="rId6" Type="http://schemas.openxmlformats.org/officeDocument/2006/relationships/webSettings" Target="webSettings.xml"/><Relationship Id="rId238" Type="http://schemas.openxmlformats.org/officeDocument/2006/relationships/image" Target="media/image115.png"/><Relationship Id="rId445" Type="http://schemas.openxmlformats.org/officeDocument/2006/relationships/oleObject" Target="embeddings/oleObject200.bin"/><Relationship Id="rId487" Type="http://schemas.openxmlformats.org/officeDocument/2006/relationships/image" Target="media/image256.png"/><Relationship Id="rId291" Type="http://schemas.openxmlformats.org/officeDocument/2006/relationships/image" Target="media/image148.wmf"/><Relationship Id="rId305" Type="http://schemas.openxmlformats.org/officeDocument/2006/relationships/oleObject" Target="embeddings/oleObject128.bin"/><Relationship Id="rId347" Type="http://schemas.openxmlformats.org/officeDocument/2006/relationships/image" Target="media/image177.wmf"/><Relationship Id="rId44" Type="http://schemas.openxmlformats.org/officeDocument/2006/relationships/image" Target="media/image16.wmf"/><Relationship Id="rId86" Type="http://schemas.openxmlformats.org/officeDocument/2006/relationships/image" Target="media/image37.wmf"/><Relationship Id="rId151" Type="http://schemas.openxmlformats.org/officeDocument/2006/relationships/image" Target="media/image70.png"/><Relationship Id="rId389" Type="http://schemas.openxmlformats.org/officeDocument/2006/relationships/image" Target="media/image195.wmf"/><Relationship Id="rId193" Type="http://schemas.openxmlformats.org/officeDocument/2006/relationships/image" Target="media/image93.wmf"/><Relationship Id="rId207" Type="http://schemas.openxmlformats.org/officeDocument/2006/relationships/oleObject" Target="embeddings/oleObject92.bin"/><Relationship Id="rId249" Type="http://schemas.openxmlformats.org/officeDocument/2006/relationships/image" Target="media/image124.png"/><Relationship Id="rId414" Type="http://schemas.openxmlformats.org/officeDocument/2006/relationships/image" Target="media/image207.wmf"/><Relationship Id="rId456" Type="http://schemas.openxmlformats.org/officeDocument/2006/relationships/image" Target="media/image228.png"/><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08.bin"/><Relationship Id="rId316" Type="http://schemas.openxmlformats.org/officeDocument/2006/relationships/image" Target="media/image161.wmf"/><Relationship Id="rId55" Type="http://schemas.openxmlformats.org/officeDocument/2006/relationships/image" Target="media/image21.png"/><Relationship Id="rId97" Type="http://schemas.openxmlformats.org/officeDocument/2006/relationships/oleObject" Target="embeddings/oleObject39.bin"/><Relationship Id="rId120" Type="http://schemas.openxmlformats.org/officeDocument/2006/relationships/oleObject" Target="embeddings/oleObject50.bin"/><Relationship Id="rId358" Type="http://schemas.openxmlformats.org/officeDocument/2006/relationships/oleObject" Target="embeddings/oleObject15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AC834-1271-4B61-960D-D77EC2016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93</Pages>
  <Words>23758</Words>
  <Characters>135427</Characters>
  <Application>Microsoft Office Word</Application>
  <DocSecurity>0</DocSecurity>
  <Lines>1128</Lines>
  <Paragraphs>317</Paragraphs>
  <ScaleCrop>false</ScaleCrop>
  <HeadingPairs>
    <vt:vector size="2" baseType="variant">
      <vt:variant>
        <vt:lpstr>Название</vt:lpstr>
      </vt:variant>
      <vt:variant>
        <vt:i4>1</vt:i4>
      </vt:variant>
    </vt:vector>
  </HeadingPairs>
  <TitlesOfParts>
    <vt:vector size="1" baseType="lpstr">
      <vt:lpstr>понятие о моделях и моделировании</vt:lpstr>
    </vt:vector>
  </TitlesOfParts>
  <Company>Microsoft</Company>
  <LinksUpToDate>false</LinksUpToDate>
  <CharactersWithSpaces>158868</CharactersWithSpaces>
  <SharedDoc>false</SharedDoc>
  <HLinks>
    <vt:vector size="330" baseType="variant">
      <vt:variant>
        <vt:i4>68747272</vt:i4>
      </vt:variant>
      <vt:variant>
        <vt:i4>1020</vt:i4>
      </vt:variant>
      <vt:variant>
        <vt:i4>0</vt:i4>
      </vt:variant>
      <vt:variant>
        <vt:i4>5</vt:i4>
      </vt:variant>
      <vt:variant>
        <vt:lpwstr>F:\Обучение\Математическое моделирование (лекции)\www.stratum.ac.ru\textbooks\modelir\lection22.html</vt:lpwstr>
      </vt:variant>
      <vt:variant>
        <vt:lpwstr>etalonRNG</vt:lpwstr>
      </vt:variant>
      <vt:variant>
        <vt:i4>70123646</vt:i4>
      </vt:variant>
      <vt:variant>
        <vt:i4>996</vt:i4>
      </vt:variant>
      <vt:variant>
        <vt:i4>0</vt:i4>
      </vt:variant>
      <vt:variant>
        <vt:i4>5</vt:i4>
      </vt:variant>
      <vt:variant>
        <vt:lpwstr>F:\Обучение\Математическое моделирование (лекции)\www.stratum.ac.ru\textbooks\modelir\lection22-01.html</vt:lpwstr>
      </vt:variant>
      <vt:variant>
        <vt:lpwstr/>
      </vt:variant>
      <vt:variant>
        <vt:i4>67174418</vt:i4>
      </vt:variant>
      <vt:variant>
        <vt:i4>960</vt:i4>
      </vt:variant>
      <vt:variant>
        <vt:i4>0</vt:i4>
      </vt:variant>
      <vt:variant>
        <vt:i4>5</vt:i4>
      </vt:variant>
      <vt:variant>
        <vt:lpwstr>F:\Обучение\Математическое моделирование (лекции)\www.stratum.ac.ru\textbooks\modelir\lection21.html</vt:lpwstr>
      </vt:variant>
      <vt:variant>
        <vt:lpwstr/>
      </vt:variant>
      <vt:variant>
        <vt:i4>1179699</vt:i4>
      </vt:variant>
      <vt:variant>
        <vt:i4>308</vt:i4>
      </vt:variant>
      <vt:variant>
        <vt:i4>0</vt:i4>
      </vt:variant>
      <vt:variant>
        <vt:i4>5</vt:i4>
      </vt:variant>
      <vt:variant>
        <vt:lpwstr/>
      </vt:variant>
      <vt:variant>
        <vt:lpwstr>_Toc375162318</vt:lpwstr>
      </vt:variant>
      <vt:variant>
        <vt:i4>1179699</vt:i4>
      </vt:variant>
      <vt:variant>
        <vt:i4>302</vt:i4>
      </vt:variant>
      <vt:variant>
        <vt:i4>0</vt:i4>
      </vt:variant>
      <vt:variant>
        <vt:i4>5</vt:i4>
      </vt:variant>
      <vt:variant>
        <vt:lpwstr/>
      </vt:variant>
      <vt:variant>
        <vt:lpwstr>_Toc375162317</vt:lpwstr>
      </vt:variant>
      <vt:variant>
        <vt:i4>1179699</vt:i4>
      </vt:variant>
      <vt:variant>
        <vt:i4>296</vt:i4>
      </vt:variant>
      <vt:variant>
        <vt:i4>0</vt:i4>
      </vt:variant>
      <vt:variant>
        <vt:i4>5</vt:i4>
      </vt:variant>
      <vt:variant>
        <vt:lpwstr/>
      </vt:variant>
      <vt:variant>
        <vt:lpwstr>_Toc375162316</vt:lpwstr>
      </vt:variant>
      <vt:variant>
        <vt:i4>1179699</vt:i4>
      </vt:variant>
      <vt:variant>
        <vt:i4>290</vt:i4>
      </vt:variant>
      <vt:variant>
        <vt:i4>0</vt:i4>
      </vt:variant>
      <vt:variant>
        <vt:i4>5</vt:i4>
      </vt:variant>
      <vt:variant>
        <vt:lpwstr/>
      </vt:variant>
      <vt:variant>
        <vt:lpwstr>_Toc375162315</vt:lpwstr>
      </vt:variant>
      <vt:variant>
        <vt:i4>1179699</vt:i4>
      </vt:variant>
      <vt:variant>
        <vt:i4>284</vt:i4>
      </vt:variant>
      <vt:variant>
        <vt:i4>0</vt:i4>
      </vt:variant>
      <vt:variant>
        <vt:i4>5</vt:i4>
      </vt:variant>
      <vt:variant>
        <vt:lpwstr/>
      </vt:variant>
      <vt:variant>
        <vt:lpwstr>_Toc375162314</vt:lpwstr>
      </vt:variant>
      <vt:variant>
        <vt:i4>1179699</vt:i4>
      </vt:variant>
      <vt:variant>
        <vt:i4>278</vt:i4>
      </vt:variant>
      <vt:variant>
        <vt:i4>0</vt:i4>
      </vt:variant>
      <vt:variant>
        <vt:i4>5</vt:i4>
      </vt:variant>
      <vt:variant>
        <vt:lpwstr/>
      </vt:variant>
      <vt:variant>
        <vt:lpwstr>_Toc375162313</vt:lpwstr>
      </vt:variant>
      <vt:variant>
        <vt:i4>1179699</vt:i4>
      </vt:variant>
      <vt:variant>
        <vt:i4>272</vt:i4>
      </vt:variant>
      <vt:variant>
        <vt:i4>0</vt:i4>
      </vt:variant>
      <vt:variant>
        <vt:i4>5</vt:i4>
      </vt:variant>
      <vt:variant>
        <vt:lpwstr/>
      </vt:variant>
      <vt:variant>
        <vt:lpwstr>_Toc375162312</vt:lpwstr>
      </vt:variant>
      <vt:variant>
        <vt:i4>1179699</vt:i4>
      </vt:variant>
      <vt:variant>
        <vt:i4>266</vt:i4>
      </vt:variant>
      <vt:variant>
        <vt:i4>0</vt:i4>
      </vt:variant>
      <vt:variant>
        <vt:i4>5</vt:i4>
      </vt:variant>
      <vt:variant>
        <vt:lpwstr/>
      </vt:variant>
      <vt:variant>
        <vt:lpwstr>_Toc375162311</vt:lpwstr>
      </vt:variant>
      <vt:variant>
        <vt:i4>1179699</vt:i4>
      </vt:variant>
      <vt:variant>
        <vt:i4>260</vt:i4>
      </vt:variant>
      <vt:variant>
        <vt:i4>0</vt:i4>
      </vt:variant>
      <vt:variant>
        <vt:i4>5</vt:i4>
      </vt:variant>
      <vt:variant>
        <vt:lpwstr/>
      </vt:variant>
      <vt:variant>
        <vt:lpwstr>_Toc375162310</vt:lpwstr>
      </vt:variant>
      <vt:variant>
        <vt:i4>1245235</vt:i4>
      </vt:variant>
      <vt:variant>
        <vt:i4>254</vt:i4>
      </vt:variant>
      <vt:variant>
        <vt:i4>0</vt:i4>
      </vt:variant>
      <vt:variant>
        <vt:i4>5</vt:i4>
      </vt:variant>
      <vt:variant>
        <vt:lpwstr/>
      </vt:variant>
      <vt:variant>
        <vt:lpwstr>_Toc375162309</vt:lpwstr>
      </vt:variant>
      <vt:variant>
        <vt:i4>1245235</vt:i4>
      </vt:variant>
      <vt:variant>
        <vt:i4>248</vt:i4>
      </vt:variant>
      <vt:variant>
        <vt:i4>0</vt:i4>
      </vt:variant>
      <vt:variant>
        <vt:i4>5</vt:i4>
      </vt:variant>
      <vt:variant>
        <vt:lpwstr/>
      </vt:variant>
      <vt:variant>
        <vt:lpwstr>_Toc375162308</vt:lpwstr>
      </vt:variant>
      <vt:variant>
        <vt:i4>1245235</vt:i4>
      </vt:variant>
      <vt:variant>
        <vt:i4>242</vt:i4>
      </vt:variant>
      <vt:variant>
        <vt:i4>0</vt:i4>
      </vt:variant>
      <vt:variant>
        <vt:i4>5</vt:i4>
      </vt:variant>
      <vt:variant>
        <vt:lpwstr/>
      </vt:variant>
      <vt:variant>
        <vt:lpwstr>_Toc375162307</vt:lpwstr>
      </vt:variant>
      <vt:variant>
        <vt:i4>1245235</vt:i4>
      </vt:variant>
      <vt:variant>
        <vt:i4>236</vt:i4>
      </vt:variant>
      <vt:variant>
        <vt:i4>0</vt:i4>
      </vt:variant>
      <vt:variant>
        <vt:i4>5</vt:i4>
      </vt:variant>
      <vt:variant>
        <vt:lpwstr/>
      </vt:variant>
      <vt:variant>
        <vt:lpwstr>_Toc375162306</vt:lpwstr>
      </vt:variant>
      <vt:variant>
        <vt:i4>1245235</vt:i4>
      </vt:variant>
      <vt:variant>
        <vt:i4>230</vt:i4>
      </vt:variant>
      <vt:variant>
        <vt:i4>0</vt:i4>
      </vt:variant>
      <vt:variant>
        <vt:i4>5</vt:i4>
      </vt:variant>
      <vt:variant>
        <vt:lpwstr/>
      </vt:variant>
      <vt:variant>
        <vt:lpwstr>_Toc375162305</vt:lpwstr>
      </vt:variant>
      <vt:variant>
        <vt:i4>1245235</vt:i4>
      </vt:variant>
      <vt:variant>
        <vt:i4>224</vt:i4>
      </vt:variant>
      <vt:variant>
        <vt:i4>0</vt:i4>
      </vt:variant>
      <vt:variant>
        <vt:i4>5</vt:i4>
      </vt:variant>
      <vt:variant>
        <vt:lpwstr/>
      </vt:variant>
      <vt:variant>
        <vt:lpwstr>_Toc375162304</vt:lpwstr>
      </vt:variant>
      <vt:variant>
        <vt:i4>1245235</vt:i4>
      </vt:variant>
      <vt:variant>
        <vt:i4>218</vt:i4>
      </vt:variant>
      <vt:variant>
        <vt:i4>0</vt:i4>
      </vt:variant>
      <vt:variant>
        <vt:i4>5</vt:i4>
      </vt:variant>
      <vt:variant>
        <vt:lpwstr/>
      </vt:variant>
      <vt:variant>
        <vt:lpwstr>_Toc375162303</vt:lpwstr>
      </vt:variant>
      <vt:variant>
        <vt:i4>1245235</vt:i4>
      </vt:variant>
      <vt:variant>
        <vt:i4>212</vt:i4>
      </vt:variant>
      <vt:variant>
        <vt:i4>0</vt:i4>
      </vt:variant>
      <vt:variant>
        <vt:i4>5</vt:i4>
      </vt:variant>
      <vt:variant>
        <vt:lpwstr/>
      </vt:variant>
      <vt:variant>
        <vt:lpwstr>_Toc375162302</vt:lpwstr>
      </vt:variant>
      <vt:variant>
        <vt:i4>1245235</vt:i4>
      </vt:variant>
      <vt:variant>
        <vt:i4>206</vt:i4>
      </vt:variant>
      <vt:variant>
        <vt:i4>0</vt:i4>
      </vt:variant>
      <vt:variant>
        <vt:i4>5</vt:i4>
      </vt:variant>
      <vt:variant>
        <vt:lpwstr/>
      </vt:variant>
      <vt:variant>
        <vt:lpwstr>_Toc375162301</vt:lpwstr>
      </vt:variant>
      <vt:variant>
        <vt:i4>1245235</vt:i4>
      </vt:variant>
      <vt:variant>
        <vt:i4>200</vt:i4>
      </vt:variant>
      <vt:variant>
        <vt:i4>0</vt:i4>
      </vt:variant>
      <vt:variant>
        <vt:i4>5</vt:i4>
      </vt:variant>
      <vt:variant>
        <vt:lpwstr/>
      </vt:variant>
      <vt:variant>
        <vt:lpwstr>_Toc375162300</vt:lpwstr>
      </vt:variant>
      <vt:variant>
        <vt:i4>1703986</vt:i4>
      </vt:variant>
      <vt:variant>
        <vt:i4>194</vt:i4>
      </vt:variant>
      <vt:variant>
        <vt:i4>0</vt:i4>
      </vt:variant>
      <vt:variant>
        <vt:i4>5</vt:i4>
      </vt:variant>
      <vt:variant>
        <vt:lpwstr/>
      </vt:variant>
      <vt:variant>
        <vt:lpwstr>_Toc375162299</vt:lpwstr>
      </vt:variant>
      <vt:variant>
        <vt:i4>1703986</vt:i4>
      </vt:variant>
      <vt:variant>
        <vt:i4>188</vt:i4>
      </vt:variant>
      <vt:variant>
        <vt:i4>0</vt:i4>
      </vt:variant>
      <vt:variant>
        <vt:i4>5</vt:i4>
      </vt:variant>
      <vt:variant>
        <vt:lpwstr/>
      </vt:variant>
      <vt:variant>
        <vt:lpwstr>_Toc375162298</vt:lpwstr>
      </vt:variant>
      <vt:variant>
        <vt:i4>1703986</vt:i4>
      </vt:variant>
      <vt:variant>
        <vt:i4>182</vt:i4>
      </vt:variant>
      <vt:variant>
        <vt:i4>0</vt:i4>
      </vt:variant>
      <vt:variant>
        <vt:i4>5</vt:i4>
      </vt:variant>
      <vt:variant>
        <vt:lpwstr/>
      </vt:variant>
      <vt:variant>
        <vt:lpwstr>_Toc375162297</vt:lpwstr>
      </vt:variant>
      <vt:variant>
        <vt:i4>1703986</vt:i4>
      </vt:variant>
      <vt:variant>
        <vt:i4>176</vt:i4>
      </vt:variant>
      <vt:variant>
        <vt:i4>0</vt:i4>
      </vt:variant>
      <vt:variant>
        <vt:i4>5</vt:i4>
      </vt:variant>
      <vt:variant>
        <vt:lpwstr/>
      </vt:variant>
      <vt:variant>
        <vt:lpwstr>_Toc375162296</vt:lpwstr>
      </vt:variant>
      <vt:variant>
        <vt:i4>1703986</vt:i4>
      </vt:variant>
      <vt:variant>
        <vt:i4>170</vt:i4>
      </vt:variant>
      <vt:variant>
        <vt:i4>0</vt:i4>
      </vt:variant>
      <vt:variant>
        <vt:i4>5</vt:i4>
      </vt:variant>
      <vt:variant>
        <vt:lpwstr/>
      </vt:variant>
      <vt:variant>
        <vt:lpwstr>_Toc375162295</vt:lpwstr>
      </vt:variant>
      <vt:variant>
        <vt:i4>1703986</vt:i4>
      </vt:variant>
      <vt:variant>
        <vt:i4>164</vt:i4>
      </vt:variant>
      <vt:variant>
        <vt:i4>0</vt:i4>
      </vt:variant>
      <vt:variant>
        <vt:i4>5</vt:i4>
      </vt:variant>
      <vt:variant>
        <vt:lpwstr/>
      </vt:variant>
      <vt:variant>
        <vt:lpwstr>_Toc375162294</vt:lpwstr>
      </vt:variant>
      <vt:variant>
        <vt:i4>1703986</vt:i4>
      </vt:variant>
      <vt:variant>
        <vt:i4>158</vt:i4>
      </vt:variant>
      <vt:variant>
        <vt:i4>0</vt:i4>
      </vt:variant>
      <vt:variant>
        <vt:i4>5</vt:i4>
      </vt:variant>
      <vt:variant>
        <vt:lpwstr/>
      </vt:variant>
      <vt:variant>
        <vt:lpwstr>_Toc375162293</vt:lpwstr>
      </vt:variant>
      <vt:variant>
        <vt:i4>1703986</vt:i4>
      </vt:variant>
      <vt:variant>
        <vt:i4>152</vt:i4>
      </vt:variant>
      <vt:variant>
        <vt:i4>0</vt:i4>
      </vt:variant>
      <vt:variant>
        <vt:i4>5</vt:i4>
      </vt:variant>
      <vt:variant>
        <vt:lpwstr/>
      </vt:variant>
      <vt:variant>
        <vt:lpwstr>_Toc375162292</vt:lpwstr>
      </vt:variant>
      <vt:variant>
        <vt:i4>1703986</vt:i4>
      </vt:variant>
      <vt:variant>
        <vt:i4>146</vt:i4>
      </vt:variant>
      <vt:variant>
        <vt:i4>0</vt:i4>
      </vt:variant>
      <vt:variant>
        <vt:i4>5</vt:i4>
      </vt:variant>
      <vt:variant>
        <vt:lpwstr/>
      </vt:variant>
      <vt:variant>
        <vt:lpwstr>_Toc375162291</vt:lpwstr>
      </vt:variant>
      <vt:variant>
        <vt:i4>1703986</vt:i4>
      </vt:variant>
      <vt:variant>
        <vt:i4>140</vt:i4>
      </vt:variant>
      <vt:variant>
        <vt:i4>0</vt:i4>
      </vt:variant>
      <vt:variant>
        <vt:i4>5</vt:i4>
      </vt:variant>
      <vt:variant>
        <vt:lpwstr/>
      </vt:variant>
      <vt:variant>
        <vt:lpwstr>_Toc375162290</vt:lpwstr>
      </vt:variant>
      <vt:variant>
        <vt:i4>1769522</vt:i4>
      </vt:variant>
      <vt:variant>
        <vt:i4>134</vt:i4>
      </vt:variant>
      <vt:variant>
        <vt:i4>0</vt:i4>
      </vt:variant>
      <vt:variant>
        <vt:i4>5</vt:i4>
      </vt:variant>
      <vt:variant>
        <vt:lpwstr/>
      </vt:variant>
      <vt:variant>
        <vt:lpwstr>_Toc375162289</vt:lpwstr>
      </vt:variant>
      <vt:variant>
        <vt:i4>1769522</vt:i4>
      </vt:variant>
      <vt:variant>
        <vt:i4>128</vt:i4>
      </vt:variant>
      <vt:variant>
        <vt:i4>0</vt:i4>
      </vt:variant>
      <vt:variant>
        <vt:i4>5</vt:i4>
      </vt:variant>
      <vt:variant>
        <vt:lpwstr/>
      </vt:variant>
      <vt:variant>
        <vt:lpwstr>_Toc375162288</vt:lpwstr>
      </vt:variant>
      <vt:variant>
        <vt:i4>1769522</vt:i4>
      </vt:variant>
      <vt:variant>
        <vt:i4>122</vt:i4>
      </vt:variant>
      <vt:variant>
        <vt:i4>0</vt:i4>
      </vt:variant>
      <vt:variant>
        <vt:i4>5</vt:i4>
      </vt:variant>
      <vt:variant>
        <vt:lpwstr/>
      </vt:variant>
      <vt:variant>
        <vt:lpwstr>_Toc375162287</vt:lpwstr>
      </vt:variant>
      <vt:variant>
        <vt:i4>1769522</vt:i4>
      </vt:variant>
      <vt:variant>
        <vt:i4>116</vt:i4>
      </vt:variant>
      <vt:variant>
        <vt:i4>0</vt:i4>
      </vt:variant>
      <vt:variant>
        <vt:i4>5</vt:i4>
      </vt:variant>
      <vt:variant>
        <vt:lpwstr/>
      </vt:variant>
      <vt:variant>
        <vt:lpwstr>_Toc375162286</vt:lpwstr>
      </vt:variant>
      <vt:variant>
        <vt:i4>1769522</vt:i4>
      </vt:variant>
      <vt:variant>
        <vt:i4>110</vt:i4>
      </vt:variant>
      <vt:variant>
        <vt:i4>0</vt:i4>
      </vt:variant>
      <vt:variant>
        <vt:i4>5</vt:i4>
      </vt:variant>
      <vt:variant>
        <vt:lpwstr/>
      </vt:variant>
      <vt:variant>
        <vt:lpwstr>_Toc375162285</vt:lpwstr>
      </vt:variant>
      <vt:variant>
        <vt:i4>1769522</vt:i4>
      </vt:variant>
      <vt:variant>
        <vt:i4>104</vt:i4>
      </vt:variant>
      <vt:variant>
        <vt:i4>0</vt:i4>
      </vt:variant>
      <vt:variant>
        <vt:i4>5</vt:i4>
      </vt:variant>
      <vt:variant>
        <vt:lpwstr/>
      </vt:variant>
      <vt:variant>
        <vt:lpwstr>_Toc375162284</vt:lpwstr>
      </vt:variant>
      <vt:variant>
        <vt:i4>1769522</vt:i4>
      </vt:variant>
      <vt:variant>
        <vt:i4>98</vt:i4>
      </vt:variant>
      <vt:variant>
        <vt:i4>0</vt:i4>
      </vt:variant>
      <vt:variant>
        <vt:i4>5</vt:i4>
      </vt:variant>
      <vt:variant>
        <vt:lpwstr/>
      </vt:variant>
      <vt:variant>
        <vt:lpwstr>_Toc375162283</vt:lpwstr>
      </vt:variant>
      <vt:variant>
        <vt:i4>1769522</vt:i4>
      </vt:variant>
      <vt:variant>
        <vt:i4>92</vt:i4>
      </vt:variant>
      <vt:variant>
        <vt:i4>0</vt:i4>
      </vt:variant>
      <vt:variant>
        <vt:i4>5</vt:i4>
      </vt:variant>
      <vt:variant>
        <vt:lpwstr/>
      </vt:variant>
      <vt:variant>
        <vt:lpwstr>_Toc375162282</vt:lpwstr>
      </vt:variant>
      <vt:variant>
        <vt:i4>1769522</vt:i4>
      </vt:variant>
      <vt:variant>
        <vt:i4>86</vt:i4>
      </vt:variant>
      <vt:variant>
        <vt:i4>0</vt:i4>
      </vt:variant>
      <vt:variant>
        <vt:i4>5</vt:i4>
      </vt:variant>
      <vt:variant>
        <vt:lpwstr/>
      </vt:variant>
      <vt:variant>
        <vt:lpwstr>_Toc375162281</vt:lpwstr>
      </vt:variant>
      <vt:variant>
        <vt:i4>1769522</vt:i4>
      </vt:variant>
      <vt:variant>
        <vt:i4>80</vt:i4>
      </vt:variant>
      <vt:variant>
        <vt:i4>0</vt:i4>
      </vt:variant>
      <vt:variant>
        <vt:i4>5</vt:i4>
      </vt:variant>
      <vt:variant>
        <vt:lpwstr/>
      </vt:variant>
      <vt:variant>
        <vt:lpwstr>_Toc375162280</vt:lpwstr>
      </vt:variant>
      <vt:variant>
        <vt:i4>1310770</vt:i4>
      </vt:variant>
      <vt:variant>
        <vt:i4>74</vt:i4>
      </vt:variant>
      <vt:variant>
        <vt:i4>0</vt:i4>
      </vt:variant>
      <vt:variant>
        <vt:i4>5</vt:i4>
      </vt:variant>
      <vt:variant>
        <vt:lpwstr/>
      </vt:variant>
      <vt:variant>
        <vt:lpwstr>_Toc375162279</vt:lpwstr>
      </vt:variant>
      <vt:variant>
        <vt:i4>1310770</vt:i4>
      </vt:variant>
      <vt:variant>
        <vt:i4>68</vt:i4>
      </vt:variant>
      <vt:variant>
        <vt:i4>0</vt:i4>
      </vt:variant>
      <vt:variant>
        <vt:i4>5</vt:i4>
      </vt:variant>
      <vt:variant>
        <vt:lpwstr/>
      </vt:variant>
      <vt:variant>
        <vt:lpwstr>_Toc375162278</vt:lpwstr>
      </vt:variant>
      <vt:variant>
        <vt:i4>1310770</vt:i4>
      </vt:variant>
      <vt:variant>
        <vt:i4>62</vt:i4>
      </vt:variant>
      <vt:variant>
        <vt:i4>0</vt:i4>
      </vt:variant>
      <vt:variant>
        <vt:i4>5</vt:i4>
      </vt:variant>
      <vt:variant>
        <vt:lpwstr/>
      </vt:variant>
      <vt:variant>
        <vt:lpwstr>_Toc375162277</vt:lpwstr>
      </vt:variant>
      <vt:variant>
        <vt:i4>1310770</vt:i4>
      </vt:variant>
      <vt:variant>
        <vt:i4>56</vt:i4>
      </vt:variant>
      <vt:variant>
        <vt:i4>0</vt:i4>
      </vt:variant>
      <vt:variant>
        <vt:i4>5</vt:i4>
      </vt:variant>
      <vt:variant>
        <vt:lpwstr/>
      </vt:variant>
      <vt:variant>
        <vt:lpwstr>_Toc375162276</vt:lpwstr>
      </vt:variant>
      <vt:variant>
        <vt:i4>1310770</vt:i4>
      </vt:variant>
      <vt:variant>
        <vt:i4>50</vt:i4>
      </vt:variant>
      <vt:variant>
        <vt:i4>0</vt:i4>
      </vt:variant>
      <vt:variant>
        <vt:i4>5</vt:i4>
      </vt:variant>
      <vt:variant>
        <vt:lpwstr/>
      </vt:variant>
      <vt:variant>
        <vt:lpwstr>_Toc375162275</vt:lpwstr>
      </vt:variant>
      <vt:variant>
        <vt:i4>1310770</vt:i4>
      </vt:variant>
      <vt:variant>
        <vt:i4>44</vt:i4>
      </vt:variant>
      <vt:variant>
        <vt:i4>0</vt:i4>
      </vt:variant>
      <vt:variant>
        <vt:i4>5</vt:i4>
      </vt:variant>
      <vt:variant>
        <vt:lpwstr/>
      </vt:variant>
      <vt:variant>
        <vt:lpwstr>_Toc375162274</vt:lpwstr>
      </vt:variant>
      <vt:variant>
        <vt:i4>1310770</vt:i4>
      </vt:variant>
      <vt:variant>
        <vt:i4>38</vt:i4>
      </vt:variant>
      <vt:variant>
        <vt:i4>0</vt:i4>
      </vt:variant>
      <vt:variant>
        <vt:i4>5</vt:i4>
      </vt:variant>
      <vt:variant>
        <vt:lpwstr/>
      </vt:variant>
      <vt:variant>
        <vt:lpwstr>_Toc375162273</vt:lpwstr>
      </vt:variant>
      <vt:variant>
        <vt:i4>1310770</vt:i4>
      </vt:variant>
      <vt:variant>
        <vt:i4>32</vt:i4>
      </vt:variant>
      <vt:variant>
        <vt:i4>0</vt:i4>
      </vt:variant>
      <vt:variant>
        <vt:i4>5</vt:i4>
      </vt:variant>
      <vt:variant>
        <vt:lpwstr/>
      </vt:variant>
      <vt:variant>
        <vt:lpwstr>_Toc375162272</vt:lpwstr>
      </vt:variant>
      <vt:variant>
        <vt:i4>1310770</vt:i4>
      </vt:variant>
      <vt:variant>
        <vt:i4>26</vt:i4>
      </vt:variant>
      <vt:variant>
        <vt:i4>0</vt:i4>
      </vt:variant>
      <vt:variant>
        <vt:i4>5</vt:i4>
      </vt:variant>
      <vt:variant>
        <vt:lpwstr/>
      </vt:variant>
      <vt:variant>
        <vt:lpwstr>_Toc375162271</vt:lpwstr>
      </vt:variant>
      <vt:variant>
        <vt:i4>1310770</vt:i4>
      </vt:variant>
      <vt:variant>
        <vt:i4>20</vt:i4>
      </vt:variant>
      <vt:variant>
        <vt:i4>0</vt:i4>
      </vt:variant>
      <vt:variant>
        <vt:i4>5</vt:i4>
      </vt:variant>
      <vt:variant>
        <vt:lpwstr/>
      </vt:variant>
      <vt:variant>
        <vt:lpwstr>_Toc375162270</vt:lpwstr>
      </vt:variant>
      <vt:variant>
        <vt:i4>1376306</vt:i4>
      </vt:variant>
      <vt:variant>
        <vt:i4>14</vt:i4>
      </vt:variant>
      <vt:variant>
        <vt:i4>0</vt:i4>
      </vt:variant>
      <vt:variant>
        <vt:i4>5</vt:i4>
      </vt:variant>
      <vt:variant>
        <vt:lpwstr/>
      </vt:variant>
      <vt:variant>
        <vt:lpwstr>_Toc375162269</vt:lpwstr>
      </vt:variant>
      <vt:variant>
        <vt:i4>1376306</vt:i4>
      </vt:variant>
      <vt:variant>
        <vt:i4>8</vt:i4>
      </vt:variant>
      <vt:variant>
        <vt:i4>0</vt:i4>
      </vt:variant>
      <vt:variant>
        <vt:i4>5</vt:i4>
      </vt:variant>
      <vt:variant>
        <vt:lpwstr/>
      </vt:variant>
      <vt:variant>
        <vt:lpwstr>_Toc375162268</vt:lpwstr>
      </vt:variant>
      <vt:variant>
        <vt:i4>1376306</vt:i4>
      </vt:variant>
      <vt:variant>
        <vt:i4>2</vt:i4>
      </vt:variant>
      <vt:variant>
        <vt:i4>0</vt:i4>
      </vt:variant>
      <vt:variant>
        <vt:i4>5</vt:i4>
      </vt:variant>
      <vt:variant>
        <vt:lpwstr/>
      </vt:variant>
      <vt:variant>
        <vt:lpwstr>_Toc375162267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понятие о моделях и моделировании</dc:title>
  <dc:creator>Опенько</dc:creator>
  <cp:lastModifiedBy>Опенько</cp:lastModifiedBy>
  <cp:revision>16</cp:revision>
  <cp:lastPrinted>2016-11-29T04:56:00Z</cp:lastPrinted>
  <dcterms:created xsi:type="dcterms:W3CDTF">2019-10-25T02:35:00Z</dcterms:created>
  <dcterms:modified xsi:type="dcterms:W3CDTF">2020-10-20T10:46:00Z</dcterms:modified>
</cp:coreProperties>
</file>