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242"/>
        <w:rPr/>
      </w:pPr>
      <w:r>
        <w:t>Методические рекомендации по выполнению курсовой работы по дисциплине «Математические методы в производственном планировании»</w:t>
      </w:r>
    </w:p>
    <w:p>
      <w:pPr>
        <w:pStyle w:val="style66"/>
        <w:rPr>
          <w:b/>
          <w:sz w:val="30"/>
        </w:rPr>
      </w:pPr>
    </w:p>
    <w:p>
      <w:pPr>
        <w:pStyle w:val="style66"/>
        <w:spacing w:before="197"/>
        <w:ind w:left="213" w:right="231" w:firstLine="708"/>
        <w:jc w:val="both"/>
        <w:rPr/>
      </w:pPr>
      <w:r>
        <w:t>Курсовая работа по дисциплине «Математические методы в производственном пла- нировании» выполняется каждым студентом индивидуально. Цель курсовой работы состоит в углубленном изучении проблемных вопросов применения математических методов в пла- нировании деятельности промышленного предприятия. Задачи курсовой работы для студен- та состоят в</w:t>
      </w:r>
      <w:r>
        <w:t>следующем: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критически проанализировать литературу по выбранной</w:t>
      </w:r>
      <w:r>
        <w:rPr>
          <w:sz w:val="24"/>
        </w:rPr>
        <w:t>тематике;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213" w:right="238" w:firstLine="708"/>
        <w:jc w:val="both"/>
        <w:rPr>
          <w:sz w:val="24"/>
        </w:rPr>
      </w:pPr>
      <w:r>
        <w:rPr>
          <w:sz w:val="24"/>
        </w:rPr>
        <w:t>изучить, каким образом, в практике производственного планирования применяются математические</w:t>
      </w:r>
      <w:r>
        <w:rPr>
          <w:sz w:val="24"/>
        </w:rPr>
        <w:t>методы.</w:t>
      </w:r>
    </w:p>
    <w:p>
      <w:pPr>
        <w:pStyle w:val="style66"/>
        <w:ind w:left="921"/>
        <w:jc w:val="both"/>
        <w:rPr/>
      </w:pPr>
      <w:r>
        <w:t>Пояснительная записка к курсовой работе должна иметь следующую структуру: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титульный лист (образец представляется студентам в электронном</w:t>
      </w:r>
      <w:r>
        <w:rPr>
          <w:sz w:val="24"/>
        </w:rPr>
        <w:t>виде);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задание на курсовую работу (составляется</w:t>
      </w:r>
      <w:r>
        <w:rPr>
          <w:sz w:val="24"/>
        </w:rPr>
        <w:t>руководителем);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1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содержание;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213" w:right="233" w:firstLine="708"/>
        <w:jc w:val="both"/>
        <w:rPr>
          <w:sz w:val="24"/>
        </w:rPr>
      </w:pPr>
      <w:r>
        <w:rPr>
          <w:sz w:val="24"/>
        </w:rPr>
        <w:t>введение (1 страница; обосновывается актуальность и значимость выбранной темы курсовой работы, приводится ее цель и задачи, дается характеристика используемых источ- ников</w:t>
      </w:r>
      <w:r>
        <w:rPr>
          <w:sz w:val="24"/>
        </w:rPr>
        <w:t>информации);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основная часть (не менее 80 % объема пояснительной</w:t>
      </w:r>
      <w:r>
        <w:rPr>
          <w:sz w:val="24"/>
        </w:rPr>
        <w:t>записки);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заключение (2–3 страницы; приводятся краткие выводы по выполненной</w:t>
      </w:r>
      <w:r>
        <w:rPr>
          <w:sz w:val="24"/>
        </w:rPr>
        <w:t>работе);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список использованных источников (не менее</w:t>
      </w:r>
      <w:r>
        <w:rPr>
          <w:sz w:val="24"/>
        </w:rPr>
        <w:t>25);</w:t>
      </w:r>
    </w:p>
    <w:p>
      <w:pPr>
        <w:pStyle w:val="style179"/>
        <w:numPr>
          <w:ilvl w:val="0"/>
          <w:numId w:val="1"/>
        </w:numPr>
        <w:tabs>
          <w:tab w:val="left" w:leader="none" w:pos="1126"/>
        </w:tabs>
        <w:spacing w:before="0" w:after="0" w:lineRule="auto" w:line="240"/>
        <w:ind w:left="1125" w:right="0" w:hanging="205"/>
        <w:jc w:val="both"/>
        <w:rPr>
          <w:sz w:val="24"/>
        </w:rPr>
      </w:pPr>
      <w:r>
        <w:rPr>
          <w:sz w:val="24"/>
        </w:rPr>
        <w:t>приложения (при</w:t>
      </w:r>
      <w:r>
        <w:rPr>
          <w:sz w:val="24"/>
        </w:rPr>
        <w:t>необходимости).</w:t>
      </w:r>
    </w:p>
    <w:p>
      <w:pPr>
        <w:pStyle w:val="style66"/>
        <w:ind w:left="213" w:right="231" w:firstLine="708"/>
        <w:jc w:val="both"/>
        <w:rPr/>
      </w:pPr>
      <w:r>
        <w:t>Общий объем курсовой работы составляет 30–50 страниц. Оформление курсовой ра- боты осуществляется в соответствии с СТО 12 570-2013 «Образовательный стандарт высше- го профессионального образования АлтГТУ. Общие требования к текстовым, графическим и программным документам».</w:t>
      </w:r>
    </w:p>
    <w:p>
      <w:pPr>
        <w:pStyle w:val="style66"/>
        <w:ind w:left="213" w:right="226" w:firstLine="708"/>
        <w:jc w:val="both"/>
        <w:rPr/>
      </w:pPr>
      <w:r>
        <w:t>Основная часть курсовой работы должна включать два раздела. В первом разделе (не менее 15 страниц) дается теоретическое освещение выбранной темы, во втором разделе при- водится решение задач, иллюстрирующих теоретические аспекты первого раздела.</w:t>
      </w:r>
    </w:p>
    <w:p>
      <w:pPr>
        <w:pStyle w:val="style66"/>
        <w:ind w:left="921"/>
        <w:jc w:val="both"/>
        <w:rPr/>
      </w:pPr>
      <w:r>
        <w:t>Темы курсовой работы: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213" w:right="229" w:firstLine="708"/>
        <w:jc w:val="left"/>
        <w:rPr>
          <w:sz w:val="24"/>
        </w:rPr>
      </w:pPr>
      <w:r>
        <w:rPr>
          <w:sz w:val="24"/>
        </w:rPr>
        <w:t>Экономико-математическое моделирование деятельности промышленного пред- приятия.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3" w:after="0" w:lineRule="auto" w:line="237"/>
        <w:ind w:left="213" w:right="229" w:firstLine="708"/>
        <w:jc w:val="left"/>
        <w:rPr>
          <w:sz w:val="24"/>
        </w:rPr>
      </w:pPr>
      <w:r>
        <w:rPr>
          <w:sz w:val="24"/>
        </w:rPr>
        <w:t>Историческое развитие применения математических методов в производственном планировании.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1" w:after="0" w:lineRule="auto" w:line="240"/>
        <w:ind w:left="213" w:right="227" w:firstLine="708"/>
        <w:jc w:val="left"/>
        <w:rPr>
          <w:sz w:val="24"/>
        </w:rPr>
      </w:pPr>
      <w:r>
        <w:rPr>
          <w:sz w:val="24"/>
        </w:rPr>
        <w:t>Моделирование сферы производства: производственные функции и функции про- изводственных</w:t>
      </w:r>
      <w:r>
        <w:rPr>
          <w:sz w:val="24"/>
        </w:rPr>
        <w:t>затрат.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213" w:right="229" w:firstLine="708"/>
        <w:jc w:val="left"/>
        <w:rPr>
          <w:sz w:val="24"/>
        </w:rPr>
      </w:pPr>
      <w:r>
        <w:rPr>
          <w:sz w:val="24"/>
        </w:rPr>
        <w:t>Применение регрессионных моделей для планирования деятельности производст- венного</w:t>
      </w:r>
      <w:r>
        <w:rPr>
          <w:sz w:val="24"/>
        </w:rPr>
        <w:t>предприятия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213" w:right="225" w:firstLine="708"/>
        <w:jc w:val="left"/>
        <w:rPr>
          <w:sz w:val="24"/>
        </w:rPr>
      </w:pPr>
      <w:r>
        <w:rPr>
          <w:sz w:val="24"/>
        </w:rPr>
        <w:t>Применение методов линейного программирования для планирования деятельно- сти производственного</w:t>
      </w:r>
      <w:r>
        <w:rPr>
          <w:sz w:val="24"/>
        </w:rPr>
        <w:t>предприятия.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213" w:right="226" w:firstLine="708"/>
        <w:jc w:val="left"/>
        <w:rPr>
          <w:sz w:val="24"/>
        </w:rPr>
      </w:pPr>
      <w:r>
        <w:rPr>
          <w:sz w:val="24"/>
        </w:rPr>
        <w:t>Применение методов оптимального планирования в деятельности производствен- ного</w:t>
      </w:r>
      <w:r>
        <w:rPr>
          <w:sz w:val="24"/>
        </w:rPr>
        <w:t>предприятия.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1190" w:right="0" w:hanging="269"/>
        <w:jc w:val="left"/>
        <w:rPr>
          <w:sz w:val="24"/>
        </w:rPr>
      </w:pPr>
      <w:r>
        <w:rPr>
          <w:sz w:val="24"/>
        </w:rPr>
        <w:t>Оптимальный план: понятие, постановка общей</w:t>
      </w:r>
      <w:r>
        <w:rPr>
          <w:sz w:val="24"/>
        </w:rPr>
        <w:t>задачи.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213" w:right="231" w:firstLine="708"/>
        <w:jc w:val="left"/>
        <w:rPr>
          <w:sz w:val="24"/>
        </w:rPr>
      </w:pPr>
      <w:r>
        <w:rPr>
          <w:sz w:val="24"/>
        </w:rPr>
        <w:t>Решение задач линейного программирования графическим методом в планирова- нии деятельности производственного</w:t>
      </w:r>
      <w:r>
        <w:rPr>
          <w:sz w:val="24"/>
        </w:rPr>
        <w:t>предприятия.</w:t>
      </w:r>
    </w:p>
    <w:p>
      <w:pPr>
        <w:pStyle w:val="style179"/>
        <w:numPr>
          <w:ilvl w:val="0"/>
          <w:numId w:val="2"/>
        </w:numPr>
        <w:tabs>
          <w:tab w:val="left" w:leader="none" w:pos="1190"/>
        </w:tabs>
        <w:spacing w:before="0" w:after="0" w:lineRule="auto" w:line="240"/>
        <w:ind w:left="1190" w:right="0" w:hanging="269"/>
        <w:jc w:val="left"/>
        <w:rPr>
          <w:sz w:val="24"/>
        </w:rPr>
      </w:pPr>
      <w:r>
        <w:rPr>
          <w:sz w:val="24"/>
        </w:rPr>
        <w:t>Транспортная задача: понятие, сферы применения, принципы</w:t>
      </w:r>
      <w:r>
        <w:rPr>
          <w:sz w:val="24"/>
        </w:rPr>
        <w:t>решения.</w:t>
      </w:r>
    </w:p>
    <w:p>
      <w:pPr>
        <w:pStyle w:val="style179"/>
        <w:numPr>
          <w:ilvl w:val="0"/>
          <w:numId w:val="2"/>
        </w:numPr>
        <w:tabs>
          <w:tab w:val="left" w:leader="none" w:pos="1310"/>
        </w:tabs>
        <w:spacing w:before="0" w:after="0" w:lineRule="auto" w:line="240"/>
        <w:ind w:left="213" w:right="231" w:firstLine="708"/>
        <w:jc w:val="left"/>
        <w:rPr>
          <w:sz w:val="24"/>
        </w:rPr>
      </w:pPr>
      <w:r>
        <w:rPr>
          <w:sz w:val="24"/>
        </w:rPr>
        <w:t>Применение методов корреляционного анализа при планировании деятельности производственного</w:t>
      </w:r>
      <w:r>
        <w:rPr>
          <w:sz w:val="24"/>
        </w:rPr>
        <w:t>предприятия.</w:t>
      </w:r>
    </w:p>
    <w:p>
      <w:pPr>
        <w:pStyle w:val="style179"/>
        <w:numPr>
          <w:ilvl w:val="0"/>
          <w:numId w:val="2"/>
        </w:numPr>
        <w:tabs>
          <w:tab w:val="left" w:leader="none" w:pos="1310"/>
        </w:tabs>
        <w:spacing w:before="0" w:after="0" w:lineRule="auto" w:line="240"/>
        <w:ind w:left="1310" w:right="0" w:hanging="389"/>
        <w:jc w:val="left"/>
        <w:rPr>
          <w:sz w:val="24"/>
        </w:rPr>
      </w:pPr>
      <w:r>
        <w:rPr>
          <w:sz w:val="24"/>
        </w:rPr>
        <w:t>Оптимальное оперативно-календарное</w:t>
      </w:r>
      <w:r>
        <w:rPr>
          <w:sz w:val="24"/>
        </w:rPr>
        <w:t>планирование.</w:t>
      </w:r>
    </w:p>
    <w:p>
      <w:pPr>
        <w:pStyle w:val="style0"/>
        <w:spacing w:after="0" w:lineRule="auto" w:line="240"/>
        <w:jc w:val="left"/>
        <w:rPr>
          <w:sz w:val="24"/>
        </w:rPr>
        <w:sectPr>
          <w:type w:val="continuous"/>
          <w:pgSz w:w="11910" w:h="16840" w:orient="portrait"/>
          <w:pgMar w:top="1040" w:right="900" w:bottom="280" w:left="920" w:header="720" w:footer="720" w:gutter="0"/>
        </w:sectPr>
      </w:pPr>
    </w:p>
    <w:p>
      <w:pPr>
        <w:pStyle w:val="style66"/>
        <w:spacing w:before="66"/>
        <w:ind w:left="213" w:right="230" w:firstLine="708"/>
        <w:jc w:val="both"/>
        <w:rPr/>
      </w:pPr>
      <w:r>
        <w:t>Темы между студентами распределяются руководителем случайным образом. Не до- пускается выполнение курсовых работ на одну тему студентами одной группы. Также руко- водитель составляет и выдает студенту задание на выполнение курсовой работы.</w:t>
      </w:r>
    </w:p>
    <w:p>
      <w:pPr>
        <w:pStyle w:val="style66"/>
        <w:spacing w:before="1"/>
        <w:ind w:left="213" w:right="241" w:firstLine="708"/>
        <w:jc w:val="both"/>
        <w:rPr/>
      </w:pPr>
      <w:r>
        <w:t>Курсовую работу предоставляют на проверку руководителю в полностью готовом и оформленном виде.</w:t>
      </w:r>
    </w:p>
    <w:p>
      <w:pPr>
        <w:pStyle w:val="style66"/>
        <w:ind w:left="213" w:right="230" w:firstLine="708"/>
        <w:jc w:val="both"/>
        <w:rPr/>
      </w:pPr>
      <w:r>
        <w:t>Защита курсовой работы осуществляется в форме собеседования со студентом, про- должительность собеседования с одним студентом – не более 10 минут. В таблице 1 приве- дены критерии, в соответствии с которыми будет выставляться оценка за курсовую работу. При наличии недочетов в оформлении работы и/или неуверенных ответах студента при за- щите оценка снижается на 30–50 %; в случае, если на защите студент не может ответить на большинство вопросов преподавателя по теме работы, оценка снижается на 50–75 %.</w:t>
      </w:r>
    </w:p>
    <w:p>
      <w:pPr>
        <w:pStyle w:val="style66"/>
        <w:rPr/>
      </w:pPr>
      <w:r>
        <w:rPr>
          <w:lang w:val="en-US"/>
        </w:rPr>
        <w:t>,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188"/>
        <w:ind w:right="230"/>
        <w:jc w:val="right"/>
        <w:rPr/>
      </w:pPr>
      <w:r>
        <w:t>2</w:t>
      </w:r>
    </w:p>
    <w:sectPr>
      <w:pgSz w:w="11910" w:h="16840" w:orient="portrait"/>
      <w:pgMar w:top="1040" w:right="90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)"/>
      <w:lvlJc w:val="left"/>
      <w:pPr>
        <w:ind w:left="213" w:hanging="269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ru-RU" w:eastAsia="ru-RU"/>
      </w:rPr>
    </w:lvl>
    <w:lvl w:ilvl="1">
      <w:start w:val="0"/>
      <w:numFmt w:val="bullet"/>
      <w:lvlText w:val="•"/>
      <w:lvlJc w:val="left"/>
      <w:pPr>
        <w:ind w:left="1206" w:hanging="269"/>
      </w:pPr>
      <w:rPr>
        <w:rFonts w:hint="default"/>
        <w:lang w:val="ru-RU" w:bidi="ru-RU" w:eastAsia="ru-RU"/>
      </w:rPr>
    </w:lvl>
    <w:lvl w:ilvl="2">
      <w:start w:val="0"/>
      <w:numFmt w:val="bullet"/>
      <w:lvlText w:val="•"/>
      <w:lvlJc w:val="left"/>
      <w:pPr>
        <w:ind w:left="2193" w:hanging="269"/>
      </w:pPr>
      <w:rPr>
        <w:rFonts w:hint="default"/>
        <w:lang w:val="ru-RU" w:bidi="ru-RU" w:eastAsia="ru-RU"/>
      </w:rPr>
    </w:lvl>
    <w:lvl w:ilvl="3">
      <w:start w:val="0"/>
      <w:numFmt w:val="bullet"/>
      <w:lvlText w:val="•"/>
      <w:lvlJc w:val="left"/>
      <w:pPr>
        <w:ind w:left="3179" w:hanging="269"/>
      </w:pPr>
      <w:rPr>
        <w:rFonts w:hint="default"/>
        <w:lang w:val="ru-RU" w:bidi="ru-RU" w:eastAsia="ru-RU"/>
      </w:rPr>
    </w:lvl>
    <w:lvl w:ilvl="4">
      <w:start w:val="0"/>
      <w:numFmt w:val="bullet"/>
      <w:lvlText w:val="•"/>
      <w:lvlJc w:val="left"/>
      <w:pPr>
        <w:ind w:left="4166" w:hanging="269"/>
      </w:pPr>
      <w:rPr>
        <w:rFonts w:hint="default"/>
        <w:lang w:val="ru-RU" w:bidi="ru-RU" w:eastAsia="ru-RU"/>
      </w:rPr>
    </w:lvl>
    <w:lvl w:ilvl="5">
      <w:start w:val="0"/>
      <w:numFmt w:val="bullet"/>
      <w:lvlText w:val="•"/>
      <w:lvlJc w:val="left"/>
      <w:pPr>
        <w:ind w:left="5153" w:hanging="269"/>
      </w:pPr>
      <w:rPr>
        <w:rFonts w:hint="default"/>
        <w:lang w:val="ru-RU" w:bidi="ru-RU" w:eastAsia="ru-RU"/>
      </w:rPr>
    </w:lvl>
    <w:lvl w:ilvl="6">
      <w:start w:val="0"/>
      <w:numFmt w:val="bullet"/>
      <w:lvlText w:val="•"/>
      <w:lvlJc w:val="left"/>
      <w:pPr>
        <w:ind w:left="6139" w:hanging="269"/>
      </w:pPr>
      <w:rPr>
        <w:rFonts w:hint="default"/>
        <w:lang w:val="ru-RU" w:bidi="ru-RU" w:eastAsia="ru-RU"/>
      </w:rPr>
    </w:lvl>
    <w:lvl w:ilvl="7">
      <w:start w:val="0"/>
      <w:numFmt w:val="bullet"/>
      <w:lvlText w:val="•"/>
      <w:lvlJc w:val="left"/>
      <w:pPr>
        <w:ind w:left="7126" w:hanging="269"/>
      </w:pPr>
      <w:rPr>
        <w:rFonts w:hint="default"/>
        <w:lang w:val="ru-RU" w:bidi="ru-RU" w:eastAsia="ru-RU"/>
      </w:rPr>
    </w:lvl>
    <w:lvl w:ilvl="8">
      <w:start w:val="0"/>
      <w:numFmt w:val="bullet"/>
      <w:lvlText w:val="•"/>
      <w:lvlJc w:val="left"/>
      <w:pPr>
        <w:ind w:left="8113" w:hanging="269"/>
      </w:pPr>
      <w:rPr>
        <w:rFonts w:hint="default"/>
        <w:lang w:val="ru-RU" w:bidi="ru-RU" w:eastAsia="ru-RU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−"/>
      <w:lvlJc w:val="left"/>
      <w:pPr>
        <w:ind w:left="213" w:hanging="204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ru-RU" w:eastAsia="ru-RU"/>
      </w:rPr>
    </w:lvl>
    <w:lvl w:ilvl="1">
      <w:start w:val="0"/>
      <w:numFmt w:val="bullet"/>
      <w:lvlText w:val="•"/>
      <w:lvlJc w:val="left"/>
      <w:pPr>
        <w:ind w:left="1206" w:hanging="204"/>
      </w:pPr>
      <w:rPr>
        <w:rFonts w:hint="default"/>
        <w:lang w:val="ru-RU" w:bidi="ru-RU" w:eastAsia="ru-RU"/>
      </w:rPr>
    </w:lvl>
    <w:lvl w:ilvl="2">
      <w:start w:val="0"/>
      <w:numFmt w:val="bullet"/>
      <w:lvlText w:val="•"/>
      <w:lvlJc w:val="left"/>
      <w:pPr>
        <w:ind w:left="2193" w:hanging="204"/>
      </w:pPr>
      <w:rPr>
        <w:rFonts w:hint="default"/>
        <w:lang w:val="ru-RU" w:bidi="ru-RU" w:eastAsia="ru-RU"/>
      </w:rPr>
    </w:lvl>
    <w:lvl w:ilvl="3">
      <w:start w:val="0"/>
      <w:numFmt w:val="bullet"/>
      <w:lvlText w:val="•"/>
      <w:lvlJc w:val="left"/>
      <w:pPr>
        <w:ind w:left="3179" w:hanging="204"/>
      </w:pPr>
      <w:rPr>
        <w:rFonts w:hint="default"/>
        <w:lang w:val="ru-RU" w:bidi="ru-RU" w:eastAsia="ru-RU"/>
      </w:rPr>
    </w:lvl>
    <w:lvl w:ilvl="4">
      <w:start w:val="0"/>
      <w:numFmt w:val="bullet"/>
      <w:lvlText w:val="•"/>
      <w:lvlJc w:val="left"/>
      <w:pPr>
        <w:ind w:left="4166" w:hanging="204"/>
      </w:pPr>
      <w:rPr>
        <w:rFonts w:hint="default"/>
        <w:lang w:val="ru-RU" w:bidi="ru-RU" w:eastAsia="ru-RU"/>
      </w:rPr>
    </w:lvl>
    <w:lvl w:ilvl="5">
      <w:start w:val="0"/>
      <w:numFmt w:val="bullet"/>
      <w:lvlText w:val="•"/>
      <w:lvlJc w:val="left"/>
      <w:pPr>
        <w:ind w:left="5153" w:hanging="204"/>
      </w:pPr>
      <w:rPr>
        <w:rFonts w:hint="default"/>
        <w:lang w:val="ru-RU" w:bidi="ru-RU" w:eastAsia="ru-RU"/>
      </w:rPr>
    </w:lvl>
    <w:lvl w:ilvl="6">
      <w:start w:val="0"/>
      <w:numFmt w:val="bullet"/>
      <w:lvlText w:val="•"/>
      <w:lvlJc w:val="left"/>
      <w:pPr>
        <w:ind w:left="6139" w:hanging="204"/>
      </w:pPr>
      <w:rPr>
        <w:rFonts w:hint="default"/>
        <w:lang w:val="ru-RU" w:bidi="ru-RU" w:eastAsia="ru-RU"/>
      </w:rPr>
    </w:lvl>
    <w:lvl w:ilvl="7">
      <w:start w:val="0"/>
      <w:numFmt w:val="bullet"/>
      <w:lvlText w:val="•"/>
      <w:lvlJc w:val="left"/>
      <w:pPr>
        <w:ind w:left="7126" w:hanging="204"/>
      </w:pPr>
      <w:rPr>
        <w:rFonts w:hint="default"/>
        <w:lang w:val="ru-RU" w:bidi="ru-RU" w:eastAsia="ru-RU"/>
      </w:rPr>
    </w:lvl>
    <w:lvl w:ilvl="8">
      <w:start w:val="0"/>
      <w:numFmt w:val="bullet"/>
      <w:lvlText w:val="•"/>
      <w:lvlJc w:val="left"/>
      <w:pPr>
        <w:ind w:left="8113" w:hanging="204"/>
      </w:pPr>
      <w:rPr>
        <w:rFonts w:hint="default"/>
        <w:lang w:val="ru-RU" w:bidi="ru-RU" w:eastAsia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ru-RU" w:eastAsia="ru-RU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ru-RU" w:bidi="ru-RU" w:eastAsia="ru-RU"/>
    </w:rPr>
  </w:style>
  <w:style w:type="paragraph" w:styleId="style62">
    <w:name w:val="Title"/>
    <w:basedOn w:val="style0"/>
    <w:next w:val="style62"/>
    <w:qFormat/>
    <w:uiPriority w:val="1"/>
    <w:pPr>
      <w:spacing w:before="72"/>
      <w:ind w:left="230" w:right="248" w:firstLine="588"/>
      <w:jc w:val="both"/>
    </w:pPr>
    <w:rPr>
      <w:rFonts w:ascii="Times New Roman" w:cs="Times New Roman" w:eastAsia="Times New Roman" w:hAnsi="Times New Roman"/>
      <w:b/>
      <w:bCs/>
      <w:sz w:val="28"/>
      <w:szCs w:val="28"/>
      <w:lang w:val="ru-RU" w:bidi="ru-RU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213" w:firstLine="708"/>
    </w:pPr>
    <w:rPr>
      <w:rFonts w:ascii="Times New Roman" w:cs="Times New Roman" w:eastAsia="Times New Roman" w:hAnsi="Times New Roman"/>
      <w:lang w:val="ru-RU" w:bidi="ru-RU" w:eastAsia="ru-RU"/>
    </w:rPr>
  </w:style>
  <w:style w:type="paragraph" w:customStyle="1" w:styleId="style4098">
    <w:name w:val="Table Paragraph"/>
    <w:basedOn w:val="style0"/>
    <w:next w:val="style4098"/>
    <w:qFormat/>
    <w:uiPriority w:val="1"/>
    <w:pPr>
      <w:ind w:left="108"/>
    </w:pPr>
    <w:rPr>
      <w:rFonts w:ascii="Times New Roman" w:cs="Times New Roman" w:eastAsia="Times New Roman" w:hAnsi="Times New Roman"/>
      <w:lang w:val="ru-RU" w:bidi="ru-RU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404</Words>
  <Characters>3181</Characters>
  <Application>WPS Office</Application>
  <DocSecurity>0</DocSecurity>
  <Paragraphs>54</Paragraphs>
  <ScaleCrop>false</ScaleCrop>
  <LinksUpToDate>false</LinksUpToDate>
  <CharactersWithSpaces>3550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2021-06-05T07:29:12Z</dcterms:created>
  <dc:creator>Левина</dc:creator>
  <lastModifiedBy>M2102J20SG</lastModifiedBy>
  <dcterms:modified xsi:type="dcterms:W3CDTF">2021-06-05T07:29:12Z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2021-06-05T00:00:00Z</vt:filetime>
  </property>
</Properties>
</file>